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E4134" w14:textId="77777777" w:rsidR="00AD4204" w:rsidRDefault="00AD4204" w:rsidP="00AD4204">
      <w:pPr>
        <w:rPr>
          <w:rFonts w:ascii="Arial" w:hAnsi="Arial" w:cs="Arial"/>
          <w:b/>
          <w:sz w:val="24"/>
          <w:szCs w:val="24"/>
        </w:rPr>
      </w:pPr>
    </w:p>
    <w:p w14:paraId="6E2861F2" w14:textId="4D8CE487" w:rsidR="00AD4204" w:rsidRDefault="00AD4204" w:rsidP="00712CC7">
      <w:pPr>
        <w:jc w:val="center"/>
        <w:rPr>
          <w:rFonts w:ascii="Arial" w:hAnsi="Arial" w:cs="Arial"/>
          <w:b/>
          <w:sz w:val="24"/>
          <w:szCs w:val="24"/>
        </w:rPr>
      </w:pPr>
    </w:p>
    <w:p w14:paraId="230F339C" w14:textId="16B96F19" w:rsidR="00712CC7" w:rsidRDefault="00730BB6" w:rsidP="00AD4204">
      <w:pPr>
        <w:pStyle w:val="NormalWeb"/>
      </w:pPr>
      <w:r>
        <w:rPr>
          <w:noProof/>
          <w14:ligatures w14:val="standardContextual"/>
        </w:rPr>
        <w:drawing>
          <wp:anchor distT="0" distB="0" distL="114300" distR="114300" simplePos="0" relativeHeight="251658240" behindDoc="0" locked="0" layoutInCell="1" allowOverlap="1" wp14:anchorId="0FDA1DA1" wp14:editId="595AC896">
            <wp:simplePos x="0" y="0"/>
            <wp:positionH relativeFrom="column">
              <wp:posOffset>3501390</wp:posOffset>
            </wp:positionH>
            <wp:positionV relativeFrom="paragraph">
              <wp:posOffset>118745</wp:posOffset>
            </wp:positionV>
            <wp:extent cx="2157730" cy="6762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730" cy="676275"/>
                    </a:xfrm>
                    <a:prstGeom prst="rect">
                      <a:avLst/>
                    </a:prstGeom>
                  </pic:spPr>
                </pic:pic>
              </a:graphicData>
            </a:graphic>
          </wp:anchor>
        </w:drawing>
      </w:r>
      <w:r w:rsidR="00AD4204">
        <w:rPr>
          <w:noProof/>
        </w:rPr>
        <w:drawing>
          <wp:inline distT="0" distB="0" distL="0" distR="0" wp14:anchorId="519089D9" wp14:editId="78FDDC36">
            <wp:extent cx="1924050" cy="1200150"/>
            <wp:effectExtent l="0" t="0" r="0" b="0"/>
            <wp:docPr id="1" name="Imagen 1" descr="C:\Users\senado\Desktop\membrete 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nado\Desktop\membrete jpeg.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1200150"/>
                    </a:xfrm>
                    <a:prstGeom prst="rect">
                      <a:avLst/>
                    </a:prstGeom>
                    <a:noFill/>
                    <a:ln>
                      <a:noFill/>
                    </a:ln>
                  </pic:spPr>
                </pic:pic>
              </a:graphicData>
            </a:graphic>
          </wp:inline>
        </w:drawing>
      </w:r>
      <w:r w:rsidR="003E266E">
        <w:t xml:space="preserve">   </w:t>
      </w:r>
    </w:p>
    <w:p w14:paraId="4B9D827E" w14:textId="77777777" w:rsidR="006E6896" w:rsidRPr="00AD4204" w:rsidRDefault="006E6896" w:rsidP="00AD4204">
      <w:pPr>
        <w:pStyle w:val="NormalWeb"/>
      </w:pPr>
    </w:p>
    <w:p w14:paraId="193BB2C1" w14:textId="77777777" w:rsidR="00712CC7" w:rsidRDefault="00712CC7" w:rsidP="00712CC7">
      <w:pPr>
        <w:rPr>
          <w:rFonts w:ascii="Arial" w:hAnsi="Arial" w:cs="Arial"/>
          <w:b/>
          <w:sz w:val="24"/>
          <w:szCs w:val="24"/>
        </w:rPr>
      </w:pPr>
    </w:p>
    <w:p w14:paraId="224549BE" w14:textId="77777777" w:rsidR="00712CC7" w:rsidRPr="00FB43BC" w:rsidRDefault="00712CC7" w:rsidP="00050832">
      <w:pPr>
        <w:spacing w:line="360" w:lineRule="auto"/>
        <w:jc w:val="center"/>
        <w:rPr>
          <w:rFonts w:ascii="Candara" w:hAnsi="Candara" w:cs="Times New Roman"/>
          <w:b/>
          <w:sz w:val="32"/>
          <w:szCs w:val="28"/>
        </w:rPr>
      </w:pPr>
      <w:r w:rsidRPr="00FB43BC">
        <w:rPr>
          <w:rFonts w:ascii="Candara" w:hAnsi="Candara" w:cs="Times New Roman"/>
          <w:b/>
          <w:sz w:val="32"/>
          <w:szCs w:val="28"/>
        </w:rPr>
        <w:t>Fundamentos:</w:t>
      </w:r>
    </w:p>
    <w:p w14:paraId="336E57C0" w14:textId="77777777" w:rsidR="00EE780E" w:rsidRDefault="00EE780E" w:rsidP="00EE780E">
      <w:pPr>
        <w:pStyle w:val="Standard"/>
        <w:spacing w:line="360" w:lineRule="auto"/>
        <w:ind w:firstLine="708"/>
        <w:jc w:val="both"/>
        <w:rPr>
          <w:rFonts w:ascii="Candara" w:eastAsia="Verdana" w:hAnsi="Candara" w:cs="Verdana"/>
          <w:color w:val="333333"/>
          <w:sz w:val="24"/>
          <w:szCs w:val="24"/>
          <w:lang w:eastAsia="es-AR"/>
        </w:rPr>
      </w:pPr>
      <w:r>
        <w:rPr>
          <w:rFonts w:ascii="Candara" w:eastAsia="Verdana" w:hAnsi="Candara" w:cs="Verdana"/>
          <w:color w:val="333333"/>
          <w:sz w:val="24"/>
          <w:szCs w:val="24"/>
          <w:lang w:eastAsia="es-AR"/>
        </w:rPr>
        <w:t>El próximo 29 y 30 de octubre se llevarán a cabo jornadas nacionales y un congreso internacional de derecho administrativo. Se trata de un encuentro que nuclea docentes de Europa y América Latina, donde se desarrollarán las jornadas en base a 6 ejes temáticos sobre los cuales disertarán: Identidad y tradición. El Estado ante los poderes globales. Innovación, derechos y control. Sostenibilidad institucional, territorio y ambiente. Talento y función pública. Federalismo, recursos naturales y transición ecológica.</w:t>
      </w:r>
    </w:p>
    <w:p w14:paraId="2B2941A2" w14:textId="77777777" w:rsidR="00EE780E" w:rsidRDefault="00EE780E" w:rsidP="00EE780E">
      <w:pPr>
        <w:pStyle w:val="Standard"/>
        <w:spacing w:line="360" w:lineRule="auto"/>
        <w:jc w:val="both"/>
        <w:rPr>
          <w:rFonts w:ascii="Candara" w:eastAsia="Verdana" w:hAnsi="Candara" w:cs="Verdana"/>
          <w:color w:val="333333"/>
          <w:sz w:val="24"/>
          <w:szCs w:val="24"/>
          <w:lang w:eastAsia="es-AR"/>
        </w:rPr>
      </w:pPr>
      <w:r>
        <w:rPr>
          <w:rFonts w:ascii="Candara" w:eastAsia="Verdana" w:hAnsi="Candara" w:cs="Verdana"/>
          <w:color w:val="333333"/>
          <w:sz w:val="24"/>
          <w:szCs w:val="24"/>
          <w:lang w:eastAsia="es-AR"/>
        </w:rPr>
        <w:tab/>
        <w:t>Pensadores de distintas latitudes se encontrarán para intercambiar conocimiento en materias que son de gran actualidad y todas vinculadas a problemáticas públicas, con los desafíos que cada una conlleva. El derecho administrativo como rama que estudia al Estado, su organización, procedimientos y competencias, en este tercer milenio se enfrenta a los embates y tensiones propias de un estado constitucional de derecho, donde como dice Carlos Balbín, su rol es ocuparse de resolver conflictos -Derechos vs. Derechos vs. Poder-.</w:t>
      </w:r>
    </w:p>
    <w:p w14:paraId="68C7B85E" w14:textId="77777777" w:rsidR="00EE780E" w:rsidRDefault="00EE780E" w:rsidP="00EE780E">
      <w:pPr>
        <w:pStyle w:val="Standard"/>
        <w:spacing w:line="360" w:lineRule="auto"/>
        <w:jc w:val="both"/>
        <w:rPr>
          <w:rFonts w:ascii="Candara" w:eastAsia="Verdana" w:hAnsi="Candara" w:cs="Verdana"/>
          <w:sz w:val="24"/>
          <w:szCs w:val="24"/>
        </w:rPr>
      </w:pPr>
      <w:r>
        <w:rPr>
          <w:rFonts w:ascii="Candara" w:eastAsia="Verdana" w:hAnsi="Candara" w:cs="Verdana"/>
          <w:color w:val="333333"/>
          <w:sz w:val="24"/>
          <w:szCs w:val="24"/>
          <w:lang w:eastAsia="es-AR"/>
        </w:rPr>
        <w:tab/>
        <w:t>Asistirán docentes que expondrán sobre cuestiones vinculadas a esos 6 ejes temáticos, se brindarán conferencias magistrales, habrá conversatorios y se presentará un libro; lo que permitirá un intercambio y actualización con vistas a la mejora de un estado moderno que requiere estar a la altura de la cada vez más compleja realidad de este tiempo.</w:t>
      </w:r>
    </w:p>
    <w:p w14:paraId="50F8EA27" w14:textId="77777777" w:rsidR="00EE780E" w:rsidRDefault="00EE780E" w:rsidP="00EE780E">
      <w:pPr>
        <w:pStyle w:val="Standard"/>
        <w:spacing w:line="360" w:lineRule="auto"/>
        <w:jc w:val="both"/>
        <w:rPr>
          <w:rFonts w:ascii="Candara" w:eastAsia="Verdana" w:hAnsi="Candara" w:cs="Times New Roman"/>
          <w:sz w:val="24"/>
          <w:szCs w:val="24"/>
        </w:rPr>
      </w:pPr>
      <w:r>
        <w:rPr>
          <w:rFonts w:ascii="Candara" w:eastAsia="Verdana" w:hAnsi="Candara" w:cs="Verdana"/>
          <w:sz w:val="24"/>
          <w:szCs w:val="24"/>
        </w:rPr>
        <w:lastRenderedPageBreak/>
        <w:tab/>
        <w:t>Entre los disertantes participará como expositor el agente Víctor Hugo Berta, Director de Asuntos Jurídicos de esta Cámara, miembro de la Asociación Argentina de Derecho Administrativo (AADA) quien analizará la contribución de las servidumbres administrativas de acueducto al desarrollo humano, productivo y sustentable</w:t>
      </w:r>
      <w:r>
        <w:rPr>
          <w:rFonts w:ascii="Candara" w:eastAsia="Verdana" w:hAnsi="Candara" w:cs="Times New Roman"/>
          <w:sz w:val="24"/>
          <w:szCs w:val="24"/>
        </w:rPr>
        <w:t>.</w:t>
      </w:r>
    </w:p>
    <w:p w14:paraId="2EA6206A" w14:textId="77777777" w:rsidR="00961E58" w:rsidRDefault="00961E5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7ED093D9"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22C4EB23"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777D6891"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21216E20"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1A8A8763"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4F789890"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60819D9C"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67884695"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7208A4F5"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50AD3B3F"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20C6BDA0"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03655F85"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630E343A" w14:textId="77777777" w:rsidR="00C6741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32F676C7" w14:textId="77777777" w:rsidR="00C67418" w:rsidRPr="00961E58" w:rsidRDefault="00C67418" w:rsidP="00961E58">
      <w:pPr>
        <w:spacing w:before="100" w:beforeAutospacing="1" w:after="100" w:afterAutospacing="1" w:line="276" w:lineRule="auto"/>
        <w:ind w:firstLine="708"/>
        <w:jc w:val="both"/>
        <w:rPr>
          <w:rFonts w:ascii="Times New Roman" w:eastAsia="Times New Roman" w:hAnsi="Times New Roman" w:cs="Times New Roman"/>
          <w:sz w:val="28"/>
          <w:szCs w:val="24"/>
          <w:lang w:eastAsia="es-AR"/>
        </w:rPr>
      </w:pPr>
    </w:p>
    <w:p w14:paraId="50D45E2F" w14:textId="2770E202" w:rsidR="00CD4980" w:rsidRPr="00AD4204" w:rsidRDefault="00730BB6" w:rsidP="00AD4204">
      <w:pPr>
        <w:pStyle w:val="NormalWeb"/>
      </w:pPr>
      <w:r>
        <w:rPr>
          <w:noProof/>
          <w14:ligatures w14:val="standardContextual"/>
        </w:rPr>
        <w:lastRenderedPageBreak/>
        <w:drawing>
          <wp:anchor distT="0" distB="0" distL="114300" distR="114300" simplePos="0" relativeHeight="251659264" behindDoc="0" locked="0" layoutInCell="1" allowOverlap="1" wp14:anchorId="7E008D24" wp14:editId="15E56429">
            <wp:simplePos x="0" y="0"/>
            <wp:positionH relativeFrom="column">
              <wp:posOffset>3291840</wp:posOffset>
            </wp:positionH>
            <wp:positionV relativeFrom="paragraph">
              <wp:posOffset>85725</wp:posOffset>
            </wp:positionV>
            <wp:extent cx="2157730" cy="67627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730" cy="676275"/>
                    </a:xfrm>
                    <a:prstGeom prst="rect">
                      <a:avLst/>
                    </a:prstGeom>
                  </pic:spPr>
                </pic:pic>
              </a:graphicData>
            </a:graphic>
          </wp:anchor>
        </w:drawing>
      </w:r>
      <w:r w:rsidR="00AD4204">
        <w:rPr>
          <w:noProof/>
        </w:rPr>
        <w:drawing>
          <wp:inline distT="0" distB="0" distL="0" distR="0" wp14:anchorId="7F19C2EF" wp14:editId="546E1CCA">
            <wp:extent cx="1924050" cy="1200150"/>
            <wp:effectExtent l="0" t="0" r="0" b="0"/>
            <wp:docPr id="2" name="Imagen 2" descr="C:\Users\senado\Desktop\membrete 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nado\Desktop\membrete jpeg.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1200150"/>
                    </a:xfrm>
                    <a:prstGeom prst="rect">
                      <a:avLst/>
                    </a:prstGeom>
                    <a:noFill/>
                    <a:ln>
                      <a:noFill/>
                    </a:ln>
                  </pic:spPr>
                </pic:pic>
              </a:graphicData>
            </a:graphic>
          </wp:inline>
        </w:drawing>
      </w:r>
    </w:p>
    <w:p w14:paraId="3C4D0982" w14:textId="77777777" w:rsidR="00CD4980" w:rsidRDefault="00CD4980" w:rsidP="00AD4204">
      <w:pPr>
        <w:rPr>
          <w:rFonts w:ascii="Arial" w:hAnsi="Arial" w:cs="Arial"/>
          <w:b/>
          <w:sz w:val="24"/>
          <w:szCs w:val="24"/>
        </w:rPr>
      </w:pPr>
    </w:p>
    <w:p w14:paraId="440FD45A" w14:textId="77777777" w:rsidR="00712CC7" w:rsidRPr="00050832" w:rsidRDefault="00712CC7" w:rsidP="00712CC7">
      <w:pPr>
        <w:jc w:val="center"/>
        <w:rPr>
          <w:rFonts w:ascii="Times New Roman" w:hAnsi="Times New Roman" w:cs="Times New Roman"/>
          <w:b/>
          <w:sz w:val="24"/>
          <w:szCs w:val="24"/>
        </w:rPr>
      </w:pPr>
    </w:p>
    <w:p w14:paraId="678B2DFE" w14:textId="77777777" w:rsidR="00F77241" w:rsidRDefault="00712CC7" w:rsidP="00712CC7">
      <w:pPr>
        <w:jc w:val="center"/>
        <w:rPr>
          <w:rFonts w:ascii="Times New Roman" w:hAnsi="Times New Roman" w:cs="Times New Roman"/>
          <w:b/>
          <w:sz w:val="28"/>
          <w:szCs w:val="24"/>
        </w:rPr>
      </w:pPr>
      <w:r w:rsidRPr="00F77241">
        <w:rPr>
          <w:rFonts w:ascii="Times New Roman" w:hAnsi="Times New Roman" w:cs="Times New Roman"/>
          <w:b/>
          <w:sz w:val="28"/>
          <w:szCs w:val="24"/>
        </w:rPr>
        <w:t xml:space="preserve">LA HONORABLE CAMARA DE SENADORES DE LA </w:t>
      </w:r>
    </w:p>
    <w:p w14:paraId="2E524DCC" w14:textId="6170698D" w:rsidR="00712CC7" w:rsidRPr="00F77241" w:rsidRDefault="00712CC7" w:rsidP="00712CC7">
      <w:pPr>
        <w:jc w:val="center"/>
        <w:rPr>
          <w:rFonts w:ascii="Times New Roman" w:hAnsi="Times New Roman" w:cs="Times New Roman"/>
          <w:b/>
          <w:sz w:val="28"/>
          <w:szCs w:val="24"/>
        </w:rPr>
      </w:pPr>
      <w:r w:rsidRPr="00F77241">
        <w:rPr>
          <w:rFonts w:ascii="Times New Roman" w:hAnsi="Times New Roman" w:cs="Times New Roman"/>
          <w:b/>
          <w:sz w:val="28"/>
          <w:szCs w:val="24"/>
        </w:rPr>
        <w:t xml:space="preserve">PROVINCIA DE ENTRE RIOS </w:t>
      </w:r>
    </w:p>
    <w:p w14:paraId="2CD49A29" w14:textId="77777777" w:rsidR="00712CC7" w:rsidRPr="00050832" w:rsidRDefault="00712CC7" w:rsidP="00AD4204">
      <w:pPr>
        <w:rPr>
          <w:rFonts w:ascii="Times New Roman" w:hAnsi="Times New Roman" w:cs="Times New Roman"/>
          <w:b/>
          <w:sz w:val="24"/>
          <w:szCs w:val="24"/>
        </w:rPr>
      </w:pPr>
    </w:p>
    <w:p w14:paraId="267F616E" w14:textId="6AC54428" w:rsidR="00712CC7" w:rsidRPr="00472B78" w:rsidRDefault="00712CC7" w:rsidP="00712CC7">
      <w:pPr>
        <w:jc w:val="center"/>
        <w:rPr>
          <w:rFonts w:ascii="Candara" w:hAnsi="Candara" w:cs="Times New Roman"/>
          <w:b/>
          <w:sz w:val="30"/>
          <w:szCs w:val="30"/>
        </w:rPr>
      </w:pPr>
      <w:r w:rsidRPr="00472B78">
        <w:rPr>
          <w:rFonts w:ascii="Candara" w:hAnsi="Candara" w:cs="Times New Roman"/>
          <w:b/>
          <w:sz w:val="30"/>
          <w:szCs w:val="30"/>
        </w:rPr>
        <w:t>DECLARA</w:t>
      </w:r>
    </w:p>
    <w:p w14:paraId="0D976C80" w14:textId="77777777" w:rsidR="00A34872" w:rsidRPr="00A34872" w:rsidRDefault="00A34872" w:rsidP="00712CC7">
      <w:pPr>
        <w:jc w:val="center"/>
        <w:rPr>
          <w:rFonts w:ascii="Times New Roman" w:hAnsi="Times New Roman" w:cs="Times New Roman"/>
          <w:b/>
          <w:sz w:val="30"/>
          <w:szCs w:val="30"/>
        </w:rPr>
      </w:pPr>
    </w:p>
    <w:p w14:paraId="58BCA814" w14:textId="16820E01" w:rsidR="00EE780E" w:rsidRPr="00EE780E" w:rsidRDefault="00961E58" w:rsidP="00EE780E">
      <w:pPr>
        <w:spacing w:line="360" w:lineRule="auto"/>
        <w:jc w:val="both"/>
        <w:rPr>
          <w:rFonts w:ascii="Candara" w:eastAsia="Verdana" w:hAnsi="Candara" w:cs="Verdana"/>
          <w:color w:val="333333"/>
          <w:sz w:val="28"/>
          <w:lang w:eastAsia="es-AR"/>
        </w:rPr>
      </w:pPr>
      <w:r w:rsidRPr="00EE780E">
        <w:rPr>
          <w:rFonts w:ascii="Candara" w:eastAsia="Times New Roman" w:hAnsi="Candara" w:cs="Times New Roman"/>
          <w:b/>
          <w:bCs/>
          <w:sz w:val="28"/>
          <w:szCs w:val="24"/>
          <w:lang w:eastAsia="es-AR"/>
        </w:rPr>
        <w:t>PRIMERO:</w:t>
      </w:r>
      <w:r w:rsidRPr="00EE780E">
        <w:rPr>
          <w:rFonts w:ascii="Candara" w:eastAsia="Times New Roman" w:hAnsi="Candara" w:cs="Times New Roman"/>
          <w:sz w:val="28"/>
          <w:szCs w:val="24"/>
          <w:lang w:eastAsia="es-AR"/>
        </w:rPr>
        <w:t xml:space="preserve"> </w:t>
      </w:r>
      <w:r w:rsidR="00EE780E" w:rsidRPr="00EE780E">
        <w:rPr>
          <w:rFonts w:ascii="Candara" w:eastAsia="Verdana" w:hAnsi="Candara" w:cs="Verdana"/>
          <w:color w:val="333333"/>
          <w:sz w:val="28"/>
          <w:lang w:eastAsia="es-AR"/>
        </w:rPr>
        <w:t>De interés legislativo las 52°</w:t>
      </w:r>
      <w:r w:rsidR="00EE780E">
        <w:rPr>
          <w:rFonts w:ascii="Candara" w:eastAsia="Verdana" w:hAnsi="Candara" w:cs="Verdana"/>
          <w:color w:val="333333"/>
          <w:sz w:val="28"/>
          <w:lang w:eastAsia="es-AR"/>
        </w:rPr>
        <w:t xml:space="preserve"> </w:t>
      </w:r>
      <w:r w:rsidR="00EE780E" w:rsidRPr="00EE780E">
        <w:rPr>
          <w:rFonts w:ascii="Candara" w:eastAsia="Verdana" w:hAnsi="Candara" w:cs="Verdana"/>
          <w:color w:val="333333"/>
          <w:sz w:val="28"/>
          <w:lang w:eastAsia="es-AR"/>
        </w:rPr>
        <w:t>Jornadas Nacionales y el 21º Congreso Internacional de Derecho Administrativo, que se desarrollarán bajo el título “Desafíos del Derecho Público a 50 años de la creación de la AADA. Función estatal y derechos fundamentales en la era de la revolución 4.0”, evento académico que tendrá lugar los días 29 y 30 de octubre de 2026 en el Centro Provincial de Convenciones de esta ciudad.</w:t>
      </w:r>
    </w:p>
    <w:p w14:paraId="1D36A230" w14:textId="23F6B1F8" w:rsidR="00961E58" w:rsidRPr="00EE780E" w:rsidRDefault="00961E58" w:rsidP="00961E58">
      <w:pPr>
        <w:spacing w:before="100" w:beforeAutospacing="1" w:after="100" w:afterAutospacing="1" w:line="276" w:lineRule="auto"/>
        <w:jc w:val="both"/>
        <w:rPr>
          <w:rFonts w:ascii="Candara" w:eastAsia="Times New Roman" w:hAnsi="Candara" w:cs="Times New Roman"/>
          <w:sz w:val="28"/>
          <w:szCs w:val="24"/>
          <w:lang w:eastAsia="es-AR"/>
        </w:rPr>
      </w:pPr>
      <w:r w:rsidRPr="00EE780E">
        <w:rPr>
          <w:rFonts w:ascii="Candara" w:eastAsia="Times New Roman" w:hAnsi="Candara" w:cs="Times New Roman"/>
          <w:b/>
          <w:bCs/>
          <w:sz w:val="28"/>
          <w:szCs w:val="24"/>
          <w:lang w:eastAsia="es-AR"/>
        </w:rPr>
        <w:t>SEGUNDO:</w:t>
      </w:r>
      <w:r w:rsidRPr="00EE780E">
        <w:rPr>
          <w:rFonts w:ascii="Candara" w:eastAsia="Times New Roman" w:hAnsi="Candara" w:cs="Times New Roman"/>
          <w:sz w:val="28"/>
          <w:szCs w:val="24"/>
          <w:lang w:eastAsia="es-AR"/>
        </w:rPr>
        <w:t xml:space="preserve"> Comuníquese a </w:t>
      </w:r>
      <w:r w:rsidR="003A5234">
        <w:rPr>
          <w:rFonts w:ascii="Candara" w:eastAsia="Times New Roman" w:hAnsi="Candara" w:cs="Times New Roman"/>
          <w:sz w:val="28"/>
          <w:szCs w:val="24"/>
          <w:lang w:eastAsia="es-AR"/>
        </w:rPr>
        <w:t>la Comisión Organizadora</w:t>
      </w:r>
      <w:bookmarkStart w:id="0" w:name="_GoBack"/>
      <w:bookmarkEnd w:id="0"/>
    </w:p>
    <w:p w14:paraId="2AC87155" w14:textId="75202556" w:rsidR="00F77241" w:rsidRPr="00F77241" w:rsidRDefault="00F77241" w:rsidP="005A4BC3">
      <w:pPr>
        <w:spacing w:line="276" w:lineRule="auto"/>
        <w:jc w:val="both"/>
        <w:rPr>
          <w:rFonts w:ascii="Times New Roman" w:hAnsi="Times New Roman" w:cs="Times New Roman"/>
          <w:b/>
          <w:sz w:val="28"/>
          <w:szCs w:val="28"/>
        </w:rPr>
      </w:pPr>
    </w:p>
    <w:sectPr w:rsidR="00F77241" w:rsidRPr="00F772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CC7"/>
    <w:rsid w:val="00050832"/>
    <w:rsid w:val="00112DFD"/>
    <w:rsid w:val="00117DB1"/>
    <w:rsid w:val="001759F9"/>
    <w:rsid w:val="00262EB4"/>
    <w:rsid w:val="003A5234"/>
    <w:rsid w:val="003B799F"/>
    <w:rsid w:val="003E266E"/>
    <w:rsid w:val="00457B10"/>
    <w:rsid w:val="00472B78"/>
    <w:rsid w:val="005A4BC3"/>
    <w:rsid w:val="005F05A8"/>
    <w:rsid w:val="00652FF6"/>
    <w:rsid w:val="006A6C13"/>
    <w:rsid w:val="006C2623"/>
    <w:rsid w:val="006E6896"/>
    <w:rsid w:val="00712CC7"/>
    <w:rsid w:val="00730BB6"/>
    <w:rsid w:val="007A4895"/>
    <w:rsid w:val="00916862"/>
    <w:rsid w:val="00961E58"/>
    <w:rsid w:val="00980A48"/>
    <w:rsid w:val="00A34872"/>
    <w:rsid w:val="00AD4204"/>
    <w:rsid w:val="00BF1DB8"/>
    <w:rsid w:val="00C173AB"/>
    <w:rsid w:val="00C67418"/>
    <w:rsid w:val="00CD4980"/>
    <w:rsid w:val="00D72381"/>
    <w:rsid w:val="00D768F9"/>
    <w:rsid w:val="00DA472D"/>
    <w:rsid w:val="00EB47F2"/>
    <w:rsid w:val="00EE780E"/>
    <w:rsid w:val="00F25028"/>
    <w:rsid w:val="00F77241"/>
    <w:rsid w:val="00FB43BC"/>
    <w:rsid w:val="00FD290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47DF"/>
  <w15:chartTrackingRefBased/>
  <w15:docId w15:val="{1F48CFB1-D347-4B18-93F7-05EF0B5C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CC7"/>
    <w:rPr>
      <w:kern w:val="0"/>
      <w14:ligatures w14:val="none"/>
    </w:rPr>
  </w:style>
  <w:style w:type="paragraph" w:styleId="Ttulo1">
    <w:name w:val="heading 1"/>
    <w:basedOn w:val="Normal"/>
    <w:next w:val="Normal"/>
    <w:link w:val="Ttulo1Car"/>
    <w:uiPriority w:val="9"/>
    <w:qFormat/>
    <w:rsid w:val="00712CC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12CC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712CC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12CC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12CC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12CC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12CC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12CC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12CC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2CC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12CC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12CC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12CC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12CC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12CC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2CC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2CC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2CC7"/>
    <w:rPr>
      <w:rFonts w:eastAsiaTheme="majorEastAsia" w:cstheme="majorBidi"/>
      <w:color w:val="272727" w:themeColor="text1" w:themeTint="D8"/>
    </w:rPr>
  </w:style>
  <w:style w:type="paragraph" w:styleId="Puesto">
    <w:name w:val="Title"/>
    <w:basedOn w:val="Normal"/>
    <w:next w:val="Normal"/>
    <w:link w:val="PuestoCar"/>
    <w:uiPriority w:val="10"/>
    <w:qFormat/>
    <w:rsid w:val="00712CC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uestoCar">
    <w:name w:val="Puesto Car"/>
    <w:basedOn w:val="Fuentedeprrafopredeter"/>
    <w:link w:val="Puesto"/>
    <w:uiPriority w:val="10"/>
    <w:rsid w:val="00712C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2CC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12CC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2CC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12CC7"/>
    <w:rPr>
      <w:i/>
      <w:iCs/>
      <w:color w:val="404040" w:themeColor="text1" w:themeTint="BF"/>
    </w:rPr>
  </w:style>
  <w:style w:type="paragraph" w:styleId="Prrafodelista">
    <w:name w:val="List Paragraph"/>
    <w:basedOn w:val="Normal"/>
    <w:uiPriority w:val="34"/>
    <w:qFormat/>
    <w:rsid w:val="00712CC7"/>
    <w:pPr>
      <w:ind w:left="720"/>
      <w:contextualSpacing/>
    </w:pPr>
    <w:rPr>
      <w:kern w:val="2"/>
      <w14:ligatures w14:val="standardContextual"/>
    </w:rPr>
  </w:style>
  <w:style w:type="character" w:styleId="nfasisintenso">
    <w:name w:val="Intense Emphasis"/>
    <w:basedOn w:val="Fuentedeprrafopredeter"/>
    <w:uiPriority w:val="21"/>
    <w:qFormat/>
    <w:rsid w:val="00712CC7"/>
    <w:rPr>
      <w:i/>
      <w:iCs/>
      <w:color w:val="2F5496" w:themeColor="accent1" w:themeShade="BF"/>
    </w:rPr>
  </w:style>
  <w:style w:type="paragraph" w:styleId="Citadestacada">
    <w:name w:val="Intense Quote"/>
    <w:basedOn w:val="Normal"/>
    <w:next w:val="Normal"/>
    <w:link w:val="CitadestacadaCar"/>
    <w:uiPriority w:val="30"/>
    <w:qFormat/>
    <w:rsid w:val="00712C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12CC7"/>
    <w:rPr>
      <w:i/>
      <w:iCs/>
      <w:color w:val="2F5496" w:themeColor="accent1" w:themeShade="BF"/>
    </w:rPr>
  </w:style>
  <w:style w:type="character" w:styleId="Referenciaintensa">
    <w:name w:val="Intense Reference"/>
    <w:basedOn w:val="Fuentedeprrafopredeter"/>
    <w:uiPriority w:val="32"/>
    <w:qFormat/>
    <w:rsid w:val="00712CC7"/>
    <w:rPr>
      <w:b/>
      <w:bCs/>
      <w:smallCaps/>
      <w:color w:val="2F5496" w:themeColor="accent1" w:themeShade="BF"/>
      <w:spacing w:val="5"/>
    </w:rPr>
  </w:style>
  <w:style w:type="paragraph" w:styleId="NormalWeb">
    <w:name w:val="Normal (Web)"/>
    <w:basedOn w:val="Normal"/>
    <w:uiPriority w:val="99"/>
    <w:unhideWhenUsed/>
    <w:rsid w:val="00AD4204"/>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deglobo">
    <w:name w:val="Balloon Text"/>
    <w:basedOn w:val="Normal"/>
    <w:link w:val="TextodegloboCar"/>
    <w:uiPriority w:val="99"/>
    <w:semiHidden/>
    <w:unhideWhenUsed/>
    <w:rsid w:val="00117DB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7DB1"/>
    <w:rPr>
      <w:rFonts w:ascii="Segoe UI" w:hAnsi="Segoe UI" w:cs="Segoe UI"/>
      <w:kern w:val="0"/>
      <w:sz w:val="18"/>
      <w:szCs w:val="18"/>
      <w14:ligatures w14:val="none"/>
    </w:rPr>
  </w:style>
  <w:style w:type="character" w:styleId="Textoennegrita">
    <w:name w:val="Strong"/>
    <w:basedOn w:val="Fuentedeprrafopredeter"/>
    <w:uiPriority w:val="22"/>
    <w:qFormat/>
    <w:rsid w:val="00F77241"/>
    <w:rPr>
      <w:b/>
      <w:bCs/>
    </w:rPr>
  </w:style>
  <w:style w:type="character" w:styleId="nfasis">
    <w:name w:val="Emphasis"/>
    <w:basedOn w:val="Fuentedeprrafopredeter"/>
    <w:uiPriority w:val="20"/>
    <w:qFormat/>
    <w:rsid w:val="006E6896"/>
    <w:rPr>
      <w:i/>
      <w:iCs/>
    </w:rPr>
  </w:style>
  <w:style w:type="paragraph" w:customStyle="1" w:styleId="Standard">
    <w:name w:val="Standard"/>
    <w:rsid w:val="00EE780E"/>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lang w:val="es-E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634494">
      <w:bodyDiv w:val="1"/>
      <w:marLeft w:val="0"/>
      <w:marRight w:val="0"/>
      <w:marTop w:val="0"/>
      <w:marBottom w:val="0"/>
      <w:divBdr>
        <w:top w:val="none" w:sz="0" w:space="0" w:color="auto"/>
        <w:left w:val="none" w:sz="0" w:space="0" w:color="auto"/>
        <w:bottom w:val="none" w:sz="0" w:space="0" w:color="auto"/>
        <w:right w:val="none" w:sz="0" w:space="0" w:color="auto"/>
      </w:divBdr>
    </w:div>
    <w:div w:id="738097127">
      <w:bodyDiv w:val="1"/>
      <w:marLeft w:val="0"/>
      <w:marRight w:val="0"/>
      <w:marTop w:val="0"/>
      <w:marBottom w:val="0"/>
      <w:divBdr>
        <w:top w:val="none" w:sz="0" w:space="0" w:color="auto"/>
        <w:left w:val="none" w:sz="0" w:space="0" w:color="auto"/>
        <w:bottom w:val="none" w:sz="0" w:space="0" w:color="auto"/>
        <w:right w:val="none" w:sz="0" w:space="0" w:color="auto"/>
      </w:divBdr>
    </w:div>
    <w:div w:id="738215397">
      <w:bodyDiv w:val="1"/>
      <w:marLeft w:val="0"/>
      <w:marRight w:val="0"/>
      <w:marTop w:val="0"/>
      <w:marBottom w:val="0"/>
      <w:divBdr>
        <w:top w:val="none" w:sz="0" w:space="0" w:color="auto"/>
        <w:left w:val="none" w:sz="0" w:space="0" w:color="auto"/>
        <w:bottom w:val="none" w:sz="0" w:space="0" w:color="auto"/>
        <w:right w:val="none" w:sz="0" w:space="0" w:color="auto"/>
      </w:divBdr>
    </w:div>
    <w:div w:id="1053503810">
      <w:bodyDiv w:val="1"/>
      <w:marLeft w:val="0"/>
      <w:marRight w:val="0"/>
      <w:marTop w:val="0"/>
      <w:marBottom w:val="0"/>
      <w:divBdr>
        <w:top w:val="none" w:sz="0" w:space="0" w:color="auto"/>
        <w:left w:val="none" w:sz="0" w:space="0" w:color="auto"/>
        <w:bottom w:val="none" w:sz="0" w:space="0" w:color="auto"/>
        <w:right w:val="none" w:sz="0" w:space="0" w:color="auto"/>
      </w:divBdr>
    </w:div>
    <w:div w:id="1670864392">
      <w:bodyDiv w:val="1"/>
      <w:marLeft w:val="0"/>
      <w:marRight w:val="0"/>
      <w:marTop w:val="0"/>
      <w:marBottom w:val="0"/>
      <w:divBdr>
        <w:top w:val="none" w:sz="0" w:space="0" w:color="auto"/>
        <w:left w:val="none" w:sz="0" w:space="0" w:color="auto"/>
        <w:bottom w:val="none" w:sz="0" w:space="0" w:color="auto"/>
        <w:right w:val="none" w:sz="0" w:space="0" w:color="auto"/>
      </w:divBdr>
    </w:div>
    <w:div w:id="213813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354</Words>
  <Characters>1952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Senado</cp:lastModifiedBy>
  <cp:revision>5</cp:revision>
  <cp:lastPrinted>2026-10-14T12:29:00Z</cp:lastPrinted>
  <dcterms:created xsi:type="dcterms:W3CDTF">2026-10-14T12:18:00Z</dcterms:created>
  <dcterms:modified xsi:type="dcterms:W3CDTF">2026-10-14T12:59:00Z</dcterms:modified>
</cp:coreProperties>
</file>