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65E" w:rsidRDefault="004917C3">
      <w:pPr>
        <w:pStyle w:val="Normal1"/>
        <w:jc w:val="center"/>
        <w:rPr>
          <w:b/>
        </w:rPr>
      </w:pPr>
      <w:bookmarkStart w:id="0" w:name="_GoBack"/>
      <w:r>
        <w:rPr>
          <w:b/>
        </w:rPr>
        <w:t>PROYECTO DE DECLARACIÓN</w:t>
      </w:r>
    </w:p>
    <w:p w:rsidR="00B8565E" w:rsidRDefault="00B8565E">
      <w:pPr>
        <w:pStyle w:val="Normal1"/>
      </w:pPr>
    </w:p>
    <w:p w:rsidR="00B8565E" w:rsidRDefault="004917C3" w:rsidP="008207E3">
      <w:pPr>
        <w:pStyle w:val="Normal1"/>
        <w:spacing w:line="360" w:lineRule="auto"/>
      </w:pPr>
      <w:r>
        <w:rPr>
          <w:b/>
        </w:rPr>
        <w:t>Autor:</w:t>
      </w:r>
      <w:r>
        <w:t xml:space="preserve"> Marcelo Berthet.</w:t>
      </w:r>
    </w:p>
    <w:p w:rsidR="008207E3" w:rsidRDefault="004917C3" w:rsidP="008207E3">
      <w:pPr>
        <w:pStyle w:val="Normal1"/>
        <w:spacing w:line="360" w:lineRule="auto"/>
        <w:rPr>
          <w:b/>
        </w:rPr>
      </w:pPr>
      <w:r>
        <w:rPr>
          <w:b/>
        </w:rPr>
        <w:t>Objeto:</w:t>
      </w:r>
      <w:r w:rsidR="008207E3">
        <w:rPr>
          <w:b/>
        </w:rPr>
        <w:t xml:space="preserve"> </w:t>
      </w:r>
      <w:r w:rsidR="008207E3" w:rsidRPr="008207E3">
        <w:t>Declarar de interés histórico</w:t>
      </w:r>
      <w:r w:rsidR="00211A27">
        <w:t xml:space="preserve">, cultural y patrimonial </w:t>
      </w:r>
      <w:r w:rsidR="008207E3" w:rsidRPr="008207E3">
        <w:t>del Senado a la conmemoración del 1</w:t>
      </w:r>
      <w:r w:rsidR="000A5245">
        <w:t>00º Aniversario de</w:t>
      </w:r>
      <w:r w:rsidR="00D65845">
        <w:t xml:space="preserve"> la Sinagoga</w:t>
      </w:r>
      <w:r w:rsidR="000A5245">
        <w:t xml:space="preserve"> </w:t>
      </w:r>
      <w:r w:rsidR="00D65845">
        <w:t xml:space="preserve">Torá Moshé, a celebrarse el próximo 25 de octubre de 2026.- </w:t>
      </w:r>
    </w:p>
    <w:p w:rsidR="00B8565E" w:rsidRDefault="004917C3" w:rsidP="008207E3">
      <w:pPr>
        <w:pStyle w:val="Normal1"/>
      </w:pPr>
      <w:r>
        <w:t>.</w:t>
      </w:r>
    </w:p>
    <w:p w:rsidR="00B8565E" w:rsidRDefault="008207E3" w:rsidP="008207E3">
      <w:pPr>
        <w:pStyle w:val="Normal1"/>
        <w:tabs>
          <w:tab w:val="left" w:pos="4020"/>
        </w:tabs>
      </w:pPr>
      <w:r>
        <w:tab/>
      </w:r>
    </w:p>
    <w:p w:rsidR="00B8565E" w:rsidRDefault="00B8565E">
      <w:pPr>
        <w:pStyle w:val="Normal1"/>
        <w:rPr>
          <w:b/>
        </w:rPr>
      </w:pPr>
    </w:p>
    <w:p w:rsidR="00B8565E" w:rsidRDefault="004917C3">
      <w:pPr>
        <w:pStyle w:val="Normal1"/>
        <w:jc w:val="center"/>
        <w:rPr>
          <w:b/>
        </w:rPr>
      </w:pPr>
      <w:r>
        <w:rPr>
          <w:b/>
        </w:rPr>
        <w:t>FUNDAMENTOS</w:t>
      </w:r>
    </w:p>
    <w:p w:rsidR="00B8565E" w:rsidRDefault="004917C3">
      <w:pPr>
        <w:pStyle w:val="Normal1"/>
        <w:rPr>
          <w:b/>
        </w:rPr>
      </w:pPr>
      <w:r>
        <w:rPr>
          <w:b/>
        </w:rPr>
        <w:t>Señora Presidenta:</w:t>
      </w:r>
    </w:p>
    <w:p w:rsidR="00B8565E" w:rsidRDefault="00B8565E">
      <w:pPr>
        <w:pStyle w:val="Normal1"/>
        <w:rPr>
          <w:b/>
        </w:rPr>
      </w:pPr>
    </w:p>
    <w:p w:rsidR="00211A27" w:rsidRDefault="00211A27" w:rsidP="00211A27">
      <w:pPr>
        <w:pStyle w:val="Normal1"/>
        <w:spacing w:line="360" w:lineRule="auto"/>
        <w:ind w:firstLine="720"/>
        <w:jc w:val="both"/>
      </w:pPr>
      <w:r>
        <w:t xml:space="preserve">El presente proyecto tiene por objeto reconocer la importancia histórica, cultural, religiosa y patrimonial de la Sinagoga </w:t>
      </w:r>
      <w:r w:rsidR="009E7B4E">
        <w:t>Torá Moshé perteneciente a la Asociación</w:t>
      </w:r>
      <w:r w:rsidR="00AF00F9">
        <w:t xml:space="preserve"> Israelita Baró</w:t>
      </w:r>
      <w:r w:rsidR="009E7B4E">
        <w:t xml:space="preserve">n Hirsch </w:t>
      </w:r>
      <w:r>
        <w:t>de la ciudad de San Salvador, y poner en valor los documentos históricos que dan cuenta de los antecedentes de su construcción durante el año 1925.</w:t>
      </w:r>
    </w:p>
    <w:p w:rsidR="00211A27" w:rsidRDefault="00211A27" w:rsidP="00211A27">
      <w:pPr>
        <w:pStyle w:val="Normal1"/>
        <w:spacing w:line="360" w:lineRule="auto"/>
        <w:ind w:firstLine="720"/>
        <w:jc w:val="both"/>
      </w:pPr>
      <w:r>
        <w:t>La historia de nuestras localidades se encuentra estrechamente vinculada con el aporte de las comunidades inmigrantes que, mediante su trabajo, sus tradiciones, sus creencias y sus instituciones, contribuyeron al desarrollo social, económico y cultural de la provincia de Entre Ríos.</w:t>
      </w:r>
    </w:p>
    <w:p w:rsidR="00211A27" w:rsidRDefault="00211A27" w:rsidP="00211A27">
      <w:pPr>
        <w:pStyle w:val="Normal1"/>
        <w:spacing w:line="360" w:lineRule="auto"/>
        <w:ind w:firstLine="720"/>
        <w:jc w:val="both"/>
      </w:pPr>
      <w:r>
        <w:t>En ese proceso, la comunidad judía ocupa un lugar significativo dentro de la historia de la inmigración y de la diversidad cultural entrerriana. Sus instituciones religiosas y comunitarias constituyeron espacios de encuentro, transmisión de tradiciones, solidaridad y fortalecimiento de los vínculos entre generaciones.</w:t>
      </w:r>
    </w:p>
    <w:p w:rsidR="00211A27" w:rsidRDefault="00211A27" w:rsidP="00211A27">
      <w:pPr>
        <w:pStyle w:val="Normal1"/>
        <w:spacing w:line="360" w:lineRule="auto"/>
        <w:ind w:firstLine="720"/>
        <w:jc w:val="both"/>
      </w:pPr>
      <w:r>
        <w:t xml:space="preserve">La Sinagoga </w:t>
      </w:r>
      <w:r w:rsidR="00AF00F9">
        <w:t xml:space="preserve">Torá Moshé </w:t>
      </w:r>
      <w:r>
        <w:t>representa, en ese contexto, un espacio de especial relevancia para la memoria histórica de la comunidad y para la identidad cultural de la ciudad</w:t>
      </w:r>
      <w:r w:rsidR="00AF00F9">
        <w:t xml:space="preserve"> de San Salvador</w:t>
      </w:r>
      <w:r>
        <w:t>. Su significación trasciende la dimensión estrictamente religiosa, dado que los edificios comunitarios constituyen testimonios materiales de la organización social, las prácticas culturales y el desarrollo institucional de las colectividades que formaron parte de nuestra historia.</w:t>
      </w:r>
    </w:p>
    <w:p w:rsidR="00211A27" w:rsidRDefault="00211A27" w:rsidP="00211A27">
      <w:pPr>
        <w:pStyle w:val="Normal1"/>
        <w:spacing w:line="360" w:lineRule="auto"/>
        <w:ind w:firstLine="720"/>
        <w:jc w:val="both"/>
      </w:pPr>
      <w:r>
        <w:t xml:space="preserve">La documentación histórica que acompaña este proyecto aporta elementos concretos para reconstruir los antecedentes de la edificación. Entre los manuscritos se encuentra un contrato celebrado entre la comisión vinculada con la construcción de la sinagoga y el señor Luis B. </w:t>
      </w:r>
      <w:r w:rsidR="009902B3">
        <w:t>G</w:t>
      </w:r>
      <w:r>
        <w:t xml:space="preserve">alvarini, quien asumió el compromiso de ejecutar la obra de un edificio destinado al culto </w:t>
      </w:r>
      <w:r w:rsidR="009902B3">
        <w:t>I</w:t>
      </w:r>
      <w:r>
        <w:t>sraelita.</w:t>
      </w:r>
    </w:p>
    <w:p w:rsidR="00211A27" w:rsidRDefault="00211A27" w:rsidP="00211A27">
      <w:pPr>
        <w:pStyle w:val="Normal1"/>
        <w:spacing w:line="360" w:lineRule="auto"/>
        <w:ind w:firstLine="720"/>
        <w:jc w:val="both"/>
      </w:pPr>
    </w:p>
    <w:p w:rsidR="00211A27" w:rsidRDefault="00211A27" w:rsidP="00211A27">
      <w:pPr>
        <w:pStyle w:val="Normal1"/>
        <w:spacing w:line="360" w:lineRule="auto"/>
        <w:ind w:firstLine="720"/>
        <w:jc w:val="both"/>
      </w:pPr>
      <w:r>
        <w:lastRenderedPageBreak/>
        <w:t>El instrumento describe características constructivas del inmueble, sus dimensiones, materiales y terminaciones, así como las condiciones económicas y las modalidades de pago convenidas. También se incorporan constancias relativas a trabajos adicionales realizados en el mismo edificio, con referencias a importes complementarios y firmas de los intervinientes.</w:t>
      </w:r>
    </w:p>
    <w:p w:rsidR="008207E3" w:rsidRDefault="00211A27" w:rsidP="00211A27">
      <w:pPr>
        <w:pStyle w:val="Normal1"/>
        <w:spacing w:line="360" w:lineRule="auto"/>
        <w:ind w:firstLine="720"/>
        <w:jc w:val="both"/>
      </w:pPr>
      <w:r>
        <w:t>Estos documentos, fechados en 1925, constituyen fuentes primarias de valor histórico, pues permiten aproximarse a las circunstancias materiales y organizativas que acompañaron la construcción del edificio.</w:t>
      </w:r>
      <w:r w:rsidR="00AF3B35">
        <w:t xml:space="preserve"> </w:t>
      </w:r>
    </w:p>
    <w:p w:rsidR="00AF3B35" w:rsidRDefault="00AF3B35" w:rsidP="00211A27">
      <w:pPr>
        <w:pStyle w:val="Normal1"/>
        <w:spacing w:line="360" w:lineRule="auto"/>
        <w:ind w:firstLine="720"/>
        <w:jc w:val="both"/>
      </w:pPr>
      <w:r>
        <w:t>El centenario de una institución de estas características constituye una oportunidad para reflexionar sobre el valor de la convivencia, el respeto por las distintas creencias y la preservación de las tradiciones culturales que integran la identidad entrerriana.</w:t>
      </w:r>
    </w:p>
    <w:p w:rsidR="00AF3B35" w:rsidRDefault="00AF3B35" w:rsidP="00211A27">
      <w:pPr>
        <w:pStyle w:val="Normal1"/>
        <w:spacing w:line="360" w:lineRule="auto"/>
        <w:ind w:firstLine="720"/>
        <w:jc w:val="both"/>
      </w:pPr>
      <w:r>
        <w:t xml:space="preserve">Reconocer esta trayectoria desde el ámbito legislativo provincial significa contribuir a la preservación de la memoria colectiva y a la transmisión de un legado histórico a las nuevas generaciones. También </w:t>
      </w:r>
      <w:r w:rsidR="00FD0CAD">
        <w:t>representa una forma de valorar el aporte de la comunidad judía a la construcción de una sociedad plural, en la que la diversidad cultural y religiosa forma parte de su riqueza.</w:t>
      </w:r>
    </w:p>
    <w:p w:rsidR="008207E3" w:rsidRDefault="008207E3" w:rsidP="008207E3">
      <w:pPr>
        <w:pStyle w:val="Normal1"/>
        <w:spacing w:line="360" w:lineRule="auto"/>
        <w:ind w:firstLine="720"/>
        <w:jc w:val="both"/>
      </w:pPr>
      <w:r>
        <w:t>Por ello propongo al cuerpo el siguiente proyecto</w:t>
      </w:r>
      <w:r w:rsidR="00FD0CAD">
        <w:t xml:space="preserve"> y solicito a mis pares que acompañen el presente proyecto de declaración</w:t>
      </w:r>
      <w:r>
        <w:t>.</w:t>
      </w:r>
    </w:p>
    <w:p w:rsidR="008207E3" w:rsidRDefault="008207E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030123" w:rsidRDefault="00030123"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AF00F9" w:rsidRDefault="00AF00F9" w:rsidP="008207E3">
      <w:pPr>
        <w:pStyle w:val="Normal1"/>
        <w:jc w:val="both"/>
      </w:pPr>
    </w:p>
    <w:p w:rsidR="00B8565E" w:rsidRDefault="004917C3">
      <w:pPr>
        <w:pStyle w:val="Normal1"/>
        <w:jc w:val="center"/>
        <w:rPr>
          <w:b/>
        </w:rPr>
      </w:pPr>
      <w:r>
        <w:rPr>
          <w:b/>
        </w:rPr>
        <w:t>LA HONORABLE CÁMARA DE SENADORES</w:t>
      </w:r>
    </w:p>
    <w:p w:rsidR="00B8565E" w:rsidRDefault="004917C3">
      <w:pPr>
        <w:pStyle w:val="Normal1"/>
        <w:jc w:val="center"/>
        <w:rPr>
          <w:b/>
        </w:rPr>
      </w:pPr>
      <w:r>
        <w:rPr>
          <w:b/>
        </w:rPr>
        <w:t>DE LA PROVINCIA DE ENTRE RÍOS</w:t>
      </w:r>
    </w:p>
    <w:p w:rsidR="00B8565E" w:rsidRDefault="00B8565E">
      <w:pPr>
        <w:pStyle w:val="Normal1"/>
      </w:pPr>
    </w:p>
    <w:p w:rsidR="00B8565E" w:rsidRDefault="004917C3">
      <w:pPr>
        <w:pStyle w:val="Normal1"/>
        <w:jc w:val="center"/>
        <w:rPr>
          <w:b/>
        </w:rPr>
      </w:pPr>
      <w:bookmarkStart w:id="1" w:name="_gjdgxs" w:colFirst="0" w:colLast="0"/>
      <w:bookmarkEnd w:id="1"/>
      <w:r>
        <w:rPr>
          <w:b/>
        </w:rPr>
        <w:t xml:space="preserve">D E C L A R </w:t>
      </w:r>
      <w:r w:rsidR="004B505E">
        <w:rPr>
          <w:b/>
        </w:rPr>
        <w:t>A:</w:t>
      </w:r>
    </w:p>
    <w:p w:rsidR="00B8565E" w:rsidRDefault="00B8565E">
      <w:pPr>
        <w:pStyle w:val="Normal1"/>
        <w:jc w:val="both"/>
      </w:pPr>
    </w:p>
    <w:p w:rsidR="00211A27" w:rsidRDefault="004917C3" w:rsidP="00211A27">
      <w:pPr>
        <w:pStyle w:val="Normal1"/>
        <w:spacing w:line="360" w:lineRule="auto"/>
        <w:jc w:val="both"/>
      </w:pPr>
      <w:r>
        <w:rPr>
          <w:b/>
        </w:rPr>
        <w:t>PRIMERO:</w:t>
      </w:r>
      <w:r w:rsidR="008207E3">
        <w:rPr>
          <w:b/>
        </w:rPr>
        <w:t xml:space="preserve"> </w:t>
      </w:r>
      <w:r w:rsidR="008207E3">
        <w:t xml:space="preserve">De interés histórico, </w:t>
      </w:r>
      <w:r w:rsidR="00AF00F9">
        <w:t xml:space="preserve">cultural, religioso y patrimonial </w:t>
      </w:r>
      <w:r w:rsidR="008207E3">
        <w:t>para el Senado de Entre Ríos la conmemoración del 1</w:t>
      </w:r>
      <w:r w:rsidR="00030123">
        <w:t>00</w:t>
      </w:r>
      <w:r w:rsidR="008207E3">
        <w:t xml:space="preserve">º Aniversario de </w:t>
      </w:r>
      <w:r w:rsidR="00AF00F9">
        <w:t xml:space="preserve">la Sinagoga Torá Moshé perteneciente  a Asociación </w:t>
      </w:r>
      <w:r w:rsidR="00030123">
        <w:t xml:space="preserve">Israelita </w:t>
      </w:r>
      <w:r w:rsidR="00AF00F9">
        <w:t xml:space="preserve">Barón Hirsch </w:t>
      </w:r>
      <w:r w:rsidR="00030123">
        <w:t xml:space="preserve">de </w:t>
      </w:r>
      <w:r w:rsidR="008207E3">
        <w:t xml:space="preserve">San </w:t>
      </w:r>
      <w:r w:rsidR="00EA2721">
        <w:t xml:space="preserve">Salvador, fundada  el </w:t>
      </w:r>
      <w:r w:rsidR="00AF00F9">
        <w:t>2</w:t>
      </w:r>
      <w:r w:rsidR="00D84FCE">
        <w:t xml:space="preserve">5 de </w:t>
      </w:r>
      <w:r w:rsidR="00AF00F9">
        <w:t xml:space="preserve">octubre </w:t>
      </w:r>
      <w:r w:rsidR="008207E3">
        <w:t>de 19</w:t>
      </w:r>
      <w:r w:rsidR="00D65B8C">
        <w:t>26</w:t>
      </w:r>
      <w:r w:rsidR="00211A27">
        <w:t>, en reconocimiento a su significación para la memoria colectiva, la identidad comunitaria y la historia de la inmigración y la diversidad cultural de la provincia.</w:t>
      </w:r>
    </w:p>
    <w:p w:rsidR="00211A27" w:rsidRDefault="00211A27" w:rsidP="00211A27">
      <w:pPr>
        <w:pStyle w:val="Normal1"/>
        <w:spacing w:line="360" w:lineRule="auto"/>
        <w:jc w:val="both"/>
      </w:pPr>
    </w:p>
    <w:p w:rsidR="00211A27" w:rsidRDefault="00AF00F9" w:rsidP="00211A27">
      <w:pPr>
        <w:pStyle w:val="Normal1"/>
        <w:spacing w:line="360" w:lineRule="auto"/>
        <w:jc w:val="both"/>
      </w:pPr>
      <w:r w:rsidRPr="00AF00F9">
        <w:rPr>
          <w:b/>
        </w:rPr>
        <w:t>SEGUNDO</w:t>
      </w:r>
      <w:r w:rsidR="00211A27">
        <w:t>: Destacar el valor histórico de la documentación original aportada, correspondiente a contratos de construcción y trabajos complementarios vinculados con el edificio destinado al culto israelita en San Salvador, fechados en el año 1925, como testimonio de los antecedentes edilicios e institucionales de la sinagoga.</w:t>
      </w:r>
    </w:p>
    <w:p w:rsidR="00211A27" w:rsidRDefault="00211A27" w:rsidP="00211A27">
      <w:pPr>
        <w:pStyle w:val="Normal1"/>
        <w:spacing w:line="360" w:lineRule="auto"/>
        <w:jc w:val="both"/>
      </w:pPr>
    </w:p>
    <w:p w:rsidR="00211A27" w:rsidRDefault="00AF00F9" w:rsidP="00211A27">
      <w:pPr>
        <w:pStyle w:val="Normal1"/>
        <w:spacing w:line="360" w:lineRule="auto"/>
        <w:jc w:val="both"/>
      </w:pPr>
      <w:r w:rsidRPr="00AF00F9">
        <w:rPr>
          <w:b/>
        </w:rPr>
        <w:t>TERCERO</w:t>
      </w:r>
      <w:r w:rsidR="00211A27">
        <w:t>: Reconocer la contribución de la comunidad judía al desarrollo social, cultural y religioso de San Salvador, así como su aporte a la construcción de una sociedad entrerriana plural, respetuosa de la diversidad y enriquecida por las distintas corrientes migratorias.</w:t>
      </w:r>
    </w:p>
    <w:p w:rsidR="00211A27" w:rsidRDefault="00211A27" w:rsidP="00211A27">
      <w:pPr>
        <w:pStyle w:val="Normal1"/>
        <w:spacing w:line="360" w:lineRule="auto"/>
        <w:jc w:val="both"/>
      </w:pPr>
    </w:p>
    <w:p w:rsidR="00B8565E" w:rsidRDefault="00AF00F9" w:rsidP="008207E3">
      <w:pPr>
        <w:pStyle w:val="Normal1"/>
        <w:spacing w:line="360" w:lineRule="auto"/>
        <w:jc w:val="both"/>
      </w:pPr>
      <w:r>
        <w:rPr>
          <w:b/>
        </w:rPr>
        <w:t>CUARTO</w:t>
      </w:r>
      <w:r w:rsidR="004917C3">
        <w:rPr>
          <w:b/>
        </w:rPr>
        <w:t>:</w:t>
      </w:r>
      <w:r w:rsidR="004917C3">
        <w:t xml:space="preserve"> Comuníquese y remítase copia de la presente al Presidente </w:t>
      </w:r>
      <w:r w:rsidR="00D65B8C">
        <w:t xml:space="preserve">de </w:t>
      </w:r>
      <w:r>
        <w:t xml:space="preserve">Asociación Israelita Barón Hirsch de San Salvador.- </w:t>
      </w:r>
    </w:p>
    <w:p w:rsidR="00B8565E" w:rsidRDefault="00B8565E" w:rsidP="008207E3">
      <w:pPr>
        <w:pStyle w:val="Normal1"/>
        <w:spacing w:line="360" w:lineRule="auto"/>
      </w:pPr>
    </w:p>
    <w:bookmarkEnd w:id="0"/>
    <w:p w:rsidR="00B8565E" w:rsidRDefault="00B8565E">
      <w:pPr>
        <w:pStyle w:val="Normal1"/>
      </w:pPr>
    </w:p>
    <w:sectPr w:rsidR="00B8565E" w:rsidSect="00B8565E">
      <w:headerReference w:type="default" r:id="rId6"/>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0CB" w:rsidRDefault="007760CB" w:rsidP="00B8565E">
      <w:pPr>
        <w:spacing w:line="240" w:lineRule="auto"/>
      </w:pPr>
      <w:r>
        <w:separator/>
      </w:r>
    </w:p>
  </w:endnote>
  <w:endnote w:type="continuationSeparator" w:id="1">
    <w:p w:rsidR="007760CB" w:rsidRDefault="007760CB" w:rsidP="00B8565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0CB" w:rsidRDefault="007760CB" w:rsidP="00B8565E">
      <w:pPr>
        <w:spacing w:line="240" w:lineRule="auto"/>
      </w:pPr>
      <w:r>
        <w:separator/>
      </w:r>
    </w:p>
  </w:footnote>
  <w:footnote w:type="continuationSeparator" w:id="1">
    <w:p w:rsidR="007760CB" w:rsidRDefault="007760CB" w:rsidP="00B8565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5E" w:rsidRDefault="004917C3">
    <w:pPr>
      <w:pStyle w:val="Normal1"/>
    </w:pPr>
    <w:r>
      <w:rPr>
        <w:noProof/>
      </w:rPr>
      <w:drawing>
        <wp:inline distT="114300" distB="114300" distL="114300" distR="114300">
          <wp:extent cx="1814513" cy="112483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4513" cy="1124834"/>
                  </a:xfrm>
                  <a:prstGeom prst="rect">
                    <a:avLst/>
                  </a:prstGeom>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8565E"/>
    <w:rsid w:val="00030123"/>
    <w:rsid w:val="000A5245"/>
    <w:rsid w:val="000D7553"/>
    <w:rsid w:val="00211A27"/>
    <w:rsid w:val="00280B69"/>
    <w:rsid w:val="0039609D"/>
    <w:rsid w:val="004200FE"/>
    <w:rsid w:val="0047644C"/>
    <w:rsid w:val="004917C3"/>
    <w:rsid w:val="004B505E"/>
    <w:rsid w:val="005D32C0"/>
    <w:rsid w:val="00613AF2"/>
    <w:rsid w:val="00703CD6"/>
    <w:rsid w:val="00772970"/>
    <w:rsid w:val="007760CB"/>
    <w:rsid w:val="007B0569"/>
    <w:rsid w:val="008207E3"/>
    <w:rsid w:val="0085338B"/>
    <w:rsid w:val="00861D18"/>
    <w:rsid w:val="00876D70"/>
    <w:rsid w:val="0089775C"/>
    <w:rsid w:val="0090556D"/>
    <w:rsid w:val="009902B3"/>
    <w:rsid w:val="009E7B4E"/>
    <w:rsid w:val="00AF00F9"/>
    <w:rsid w:val="00AF3B35"/>
    <w:rsid w:val="00B8565E"/>
    <w:rsid w:val="00C84FB7"/>
    <w:rsid w:val="00D1053F"/>
    <w:rsid w:val="00D65845"/>
    <w:rsid w:val="00D65B8C"/>
    <w:rsid w:val="00D84FCE"/>
    <w:rsid w:val="00E2778C"/>
    <w:rsid w:val="00E31C37"/>
    <w:rsid w:val="00E92ED0"/>
    <w:rsid w:val="00EA2721"/>
    <w:rsid w:val="00EB6084"/>
    <w:rsid w:val="00EB7EA7"/>
    <w:rsid w:val="00FB0D5A"/>
    <w:rsid w:val="00FD0CAD"/>
    <w:rsid w:val="00FF5BF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D6"/>
  </w:style>
  <w:style w:type="paragraph" w:styleId="Ttulo1">
    <w:name w:val="heading 1"/>
    <w:basedOn w:val="Normal1"/>
    <w:next w:val="Normal1"/>
    <w:rsid w:val="00B8565E"/>
    <w:pPr>
      <w:keepNext/>
      <w:keepLines/>
      <w:spacing w:before="400" w:after="120"/>
      <w:outlineLvl w:val="0"/>
    </w:pPr>
    <w:rPr>
      <w:sz w:val="40"/>
      <w:szCs w:val="40"/>
    </w:rPr>
  </w:style>
  <w:style w:type="paragraph" w:styleId="Ttulo2">
    <w:name w:val="heading 2"/>
    <w:basedOn w:val="Normal1"/>
    <w:next w:val="Normal1"/>
    <w:rsid w:val="00B8565E"/>
    <w:pPr>
      <w:keepNext/>
      <w:keepLines/>
      <w:spacing w:before="360" w:after="120"/>
      <w:outlineLvl w:val="1"/>
    </w:pPr>
    <w:rPr>
      <w:sz w:val="32"/>
      <w:szCs w:val="32"/>
    </w:rPr>
  </w:style>
  <w:style w:type="paragraph" w:styleId="Ttulo3">
    <w:name w:val="heading 3"/>
    <w:basedOn w:val="Normal1"/>
    <w:next w:val="Normal1"/>
    <w:rsid w:val="00B8565E"/>
    <w:pPr>
      <w:keepNext/>
      <w:keepLines/>
      <w:spacing w:before="320" w:after="80"/>
      <w:outlineLvl w:val="2"/>
    </w:pPr>
    <w:rPr>
      <w:color w:val="434343"/>
      <w:sz w:val="28"/>
      <w:szCs w:val="28"/>
    </w:rPr>
  </w:style>
  <w:style w:type="paragraph" w:styleId="Ttulo4">
    <w:name w:val="heading 4"/>
    <w:basedOn w:val="Normal1"/>
    <w:next w:val="Normal1"/>
    <w:rsid w:val="00B8565E"/>
    <w:pPr>
      <w:keepNext/>
      <w:keepLines/>
      <w:spacing w:before="280" w:after="80"/>
      <w:outlineLvl w:val="3"/>
    </w:pPr>
    <w:rPr>
      <w:color w:val="666666"/>
      <w:sz w:val="24"/>
      <w:szCs w:val="24"/>
    </w:rPr>
  </w:style>
  <w:style w:type="paragraph" w:styleId="Ttulo5">
    <w:name w:val="heading 5"/>
    <w:basedOn w:val="Normal1"/>
    <w:next w:val="Normal1"/>
    <w:rsid w:val="00B8565E"/>
    <w:pPr>
      <w:keepNext/>
      <w:keepLines/>
      <w:spacing w:before="240" w:after="80"/>
      <w:outlineLvl w:val="4"/>
    </w:pPr>
    <w:rPr>
      <w:color w:val="666666"/>
    </w:rPr>
  </w:style>
  <w:style w:type="paragraph" w:styleId="Ttulo6">
    <w:name w:val="heading 6"/>
    <w:basedOn w:val="Normal1"/>
    <w:next w:val="Normal1"/>
    <w:rsid w:val="00B8565E"/>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8565E"/>
  </w:style>
  <w:style w:type="table" w:customStyle="1" w:styleId="TableNormal">
    <w:name w:val="TableNormal"/>
    <w:rsid w:val="00B8565E"/>
    <w:tblPr>
      <w:tblCellMar>
        <w:top w:w="0" w:type="dxa"/>
        <w:left w:w="0" w:type="dxa"/>
        <w:bottom w:w="0" w:type="dxa"/>
        <w:right w:w="0" w:type="dxa"/>
      </w:tblCellMar>
    </w:tblPr>
  </w:style>
  <w:style w:type="paragraph" w:styleId="Ttulo">
    <w:name w:val="Title"/>
    <w:basedOn w:val="Normal1"/>
    <w:next w:val="Normal1"/>
    <w:rsid w:val="00B8565E"/>
    <w:pPr>
      <w:keepNext/>
      <w:keepLines/>
      <w:spacing w:after="60"/>
    </w:pPr>
    <w:rPr>
      <w:sz w:val="52"/>
      <w:szCs w:val="52"/>
    </w:rPr>
  </w:style>
  <w:style w:type="paragraph" w:styleId="Subttulo">
    <w:name w:val="Subtitle"/>
    <w:basedOn w:val="Normal1"/>
    <w:next w:val="Normal1"/>
    <w:rsid w:val="00B8565E"/>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861D18"/>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1D18"/>
    <w:rPr>
      <w:rFonts w:ascii="Tahoma" w:hAnsi="Tahoma" w:cs="Tahoma"/>
      <w:sz w:val="16"/>
      <w:szCs w:val="16"/>
    </w:rPr>
  </w:style>
  <w:style w:type="paragraph" w:styleId="Encabezado">
    <w:name w:val="header"/>
    <w:basedOn w:val="Normal"/>
    <w:link w:val="EncabezadoCar"/>
    <w:uiPriority w:val="99"/>
    <w:unhideWhenUsed/>
    <w:rsid w:val="00E92ED0"/>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92ED0"/>
  </w:style>
  <w:style w:type="paragraph" w:styleId="Piedepgina">
    <w:name w:val="footer"/>
    <w:basedOn w:val="Normal"/>
    <w:link w:val="PiedepginaCar"/>
    <w:uiPriority w:val="99"/>
    <w:unhideWhenUsed/>
    <w:rsid w:val="00E92ED0"/>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92ED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715</Words>
  <Characters>3934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Gabriel</cp:lastModifiedBy>
  <cp:revision>6</cp:revision>
  <dcterms:created xsi:type="dcterms:W3CDTF">2026-10-09T11:18:00Z</dcterms:created>
  <dcterms:modified xsi:type="dcterms:W3CDTF">2026-10-13T10:05:00Z</dcterms:modified>
</cp:coreProperties>
</file>