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jc w:val="center"/>
        <w:rPr/>
      </w:pPr>
      <w:r>
        <w:rPr>
          <w:rFonts w:cs="Arial" w:ascii="Arial" w:hAnsi="Arial"/>
          <w:b/>
        </w:rPr>
        <w:t xml:space="preserve">LA LEGISLATURA DE LA PROVINCIA DE ENTRE RÍOS, </w:t>
      </w:r>
    </w:p>
    <w:p>
      <w:pPr>
        <w:pStyle w:val="Normal"/>
        <w:spacing w:lineRule="auto" w:line="360" w:before="0" w:after="0"/>
        <w:jc w:val="center"/>
        <w:rPr/>
      </w:pPr>
      <w:r>
        <w:rPr>
          <w:rFonts w:cs="Arial" w:ascii="Arial" w:hAnsi="Arial"/>
          <w:b/>
        </w:rPr>
        <w:t xml:space="preserve">SANCIONA CON FUERZA DE </w:t>
      </w:r>
    </w:p>
    <w:p>
      <w:pPr>
        <w:pStyle w:val="Normal"/>
        <w:spacing w:lineRule="auto" w:line="360" w:before="0" w:after="0"/>
        <w:jc w:val="center"/>
        <w:rPr/>
      </w:pPr>
      <w:r>
        <w:rPr>
          <w:rFonts w:cs="Arial" w:ascii="Arial" w:hAnsi="Arial"/>
          <w:b/>
        </w:rPr>
        <w:t>LEY:</w:t>
      </w:r>
    </w:p>
    <w:p>
      <w:pPr>
        <w:pStyle w:val="Normal"/>
        <w:spacing w:lineRule="auto" w:line="360" w:before="0" w:after="0"/>
        <w:jc w:val="both"/>
        <w:rPr/>
      </w:pPr>
      <w:r>
        <w:rPr>
          <w:rFonts w:cs="Arial" w:ascii="Arial" w:hAnsi="Arial"/>
          <w:b/>
        </w:rPr>
        <w:t>Artículo 1º:</w:t>
      </w:r>
      <w:r>
        <w:rPr>
          <w:rFonts w:cs="Arial" w:ascii="Arial" w:hAnsi="Arial"/>
        </w:rPr>
        <w:t xml:space="preserve"> Créase un (1) Juzgado de Primera Instancia en lo Civil y Comercial, con competencia en materia Civil, Comercial y Familia, con asiento en la ciudad de Crespo –departamento Paraná-, el que tendrá jurisdicción y competencia territorial en </w:t>
      </w:r>
      <w:bookmarkStart w:id="0" w:name="__DdeLink__296_2424827391"/>
      <w:r>
        <w:rPr>
          <w:rFonts w:cs="Arial" w:ascii="Arial" w:hAnsi="Arial"/>
        </w:rPr>
        <w:t>las localidades de Crespo, Seguí, Viale, Aldea María Luisa y General Ramírez</w:t>
      </w:r>
      <w:bookmarkEnd w:id="0"/>
      <w:r>
        <w:rPr>
          <w:rFonts w:cs="Arial" w:ascii="Arial" w:hAnsi="Arial"/>
        </w:rPr>
        <w:t>; competencia material civil y comercial conforme lo establecido en el artículo 62º de la Ley Nº 6902 y en materia de Familia de acuerdo a las Leyes Nº 9.324, N° 9.861, N° 10.668 y Nº 10.956.-</w:t>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pPr>
      <w:r>
        <w:rPr>
          <w:rFonts w:cs="Arial" w:ascii="Arial" w:hAnsi="Arial"/>
          <w:b/>
        </w:rPr>
        <w:t>Artículo 2º:</w:t>
      </w:r>
      <w:r>
        <w:rPr>
          <w:rFonts w:cs="Arial" w:ascii="Arial" w:hAnsi="Arial"/>
        </w:rPr>
        <w:t xml:space="preserve"> A efectos de dar cumplimiento al artículo precedente, créase un (1) cargo de Juez de Primera Instancia en lo Civil, Comercial y de Familia</w:t>
      </w:r>
      <w:r>
        <w:rPr>
          <w:rFonts w:ascii="Arial" w:hAnsi="Arial"/>
        </w:rPr>
        <w:t xml:space="preserve">. Para la Oficina Judicial (OGU) que se encargará de toda la actividad administrativa requerida en el ejercicio de la función jurisdiccional, créanse un (1) cargo de Secretario de Primera Instancia, uno (1) de Jefe de Despacho, uno (1) de Oficial Mayor, uno (1) de Oficial Principal, uno (1) de Escribiente Mayor, uno (1) de Escribiente y uno (1) de Auxiliar de Segunda. De igual modo, créanse tres (3) cargos de Oficial Superior de Primera para el Equipo Técnico Interdisciplinario que estará conformado por </w:t>
      </w:r>
      <w:r>
        <w:rPr>
          <w:rFonts w:cs="Arial" w:ascii="Arial" w:hAnsi="Arial"/>
        </w:rPr>
        <w:t xml:space="preserve">un (1) Psicólogo, un (1) Psiquiatra y un (1) Trabajador Social.- </w:t>
      </w:r>
    </w:p>
    <w:p>
      <w:pPr>
        <w:pStyle w:val="Normal"/>
        <w:spacing w:lineRule="auto" w:line="360" w:before="0" w:after="0"/>
        <w:jc w:val="both"/>
        <w:rPr>
          <w:rFonts w:ascii="Arial" w:hAnsi="Arial" w:cs="Arial"/>
          <w:b/>
        </w:rPr>
      </w:pPr>
      <w:r>
        <w:rPr>
          <w:rFonts w:cs="Arial" w:ascii="Arial" w:hAnsi="Arial"/>
          <w:b/>
        </w:rPr>
      </w:r>
    </w:p>
    <w:p>
      <w:pPr>
        <w:pStyle w:val="Normal"/>
        <w:spacing w:lineRule="auto" w:line="360" w:before="0" w:after="0"/>
        <w:jc w:val="both"/>
        <w:rPr/>
      </w:pPr>
      <w:r>
        <w:rPr>
          <w:rFonts w:cs="Arial" w:ascii="Arial" w:hAnsi="Arial"/>
          <w:b/>
        </w:rPr>
        <w:t xml:space="preserve">Artículo 3º: </w:t>
      </w:r>
      <w:r>
        <w:rPr>
          <w:rFonts w:cs="Arial" w:ascii="Arial" w:hAnsi="Arial"/>
          <w:b w:val="false"/>
          <w:bCs w:val="false"/>
        </w:rPr>
        <w:t>Créase un (1) cargo de Defensor/a Público/a con competencia plena en materia Civil y de Familia; y competencia territorial en las localidades de Crespo, Seguí, Viale, Aldea María Luisa -Departamento Paraná- y General Ramírez -Departamento Diamante.-</w:t>
      </w:r>
    </w:p>
    <w:p>
      <w:pPr>
        <w:pStyle w:val="Normal"/>
        <w:spacing w:lineRule="auto" w:line="360" w:before="0" w:after="0"/>
        <w:jc w:val="both"/>
        <w:rPr>
          <w:rFonts w:ascii="Arial" w:hAnsi="Arial" w:cs="Arial"/>
          <w:b w:val="false"/>
          <w:bCs w:val="false"/>
        </w:rPr>
      </w:pPr>
      <w:r>
        <w:rPr>
          <w:rFonts w:cs="Arial" w:ascii="Arial" w:hAnsi="Arial"/>
          <w:b w:val="false"/>
          <w:bCs w:val="false"/>
        </w:rPr>
      </w:r>
    </w:p>
    <w:p>
      <w:pPr>
        <w:pStyle w:val="Normal"/>
        <w:spacing w:lineRule="auto" w:line="360" w:before="0" w:after="0"/>
        <w:jc w:val="both"/>
        <w:rPr/>
      </w:pPr>
      <w:r>
        <w:rPr>
          <w:rFonts w:cs="Arial" w:ascii="Arial" w:hAnsi="Arial"/>
          <w:b/>
          <w:bCs/>
        </w:rPr>
        <w:t>Artículo 4°</w:t>
      </w:r>
      <w:r>
        <w:rPr>
          <w:rFonts w:cs="Arial" w:ascii="Arial" w:hAnsi="Arial"/>
          <w:b w:val="false"/>
          <w:bCs w:val="false"/>
        </w:rPr>
        <w:t>:</w:t>
      </w:r>
      <w:r>
        <w:rPr>
          <w:rFonts w:cs="Arial" w:ascii="Arial" w:hAnsi="Arial"/>
          <w:b/>
          <w:bCs w:val="false"/>
        </w:rPr>
        <w:t xml:space="preserve"> </w:t>
      </w:r>
      <w:r>
        <w:rPr>
          <w:rFonts w:cs="Arial" w:ascii="Arial" w:hAnsi="Arial"/>
          <w:b w:val="false"/>
          <w:bCs w:val="false"/>
        </w:rPr>
        <w:t>Modifíquese el Artículo 61 de la Ley Nº 6902 –Orgánica del Poder Judicial- e incorporar en su último párrafo lo siguiente: “Un Juez con asiento en la localidad de Crespo que ejercerá su competencia territorial en el municipio del mismo nombre”.-</w:t>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pPr>
      <w:r>
        <w:rPr>
          <w:rFonts w:cs="Arial" w:ascii="Arial" w:hAnsi="Arial"/>
          <w:b/>
          <w:bCs w:val="false"/>
        </w:rPr>
        <w:t xml:space="preserve">Artículo 5: </w:t>
      </w:r>
      <w:r>
        <w:rPr>
          <w:rFonts w:cs="Arial" w:ascii="Arial" w:hAnsi="Arial"/>
          <w:b w:val="false"/>
          <w:bCs w:val="false"/>
        </w:rPr>
        <w:t>Modif</w:t>
      </w:r>
      <w:r>
        <w:rPr>
          <w:rFonts w:ascii="Arial" w:hAnsi="Arial"/>
          <w:b w:val="false"/>
          <w:bCs w:val="false"/>
        </w:rPr>
        <w:t>íquese e</w:t>
      </w:r>
      <w:r>
        <w:rPr>
          <w:rFonts w:ascii="Arial" w:hAnsi="Arial"/>
        </w:rPr>
        <w:t xml:space="preserve">l Artículo 9º de la Ley Nro. 9.324, el que quedará redactado de la siguiente manera: </w:t>
      </w:r>
      <w:r>
        <w:rPr>
          <w:rFonts w:ascii="Arial" w:hAnsi="Arial"/>
          <w:i/>
        </w:rPr>
        <w:t xml:space="preserve">“Artículo 9º - Competencia territorial. El fuero de Familia y Penal de Niños, Niñas y Adolescentes de la Provincia de Entre Ríos contará con cinco (5) Juzgados de Familia y un (1) Juzgado Penal de Niños, Niñas y Adolescentes con asiento en la ciudad de Paraná y jurisdicción en el departamento Paraná; tres (3) Juzgados de Familia y Penal de Niños, Niñas y Adolescentes con asiento en la ciudad de Concordia y jurisdicción en el departamento Concordia; dos (2) Juzgados de Familia y Penal de Niños, Niñas y Adolescentes con asiento en la ciudad de Concepción del Uruguay y jurisdicción en el departamento Uruguay; dos (2) Juzgados de Familia y Penal de Niños, Niñas y Adolescentes con asiento en la ciudad de Gualeguaychú y jurisdicción en el departamento Gualeguaychú; un (1) Juzgado de Familia y Penal de Niños, Niñas y Adolescentes con asiento en la ciudad de Villaguay y jurisdicción en el departamento Villaguay; un (1) Juzgado de Familia y Penal de Niños, Niñas y Adolescentes con asiento en la ciudad de Federal y Jurisdicción en el departamento Federal; un (1) </w:t>
      </w:r>
      <w:r>
        <w:rPr>
          <w:rFonts w:cs="Arial" w:ascii="Arial" w:hAnsi="Arial"/>
          <w:i/>
        </w:rPr>
        <w:t xml:space="preserve">Juzgado de Primera Instancia en lo Civil y Comercial, con competencia en materia Civil, Comercial y Familia, con asiento en la ciudad de Crespo </w:t>
      </w:r>
      <w:r>
        <w:rPr>
          <w:rFonts w:ascii="Arial" w:hAnsi="Arial"/>
          <w:i/>
        </w:rPr>
        <w:t xml:space="preserve">y Jurisdicción en las </w:t>
      </w:r>
      <w:r>
        <w:rPr>
          <w:rFonts w:cs="Arial" w:ascii="Arial" w:hAnsi="Arial"/>
          <w:i/>
        </w:rPr>
        <w:t>localidades de Crespo, Seguí, Viale y Aldea María Luisa del Departamento Paraná y la localidad de General Ramírez en el Departamento Diamante</w:t>
      </w:r>
      <w:r>
        <w:rPr>
          <w:rFonts w:ascii="Arial" w:hAnsi="Arial"/>
          <w:i/>
        </w:rPr>
        <w:t>; un (1) Juzgado de Familia y Penal de Niños, Niñas y Adolescentes con asiento en la ciudad de Chajarí y Jurisdicción en los Distritos Mandisoví, Tatutí y Atencio al Este del Departamento Federación; un (1) Juzgado de Familia y Penal de Niños, Niñas y Adolescentes con asiento en la ciudad de Colón y Jurisdicción en el departamento Colón; un (1) Juzgado de Familia y Penal de Niños, Niñas y Adolescentes con asiento en la ciudad de Diamante y Jurisdicción en el departamento Diamante a excepción de la localidad de General Ramírez; un (1) Juzgado de Familia y Penal de Niños, Niñas y Adolescentes con asiento en la ciudad de Feliciano y Jurisdicción en el departamento Feliciano; un (1) Juzgado de Familia y Penal de Niños, Niñas y Adolescentes con asiento en la ciudad de Gualeguay y Jurisdicción en el departamento Gualeguay; un (1) Juzgado de Familia y Penal de Niños, Niñas y Adolescentes con asiento en la ciudad de La Paz y Jurisdicción en el departamento La Paz; un (1) Juzgado de Familia y Penal de Niños, Niñas y Adolescentes con asiento en la ciudad de Nogoyá y Jurisdicción en el departamento Nogoyá; un (1) Juzgado de Familia y Penal de Niños, Niñas y Adolescentes con asiento en la ciudad de Rosario del Tala y Jurisdicción en el departamento Tala; un (1) Juzgado de Familia y Penal de Niños, Niñas y Adolescentes con asiento en la ciudad de Victoria y Jurisdicción en el departamento Victoria.</w:t>
      </w:r>
    </w:p>
    <w:p>
      <w:pPr>
        <w:pStyle w:val="Normal"/>
        <w:spacing w:lineRule="auto" w:line="360" w:before="0" w:after="0"/>
        <w:jc w:val="both"/>
        <w:rPr/>
      </w:pPr>
      <w:r>
        <w:rPr>
          <w:rFonts w:ascii="Arial" w:hAnsi="Arial"/>
          <w:i/>
        </w:rPr>
        <w:t xml:space="preserve">El Superior Tribunal de Justicia podrá autorizar cambios de personal para el mejor servicio de Justicia en el Fuero de Familia y Penal de Niños, Niñas y Adolescentes. </w:t>
      </w:r>
    </w:p>
    <w:p>
      <w:pPr>
        <w:pStyle w:val="Normal"/>
        <w:spacing w:lineRule="auto" w:line="360" w:before="0" w:after="0"/>
        <w:jc w:val="both"/>
        <w:rPr/>
      </w:pPr>
      <w:r>
        <w:rPr>
          <w:rFonts w:ascii="Arial" w:hAnsi="Arial"/>
          <w:i/>
        </w:rPr>
        <w:t xml:space="preserve">En las demás jurisdicciones se crearán Juzgados de Familia y Menores o Penales de Menores en la medida que el presupuesto los contemple o se transformarán Juzgados de otros, según las necesidades de cada jurisdicción”.- </w:t>
      </w:r>
    </w:p>
    <w:p>
      <w:pPr>
        <w:pStyle w:val="Normal"/>
        <w:spacing w:lineRule="auto" w:line="360" w:before="0" w:after="0"/>
        <w:jc w:val="both"/>
        <w:rPr/>
      </w:pPr>
      <w:r>
        <w:rPr>
          <w:rFonts w:cs="Arial" w:ascii="Arial" w:hAnsi="Arial"/>
        </w:rPr>
        <w:t xml:space="preserve"> </w:t>
      </w:r>
    </w:p>
    <w:p>
      <w:pPr>
        <w:pStyle w:val="Normal"/>
        <w:spacing w:lineRule="auto" w:line="360" w:before="0" w:after="0"/>
        <w:jc w:val="both"/>
        <w:rPr/>
      </w:pPr>
      <w:r>
        <w:rPr>
          <w:rFonts w:cs="Arial" w:ascii="Arial" w:hAnsi="Arial"/>
          <w:b/>
        </w:rPr>
        <w:t>Artículo 6º:</w:t>
      </w:r>
      <w:r>
        <w:rPr>
          <w:rFonts w:cs="Arial" w:ascii="Arial" w:hAnsi="Arial"/>
        </w:rPr>
        <w:t xml:space="preserve"> Facúltese al Superior Tribunal de Justicia a arbitrar los medios y recursos necesarios para la implementación de la presente ley. La fecha de inicio de la actividad jurisdiccional del Juzgado creado por la presente ley deberá establecerse dentro de un plazo máximo de sesenta (60) días contados a partir de la aprobación de las partidas presupuestarias para su funcionamiento.</w:t>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pPr>
      <w:r>
        <w:rPr>
          <w:rFonts w:cs="Arial" w:ascii="Arial" w:hAnsi="Arial"/>
          <w:b/>
        </w:rPr>
        <w:t>Artículo 7º:</w:t>
      </w:r>
      <w:r>
        <w:rPr>
          <w:rFonts w:cs="Arial" w:ascii="Arial" w:hAnsi="Arial"/>
        </w:rPr>
        <w:t xml:space="preserve"> Todos los juicios y acciones judiciales que en materia Civil, Comercial y de Familia, se encuentren en trámite por ante los Juzgados respectivos de la ciudad de Paraná y Diamante, deberán continuar su tramitación y fenecer en su órgano de radicación original. Por el contrario, aquellos juicios y acciones judiciales que se inicien con posterioridad, deber</w:t>
      </w:r>
      <w:r>
        <w:rPr>
          <w:rFonts w:ascii="Arial" w:hAnsi="Arial"/>
        </w:rPr>
        <w:t xml:space="preserve">án tramitar por ante el nuevo organismo.- </w:t>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pPr>
      <w:r>
        <w:rPr>
          <w:rFonts w:cs="Arial" w:ascii="Arial" w:hAnsi="Arial"/>
          <w:b/>
        </w:rPr>
        <w:t>Artículo 8º:</w:t>
      </w:r>
      <w:r>
        <w:rPr>
          <w:rFonts w:cs="Arial" w:ascii="Arial" w:hAnsi="Arial"/>
        </w:rPr>
        <w:t xml:space="preserve"> Incluir en el presupuesto general de la Provincia los cargos y las partidas presupuestarias pertinentes. </w:t>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pPr>
      <w:r>
        <w:rPr>
          <w:rFonts w:cs="Arial" w:ascii="Arial" w:hAnsi="Arial"/>
          <w:b/>
        </w:rPr>
        <w:t>Artículo 9º:</w:t>
      </w:r>
      <w:r>
        <w:rPr>
          <w:rFonts w:cs="Arial" w:ascii="Arial" w:hAnsi="Arial"/>
        </w:rPr>
        <w:t xml:space="preserve"> De forma. </w:t>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spacing w:lineRule="auto" w:line="360" w:before="0" w:after="0"/>
        <w:jc w:val="both"/>
        <w:rPr>
          <w:rFonts w:ascii="Arial" w:hAnsi="Arial" w:cs="Arial"/>
        </w:rPr>
      </w:pPr>
      <w:r>
        <w:rPr>
          <w:rFonts w:cs="Arial" w:ascii="Arial" w:hAnsi="Arial"/>
        </w:rPr>
      </w:r>
    </w:p>
    <w:p>
      <w:pPr>
        <w:pStyle w:val="Normal"/>
        <w:pBdr>
          <w:top w:val="single" w:sz="4" w:space="1" w:color="000000"/>
          <w:left w:val="single" w:sz="4" w:space="4" w:color="000000"/>
          <w:bottom w:val="single" w:sz="4" w:space="1" w:color="000000"/>
          <w:right w:val="single" w:sz="4" w:space="4" w:color="000000"/>
        </w:pBdr>
        <w:spacing w:lineRule="auto" w:line="360" w:before="0" w:after="0"/>
        <w:jc w:val="center"/>
        <w:rPr/>
      </w:pPr>
      <w:r>
        <w:rPr>
          <w:rFonts w:cs="Arial" w:ascii="Arial" w:hAnsi="Arial"/>
          <w:b/>
          <w:i/>
        </w:rPr>
        <w:t>EXPOSICIÓN DE MOTIVOS</w:t>
      </w:r>
    </w:p>
    <w:p>
      <w:pPr>
        <w:pStyle w:val="Normal"/>
        <w:spacing w:lineRule="auto" w:line="360" w:before="0" w:after="0"/>
        <w:jc w:val="both"/>
        <w:rPr/>
      </w:pPr>
      <w:r>
        <w:rPr>
          <w:rFonts w:cs="Arial" w:ascii="Arial" w:hAnsi="Arial"/>
        </w:rPr>
        <w:t>La presente iniciativa de creación de un Juzgado Civil y Comercial –con competencia también en Familia- se enmarca en dos pilares fundamentales: por un lado, proveer a la descentralización del fuero civil y comercial y de familia, en especial este último, el cual se encuentra ampliamente colapsado en esta capital; y por otro, dotar a la ciudad de Crespo de un juzgado de primera instancia que permita acercar la justicia a los habitantes que allí residen, cuyo número ha aumentado notablemente en los últimos años, y actualmente cuenta con 23.394 habitantes.</w:t>
      </w:r>
    </w:p>
    <w:p>
      <w:pPr>
        <w:pStyle w:val="Normal"/>
        <w:spacing w:lineRule="auto" w:line="360" w:before="0" w:after="0"/>
        <w:jc w:val="both"/>
        <w:rPr/>
      </w:pPr>
      <w:r>
        <w:rPr>
          <w:rFonts w:cs="Arial" w:ascii="Arial" w:hAnsi="Arial"/>
        </w:rPr>
        <w:t xml:space="preserve">Es de público conocimiento el crecimiento </w:t>
      </w:r>
      <w:r>
        <w:rPr>
          <w:rFonts w:cs="Arial" w:ascii="Arial" w:hAnsi="Arial"/>
          <w:color w:val="000000"/>
        </w:rPr>
        <w:t xml:space="preserve">de la actividad económica </w:t>
      </w:r>
      <w:r>
        <w:rPr>
          <w:rFonts w:cs="Arial" w:ascii="Arial" w:hAnsi="Arial"/>
        </w:rPr>
        <w:t xml:space="preserve">en Crespo, lo que implica un </w:t>
      </w:r>
      <w:r>
        <w:rPr>
          <w:rFonts w:cs="Arial" w:ascii="Arial" w:hAnsi="Arial"/>
          <w:color w:val="000000"/>
        </w:rPr>
        <w:t>importante volumen y complejidad de trabajo en materia civil y comercial. En este sentido, se ha considerado que se trata de una jurisdicción atípica, que debe ser evaluada con una mirada particular, dado que por un lado no se trata de un pueblo promedio de esta provincia, pero tampoco es una ciudad cabecera de departamento en la que se cuenta con más fueros, organismos y recursos para afrontar las distintas problemáticas; dicha situación debe ser atendida con una nueva perspectiva que permita la implementación de un juzgado de primera instancia local, y con ello favorecer tanto a las partes que allí residen y cuyas causas tramitan por ante los juzgados de Paraná, y por otro lado descongestionar el fuero en la cabecera departamental, que ha incrementado la cantidad de causas a distribuir en siete juzgados, ya que uno de ellos ha sido recientemente transformado en Juzgado de Familia.</w:t>
      </w:r>
    </w:p>
    <w:p>
      <w:pPr>
        <w:pStyle w:val="Normal"/>
        <w:spacing w:lineRule="auto" w:line="360" w:before="0" w:after="0"/>
        <w:jc w:val="both"/>
        <w:rPr>
          <w:rFonts w:ascii="Arial" w:hAnsi="Arial" w:cs="Arial"/>
          <w:color w:val="000000"/>
        </w:rPr>
      </w:pPr>
      <w:r>
        <w:rPr>
          <w:rFonts w:cs="Arial" w:ascii="Arial" w:hAnsi="Arial"/>
          <w:color w:val="000000"/>
        </w:rPr>
      </w:r>
    </w:p>
    <w:p>
      <w:pPr>
        <w:pStyle w:val="Normal"/>
        <w:spacing w:lineRule="auto" w:line="360" w:before="0" w:after="0"/>
        <w:jc w:val="both"/>
        <w:rPr/>
      </w:pPr>
      <w:r>
        <w:rPr>
          <w:rFonts w:cs="Arial" w:ascii="Arial" w:hAnsi="Arial"/>
          <w:color w:val="000000"/>
        </w:rPr>
        <w:t xml:space="preserve">Por otra parte, y más allá de lo expuesto en relación a la creación de un nuevo Juzgado de Familia, existe una problemática creciente en Paraná si se considera el número de habitantes, no solo de la cabecera departamental sino también de las localidades de Paraná Campaña y zonas rurales. </w:t>
      </w:r>
    </w:p>
    <w:p>
      <w:pPr>
        <w:pStyle w:val="Normal"/>
        <w:spacing w:lineRule="auto" w:line="360" w:before="0" w:after="0"/>
        <w:jc w:val="both"/>
        <w:rPr/>
      </w:pPr>
      <w:r>
        <w:rPr>
          <w:rFonts w:cs="Arial" w:ascii="Arial" w:hAnsi="Arial"/>
          <w:color w:val="000000"/>
        </w:rPr>
        <w:t xml:space="preserve">Puntualmente es necesario resolver el inconveniente de </w:t>
      </w:r>
      <w:r>
        <w:rPr>
          <w:rFonts w:cs="Arial" w:ascii="Arial" w:hAnsi="Arial"/>
        </w:rPr>
        <w:t>la centralización en los Juzgados de Familia de la ciudad de Paraná, con el consiguiente abarrotamiento de sus posibilidades. Esto hizo que se le fueran acordando competencias a los Juzgados de Paz, los cuales no cuentan ni con la especialización ni recursos suficientes para resolver los casos que se presentan, y que aumentan a diario.</w:t>
      </w:r>
    </w:p>
    <w:p>
      <w:pPr>
        <w:pStyle w:val="Normal"/>
        <w:spacing w:lineRule="auto" w:line="360" w:before="0" w:after="0"/>
        <w:jc w:val="both"/>
        <w:rPr/>
      </w:pPr>
      <w:r>
        <w:rPr>
          <w:rFonts w:cs="Arial" w:ascii="Arial" w:hAnsi="Arial"/>
        </w:rPr>
        <w:t xml:space="preserve"> </w:t>
      </w:r>
      <w:r>
        <w:rPr>
          <w:rFonts w:cs="Arial" w:ascii="Arial" w:hAnsi="Arial"/>
        </w:rPr>
        <w:t xml:space="preserve">Descentralizar el fuero de familia, no significa solamente un problema de distancias sino que tiene que ver con la posibilidad de descongestionar los Juzgados que funcionan en la ciudad de Paraná, creando un nuevo organismo que participe del requisito de la especialidad, y los recursos humanos específicos, lo cual facilita y promueve la celeridad que las causas requieren. </w:t>
      </w:r>
    </w:p>
    <w:p>
      <w:pPr>
        <w:pStyle w:val="Normal"/>
        <w:spacing w:lineRule="auto" w:line="360" w:before="0" w:after="0"/>
        <w:jc w:val="both"/>
        <w:rPr/>
      </w:pPr>
      <w:r>
        <w:rPr>
          <w:rFonts w:cs="Arial" w:ascii="Arial" w:hAnsi="Arial"/>
        </w:rPr>
        <w:t>Cabe destacar que la ciudad de Crespo es la localidad más grande de las doce que integran la zona de Campaña, agregando a su jurisdicción otros pueblos cercanos, que abarcarían en total más de 50.000 habitantes (conforme los datos oficiales del censo 2022). La radicación de un nuevo Juzgado con Jurisdicción en las localidades implicadas producirá un cambio sustancial en el tratamiento de las temáticas de familia, obteniendo así la protección de tribunales con magistrados y personal especializados.</w:t>
      </w:r>
    </w:p>
    <w:p>
      <w:pPr>
        <w:pStyle w:val="Normal"/>
        <w:spacing w:lineRule="auto" w:line="360" w:before="0" w:after="0"/>
        <w:jc w:val="both"/>
        <w:rPr/>
      </w:pPr>
      <w:r>
        <w:rPr>
          <w:rFonts w:cs="Arial" w:ascii="Arial" w:hAnsi="Arial"/>
        </w:rPr>
        <w:t xml:space="preserve">Por último, el proyecto incorpora la creación de un Equipo Técnico Interdisciplinario, recurso indispensable para la especialidad del fuero. </w:t>
      </w:r>
    </w:p>
    <w:p>
      <w:pPr>
        <w:pStyle w:val="Normal"/>
        <w:spacing w:lineRule="auto" w:line="360" w:before="0" w:after="0"/>
        <w:jc w:val="both"/>
        <w:rPr/>
      </w:pPr>
      <w:r>
        <w:rPr>
          <w:rFonts w:cs="Arial" w:ascii="Arial" w:hAnsi="Arial"/>
        </w:rPr>
        <w:t xml:space="preserve">En las causas de familia es el Equipo Técnico quien, desde la multidisciplina, toma contacto con las personas involucradas y consecuentemente eleva al Juez una evaluación psicodiagnóstica del caso. Los profesionales que integran dicho equipo se deben concebir como un equipo de proximidad, a la par y junto al Juez y su actuación se encuentra regulada dentro de las garantías establecidas por la Convención sobre los Derechos del Niño, la Ley Nacional nº 26.061 y las Leyes Provinciales nº 9861 y 9324. </w:t>
      </w:r>
    </w:p>
    <w:p>
      <w:pPr>
        <w:pStyle w:val="Normal"/>
        <w:spacing w:lineRule="auto" w:line="360" w:before="0" w:after="0"/>
        <w:jc w:val="both"/>
        <w:rPr/>
      </w:pPr>
      <w:r>
        <w:rPr>
          <w:rFonts w:cs="Arial" w:ascii="Arial" w:hAnsi="Arial"/>
        </w:rPr>
        <w:t>Para la dotación de personal al nuevo organismo el Poder Judicial cuenta con un cargo de Juez disponible en el presupuesto y sin asignar a estructura para transferir al juzgado de primera instancia de Crespo.</w:t>
      </w:r>
    </w:p>
    <w:sectPr>
      <w:type w:val="nextPage"/>
      <w:pgSz w:w="11906" w:h="16838"/>
      <w:pgMar w:left="1701" w:right="1134" w:gutter="0" w:header="0" w:top="1701"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roman"/>
    <w:pitch w:val="variable"/>
  </w:font>
  <w:font w:name="Liberation Sans">
    <w:altName w:val="Arial"/>
    <w:charset w:val="00" w:characterSet="windows-1252"/>
    <w:family w:val="roman"/>
    <w:pitch w:val="variable"/>
  </w:font>
  <w:font w:name="Arial">
    <w:charset w:val="00" w:characterSet="windows-1252"/>
    <w:family w:val="roman"/>
    <w:pitch w:val="variable"/>
  </w:font>
</w:fonts>
</file>

<file path=word/settings.xml><?xml version="1.0" encoding="utf-8"?>
<w:settings xmlns:w="http://schemas.openxmlformats.org/wordprocessingml/2006/main">
  <w:zoom w:percent="100"/>
  <w:mirrorMargins/>
  <w:defaultTabStop w:val="85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s-AR"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start"/>
    </w:pPr>
    <w:rPr>
      <w:rFonts w:ascii="Calibri" w:hAnsi="Calibri" w:eastAsia="Calibri" w:cs="0"/>
      <w:color w:val="auto"/>
      <w:kern w:val="0"/>
      <w:sz w:val="22"/>
      <w:szCs w:val="22"/>
      <w:lang w:val="es-AR" w:eastAsia="en-US" w:bidi="ar-SA"/>
    </w:rPr>
  </w:style>
  <w:style w:type="character" w:styleId="DefaultParagraphFont">
    <w:name w:val="Default Paragraph Font"/>
    <w:qFormat/>
    <w:rPr/>
  </w:style>
  <w:style w:type="character" w:styleId="TextodegloboCar">
    <w:name w:val="Texto de globo Car"/>
    <w:basedOn w:val="DefaultParagraphFont"/>
    <w:qFormat/>
    <w:rPr>
      <w:rFonts w:ascii="Tahoma" w:hAnsi="Tahoma" w:cs="Tahoma"/>
      <w:sz w:val="16"/>
      <w:szCs w:val="16"/>
    </w:rPr>
  </w:style>
  <w:style w:type="paragraph" w:styleId="Ttulo">
    <w:name w:val="Título"/>
    <w:basedOn w:val="Normal"/>
    <w:next w:val="BodyText"/>
    <w:qFormat/>
    <w:pPr>
      <w:keepNext w:val="true"/>
      <w:spacing w:lineRule="auto" w:line="240"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spacing w:lineRule="auto" w:line="240" w:before="0" w:after="0"/>
    </w:pPr>
    <w:rPr>
      <w:rFonts w:cs="Arial"/>
    </w:rPr>
  </w:style>
  <w:style w:type="paragraph" w:styleId="Caption">
    <w:name w:val="caption"/>
    <w:basedOn w:val="Normal"/>
    <w:qFormat/>
    <w:pPr>
      <w:spacing w:lineRule="auto" w:line="240" w:before="120" w:after="120"/>
    </w:pPr>
    <w:rPr>
      <w:rFonts w:cs="Arial"/>
      <w:i/>
      <w:iCs/>
      <w:sz w:val="24"/>
      <w:szCs w:val="24"/>
    </w:rPr>
  </w:style>
  <w:style w:type="paragraph" w:styleId="ndice">
    <w:name w:val="Índice"/>
    <w:basedOn w:val="Normal"/>
    <w:qFormat/>
    <w:pPr>
      <w:spacing w:lineRule="auto" w:line="240" w:before="0" w:after="0"/>
    </w:pPr>
    <w:rPr>
      <w:rFonts w:cs="Arial"/>
    </w:rPr>
  </w:style>
  <w:style w:type="paragraph" w:styleId="Ttulouser">
    <w:name w:val="Título (user)"/>
    <w:basedOn w:val="Normal"/>
    <w:qFormat/>
    <w:pPr>
      <w:keepNext w:val="true"/>
      <w:spacing w:lineRule="auto" w:line="240" w:before="240" w:after="120"/>
    </w:pPr>
    <w:rPr>
      <w:rFonts w:ascii="Liberation Sans" w:hAnsi="Liberation Sans" w:eastAsia="Microsoft YaHei" w:cs="Arial"/>
      <w:sz w:val="28"/>
      <w:szCs w:val="28"/>
    </w:rPr>
  </w:style>
  <w:style w:type="paragraph" w:styleId="ndiceuser">
    <w:name w:val="Índice (user)"/>
    <w:basedOn w:val="Normal"/>
    <w:qFormat/>
    <w:pPr>
      <w:spacing w:lineRule="auto" w:line="240" w:before="0" w:after="0"/>
    </w:pPr>
    <w:rPr>
      <w:rFonts w:cs="Arial"/>
    </w:rPr>
  </w:style>
  <w:style w:type="paragraph" w:styleId="BalloonText">
    <w:name w:val="Balloon Text"/>
    <w:basedOn w:val="Normal"/>
    <w:qFormat/>
    <w:pPr>
      <w:spacing w:lineRule="auto" w:line="240" w:before="0" w:after="0"/>
    </w:pPr>
    <w:rPr>
      <w:rFonts w:ascii="Tahoma" w:hAnsi="Tahoma" w:cs="Tahoma"/>
      <w:sz w:val="16"/>
      <w:szCs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LibreOffice/26.2.1.2$Windows_X86_64 LibreOffice_project/620$Build-2</Application>
  <AppVersion>15.0000</AppVersion>
  <Pages>2</Pages>
  <Words>1647</Words>
  <Characters>8406</Characters>
  <CharactersWithSpaces>10043</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2024-10-23T13:38:00Z</dcterms:created>
  <dc:creator>Pamela Cerutti</dc:creator>
  <dc:description>S</dc:description>
  <dc:language>es-AR</dc:language>
  <cp:lastModifiedBy/>
  <cp:lastPrinted>2025-03-19T12:41:00Z</cp:lastPrinted>
  <dcterms:modified xsi:type="dcterms:W3CDTF">2026-02-09T11:44:00Z</dcterms:modifi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