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44FF" w:rsidRPr="004B6BA6" w:rsidRDefault="004C1043" w:rsidP="00E944FF">
      <w:pPr>
        <w:spacing w:before="100" w:beforeAutospacing="1" w:after="100" w:afterAutospacing="1" w:line="360" w:lineRule="auto"/>
        <w:rPr>
          <w:rFonts w:ascii="Arial" w:eastAsia="Times New Roman" w:hAnsi="Arial" w:cs="Arial"/>
          <w:sz w:val="28"/>
          <w:szCs w:val="28"/>
          <w:lang w:eastAsia="es-AR"/>
        </w:rPr>
      </w:pPr>
      <w:r>
        <w:rPr>
          <w:rFonts w:ascii="Times New Roman" w:eastAsia="Times New Roman" w:hAnsi="Times New Roman" w:cs="Times New Roman"/>
          <w:noProof/>
          <w:sz w:val="28"/>
          <w:szCs w:val="28"/>
          <w:lang w:eastAsia="es-AR"/>
        </w:rPr>
        <w:drawing>
          <wp:anchor distT="0" distB="0" distL="114300" distR="114300" simplePos="0" relativeHeight="251659264" behindDoc="0" locked="0" layoutInCell="1" allowOverlap="1" wp14:anchorId="33A3ABD7" wp14:editId="290431D8">
            <wp:simplePos x="0" y="0"/>
            <wp:positionH relativeFrom="margin">
              <wp:align>right</wp:align>
            </wp:positionH>
            <wp:positionV relativeFrom="paragraph">
              <wp:posOffset>6935</wp:posOffset>
            </wp:positionV>
            <wp:extent cx="2157984" cy="676656"/>
            <wp:effectExtent l="0" t="0" r="0" b="952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260223_10333767 - copia.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57984" cy="676656"/>
                    </a:xfrm>
                    <a:prstGeom prst="rect">
                      <a:avLst/>
                    </a:prstGeom>
                  </pic:spPr>
                </pic:pic>
              </a:graphicData>
            </a:graphic>
          </wp:anchor>
        </w:drawing>
      </w:r>
      <w:r w:rsidR="00E944FF">
        <w:rPr>
          <w:rFonts w:ascii="Arial" w:eastAsia="Times New Roman" w:hAnsi="Arial" w:cs="Arial"/>
          <w:noProof/>
          <w:lang w:eastAsia="es-AR"/>
        </w:rPr>
        <w:drawing>
          <wp:inline distT="0" distB="0" distL="0" distR="0" wp14:anchorId="49310524" wp14:editId="789F0E6A">
            <wp:extent cx="1924050" cy="12001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eg.jpg"/>
                    <pic:cNvPicPr/>
                  </pic:nvPicPr>
                  <pic:blipFill>
                    <a:blip r:embed="rId5">
                      <a:extLst>
                        <a:ext uri="{28A0092B-C50C-407E-A947-70E740481C1C}">
                          <a14:useLocalDpi xmlns:a14="http://schemas.microsoft.com/office/drawing/2010/main" val="0"/>
                        </a:ext>
                      </a:extLst>
                    </a:blip>
                    <a:stretch>
                      <a:fillRect/>
                    </a:stretch>
                  </pic:blipFill>
                  <pic:spPr>
                    <a:xfrm>
                      <a:off x="0" y="0"/>
                      <a:ext cx="1924050" cy="1200150"/>
                    </a:xfrm>
                    <a:prstGeom prst="rect">
                      <a:avLst/>
                    </a:prstGeom>
                  </pic:spPr>
                </pic:pic>
              </a:graphicData>
            </a:graphic>
          </wp:inline>
        </w:drawing>
      </w:r>
    </w:p>
    <w:p w:rsidR="003A0576" w:rsidRPr="004B6BA6" w:rsidRDefault="003A0576" w:rsidP="003A0576">
      <w:pPr>
        <w:spacing w:before="100" w:beforeAutospacing="1" w:after="100" w:afterAutospacing="1" w:line="360" w:lineRule="auto"/>
        <w:jc w:val="center"/>
        <w:rPr>
          <w:rFonts w:ascii="Times New Roman" w:eastAsia="Times New Roman" w:hAnsi="Times New Roman" w:cs="Times New Roman"/>
          <w:sz w:val="28"/>
          <w:szCs w:val="28"/>
          <w:lang w:eastAsia="es-AR"/>
        </w:rPr>
      </w:pPr>
      <w:r w:rsidRPr="004B6BA6">
        <w:rPr>
          <w:rFonts w:ascii="Times New Roman" w:eastAsia="Times New Roman" w:hAnsi="Times New Roman" w:cs="Times New Roman"/>
          <w:sz w:val="28"/>
          <w:szCs w:val="28"/>
          <w:lang w:eastAsia="es-AR"/>
        </w:rPr>
        <w:t>Fundamentos:</w:t>
      </w:r>
    </w:p>
    <w:p w:rsidR="004B6BA6" w:rsidRPr="004B6BA6" w:rsidRDefault="004B6BA6" w:rsidP="004B6BA6">
      <w:pPr>
        <w:spacing w:before="100" w:beforeAutospacing="1" w:after="100" w:afterAutospacing="1" w:line="240" w:lineRule="auto"/>
        <w:ind w:firstLine="708"/>
        <w:jc w:val="both"/>
        <w:rPr>
          <w:rFonts w:ascii="Times New Roman" w:eastAsia="Times New Roman" w:hAnsi="Times New Roman" w:cs="Times New Roman"/>
          <w:sz w:val="28"/>
          <w:szCs w:val="28"/>
          <w:lang w:eastAsia="es-AR"/>
        </w:rPr>
      </w:pPr>
      <w:r w:rsidRPr="004B6BA6">
        <w:rPr>
          <w:rFonts w:ascii="Times New Roman" w:eastAsia="Times New Roman" w:hAnsi="Times New Roman" w:cs="Times New Roman"/>
          <w:sz w:val="28"/>
          <w:szCs w:val="28"/>
          <w:lang w:eastAsia="es-AR"/>
        </w:rPr>
        <w:t xml:space="preserve">Las Jornadas de Investigación en Gestión y sobre Patrimonio Cultural constituyen un espacio académico y social de relevancia para la provincia de Entre Ríos, al promover la difusión de investigaciones, el intercambio interdisciplinario y la transferencia de conocimientos bajo el lema </w:t>
      </w:r>
      <w:r w:rsidRPr="004B6BA6">
        <w:rPr>
          <w:rFonts w:ascii="Times New Roman" w:eastAsia="Times New Roman" w:hAnsi="Times New Roman" w:cs="Times New Roman"/>
          <w:b/>
          <w:bCs/>
          <w:sz w:val="28"/>
          <w:szCs w:val="28"/>
          <w:lang w:eastAsia="es-AR"/>
        </w:rPr>
        <w:t>“Articulando conocimiento para la transformación organizacional, territorial y patrimonial”</w:t>
      </w:r>
      <w:r w:rsidRPr="004B6BA6">
        <w:rPr>
          <w:rFonts w:ascii="Times New Roman" w:eastAsia="Times New Roman" w:hAnsi="Times New Roman" w:cs="Times New Roman"/>
          <w:sz w:val="28"/>
          <w:szCs w:val="28"/>
          <w:lang w:eastAsia="es-AR"/>
        </w:rPr>
        <w:t>.</w:t>
      </w:r>
    </w:p>
    <w:p w:rsidR="004B6BA6" w:rsidRPr="004B6BA6" w:rsidRDefault="004B6BA6" w:rsidP="004B6BA6">
      <w:pPr>
        <w:spacing w:before="100" w:beforeAutospacing="1" w:after="100" w:afterAutospacing="1" w:line="240" w:lineRule="auto"/>
        <w:ind w:firstLine="708"/>
        <w:jc w:val="both"/>
        <w:rPr>
          <w:rFonts w:ascii="Times New Roman" w:eastAsia="Times New Roman" w:hAnsi="Times New Roman" w:cs="Times New Roman"/>
          <w:sz w:val="28"/>
          <w:szCs w:val="28"/>
          <w:lang w:eastAsia="es-AR"/>
        </w:rPr>
      </w:pPr>
      <w:r w:rsidRPr="004B6BA6">
        <w:rPr>
          <w:rFonts w:ascii="Times New Roman" w:eastAsia="Times New Roman" w:hAnsi="Times New Roman" w:cs="Times New Roman"/>
          <w:sz w:val="28"/>
          <w:szCs w:val="28"/>
          <w:lang w:eastAsia="es-AR"/>
        </w:rPr>
        <w:t xml:space="preserve">La participación de destacados especialistas, como la Dra. Sandra </w:t>
      </w:r>
      <w:proofErr w:type="spellStart"/>
      <w:r w:rsidRPr="004B6BA6">
        <w:rPr>
          <w:rFonts w:ascii="Times New Roman" w:eastAsia="Times New Roman" w:hAnsi="Times New Roman" w:cs="Times New Roman"/>
          <w:sz w:val="28"/>
          <w:szCs w:val="28"/>
          <w:lang w:eastAsia="es-AR"/>
        </w:rPr>
        <w:t>Massoni</w:t>
      </w:r>
      <w:proofErr w:type="spellEnd"/>
      <w:r w:rsidRPr="004B6BA6">
        <w:rPr>
          <w:rFonts w:ascii="Times New Roman" w:eastAsia="Times New Roman" w:hAnsi="Times New Roman" w:cs="Times New Roman"/>
          <w:sz w:val="28"/>
          <w:szCs w:val="28"/>
          <w:lang w:eastAsia="es-AR"/>
        </w:rPr>
        <w:t xml:space="preserve"> y el Lic. Edgar González, otorga jerarquía a la propuesta, que busca fortalecer la vinculación entre la universidad y la sociedad, incentivar la participación de estudiantes y docentes, y contribuir a la formulación de políticas públicas basadas en evidencia científica.</w:t>
      </w:r>
    </w:p>
    <w:p w:rsidR="004B6BA6" w:rsidRPr="004B6BA6" w:rsidRDefault="004B6BA6" w:rsidP="004B6BA6">
      <w:pPr>
        <w:spacing w:before="100" w:beforeAutospacing="1" w:after="100" w:afterAutospacing="1" w:line="240" w:lineRule="auto"/>
        <w:ind w:firstLine="708"/>
        <w:jc w:val="both"/>
        <w:rPr>
          <w:rFonts w:ascii="Times New Roman" w:eastAsia="Times New Roman" w:hAnsi="Times New Roman" w:cs="Times New Roman"/>
          <w:sz w:val="28"/>
          <w:szCs w:val="28"/>
          <w:lang w:eastAsia="es-AR"/>
        </w:rPr>
      </w:pPr>
      <w:r w:rsidRPr="004B6BA6">
        <w:rPr>
          <w:rFonts w:ascii="Times New Roman" w:eastAsia="Times New Roman" w:hAnsi="Times New Roman" w:cs="Times New Roman"/>
          <w:sz w:val="28"/>
          <w:szCs w:val="28"/>
          <w:lang w:eastAsia="es-AR"/>
        </w:rPr>
        <w:t>Asimismo, estas jornadas resaltan el compromiso de la Universidad Autónoma de Entre Ríos con el desarrollo sostenible, la preservación del patrimonio cultural y el impulso de la investigación como motor de transformación social y territorial.</w:t>
      </w:r>
    </w:p>
    <w:p w:rsidR="004B6BA6" w:rsidRPr="004B6BA6" w:rsidRDefault="004B6BA6" w:rsidP="004B6BA6">
      <w:pPr>
        <w:spacing w:before="100" w:beforeAutospacing="1" w:after="100" w:afterAutospacing="1" w:line="240" w:lineRule="auto"/>
        <w:ind w:firstLine="708"/>
        <w:jc w:val="both"/>
        <w:rPr>
          <w:rFonts w:ascii="Times New Roman" w:eastAsia="Times New Roman" w:hAnsi="Times New Roman" w:cs="Times New Roman"/>
          <w:sz w:val="28"/>
          <w:szCs w:val="28"/>
          <w:lang w:eastAsia="es-AR"/>
        </w:rPr>
      </w:pPr>
      <w:r w:rsidRPr="004B6BA6">
        <w:rPr>
          <w:rFonts w:ascii="Times New Roman" w:eastAsia="Times New Roman" w:hAnsi="Times New Roman" w:cs="Times New Roman"/>
          <w:sz w:val="28"/>
          <w:szCs w:val="28"/>
          <w:lang w:eastAsia="es-AR"/>
        </w:rPr>
        <w:t>Cabe destacar que la iniciativa se inscribe en una estrategia institucional de UADER orientada a consolidar la investigación como función sustantiva de la universidad pública, favoreciendo la construcción de conocimiento situado y pertinente para la realidad entrerriana. En este sentido, las jornadas no sólo generan un espacio de reflexión académica, sino que también fortalecen la capacidad de la universidad para aportar soluciones concretas a los desafíos organizacionales y patrimoniales de la provincia.</w:t>
      </w:r>
    </w:p>
    <w:p w:rsidR="004B6BA6" w:rsidRPr="004B6BA6" w:rsidRDefault="004B6BA6" w:rsidP="004B6BA6">
      <w:pPr>
        <w:spacing w:before="100" w:beforeAutospacing="1" w:after="100" w:afterAutospacing="1" w:line="240" w:lineRule="auto"/>
        <w:ind w:firstLine="708"/>
        <w:jc w:val="both"/>
        <w:rPr>
          <w:rFonts w:ascii="Times New Roman" w:eastAsia="Times New Roman" w:hAnsi="Times New Roman" w:cs="Times New Roman"/>
          <w:sz w:val="28"/>
          <w:szCs w:val="28"/>
          <w:lang w:eastAsia="es-AR"/>
        </w:rPr>
      </w:pPr>
      <w:r w:rsidRPr="004B6BA6">
        <w:rPr>
          <w:rFonts w:ascii="Times New Roman" w:eastAsia="Times New Roman" w:hAnsi="Times New Roman" w:cs="Times New Roman"/>
          <w:sz w:val="28"/>
          <w:szCs w:val="28"/>
          <w:lang w:eastAsia="es-AR"/>
        </w:rPr>
        <w:t>Por todo ello, resulta pertinente que esta Honorable Cámara acompañe institucionalmente la iniciativa, reconociendo su valor académico, cultural y social para la comunidad entrerriana</w:t>
      </w:r>
    </w:p>
    <w:p w:rsidR="004C323E" w:rsidRPr="0051013A" w:rsidRDefault="004C323E" w:rsidP="004B6BA6">
      <w:pPr>
        <w:spacing w:before="100" w:beforeAutospacing="1" w:after="100" w:afterAutospacing="1" w:line="240" w:lineRule="auto"/>
        <w:jc w:val="both"/>
        <w:rPr>
          <w:rFonts w:ascii="Times New Roman" w:eastAsia="Times New Roman" w:hAnsi="Times New Roman" w:cs="Times New Roman"/>
          <w:sz w:val="28"/>
          <w:szCs w:val="28"/>
          <w:lang w:eastAsia="es-AR"/>
        </w:rPr>
      </w:pPr>
    </w:p>
    <w:p w:rsidR="004C323E" w:rsidRDefault="004C323E" w:rsidP="004C323E">
      <w:pPr>
        <w:spacing w:before="100" w:beforeAutospacing="1" w:after="100" w:afterAutospacing="1" w:line="240" w:lineRule="auto"/>
        <w:rPr>
          <w:rFonts w:ascii="Times New Roman" w:eastAsia="Times New Roman" w:hAnsi="Times New Roman" w:cs="Times New Roman"/>
          <w:sz w:val="24"/>
          <w:szCs w:val="24"/>
          <w:lang w:eastAsia="es-AR"/>
        </w:rPr>
      </w:pPr>
    </w:p>
    <w:p w:rsidR="004C323E" w:rsidRDefault="004C323E" w:rsidP="004C323E">
      <w:pPr>
        <w:spacing w:before="100" w:beforeAutospacing="1" w:after="100" w:afterAutospacing="1" w:line="240" w:lineRule="auto"/>
        <w:rPr>
          <w:rFonts w:ascii="Times New Roman" w:eastAsia="Times New Roman" w:hAnsi="Times New Roman" w:cs="Times New Roman"/>
          <w:sz w:val="24"/>
          <w:szCs w:val="24"/>
          <w:lang w:eastAsia="es-AR"/>
        </w:rPr>
      </w:pPr>
    </w:p>
    <w:p w:rsidR="00E944FF" w:rsidRDefault="004C1043" w:rsidP="006C0524">
      <w:pPr>
        <w:spacing w:before="100" w:beforeAutospacing="1" w:after="100" w:afterAutospacing="1" w:line="360" w:lineRule="auto"/>
        <w:jc w:val="both"/>
        <w:rPr>
          <w:rFonts w:ascii="Arial" w:eastAsia="Times New Roman" w:hAnsi="Arial" w:cs="Arial"/>
          <w:lang w:eastAsia="es-AR"/>
        </w:rPr>
      </w:pPr>
      <w:r>
        <w:rPr>
          <w:rFonts w:ascii="Arial" w:eastAsia="Times New Roman" w:hAnsi="Arial" w:cs="Arial"/>
          <w:noProof/>
          <w:lang w:eastAsia="es-AR"/>
        </w:rPr>
        <w:lastRenderedPageBreak/>
        <w:drawing>
          <wp:anchor distT="0" distB="0" distL="114300" distR="114300" simplePos="0" relativeHeight="251658240" behindDoc="0" locked="0" layoutInCell="1" allowOverlap="1" wp14:anchorId="541D1DBF" wp14:editId="7C0B0FEF">
            <wp:simplePos x="0" y="0"/>
            <wp:positionH relativeFrom="column">
              <wp:posOffset>3750945</wp:posOffset>
            </wp:positionH>
            <wp:positionV relativeFrom="paragraph">
              <wp:posOffset>79175</wp:posOffset>
            </wp:positionV>
            <wp:extent cx="2157730" cy="676275"/>
            <wp:effectExtent l="0" t="0" r="0"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20260223_10333767 - copia.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57730" cy="676275"/>
                    </a:xfrm>
                    <a:prstGeom prst="rect">
                      <a:avLst/>
                    </a:prstGeom>
                  </pic:spPr>
                </pic:pic>
              </a:graphicData>
            </a:graphic>
          </wp:anchor>
        </w:drawing>
      </w:r>
      <w:r w:rsidR="00E944FF">
        <w:rPr>
          <w:rFonts w:ascii="Arial" w:eastAsia="Times New Roman" w:hAnsi="Arial" w:cs="Arial"/>
          <w:noProof/>
          <w:lang w:eastAsia="es-AR"/>
        </w:rPr>
        <w:drawing>
          <wp:inline distT="0" distB="0" distL="0" distR="0" wp14:anchorId="29725309" wp14:editId="21E8389E">
            <wp:extent cx="1924050" cy="12001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eg.jpg"/>
                    <pic:cNvPicPr/>
                  </pic:nvPicPr>
                  <pic:blipFill>
                    <a:blip r:embed="rId5">
                      <a:extLst>
                        <a:ext uri="{28A0092B-C50C-407E-A947-70E740481C1C}">
                          <a14:useLocalDpi xmlns:a14="http://schemas.microsoft.com/office/drawing/2010/main" val="0"/>
                        </a:ext>
                      </a:extLst>
                    </a:blip>
                    <a:stretch>
                      <a:fillRect/>
                    </a:stretch>
                  </pic:blipFill>
                  <pic:spPr>
                    <a:xfrm>
                      <a:off x="0" y="0"/>
                      <a:ext cx="1924050" cy="1200150"/>
                    </a:xfrm>
                    <a:prstGeom prst="rect">
                      <a:avLst/>
                    </a:prstGeom>
                  </pic:spPr>
                </pic:pic>
              </a:graphicData>
            </a:graphic>
          </wp:inline>
        </w:drawing>
      </w:r>
    </w:p>
    <w:p w:rsidR="00C82C7B" w:rsidRDefault="00C82C7B" w:rsidP="006C0524">
      <w:pPr>
        <w:spacing w:before="100" w:beforeAutospacing="1" w:after="100" w:afterAutospacing="1" w:line="360" w:lineRule="auto"/>
        <w:jc w:val="both"/>
        <w:rPr>
          <w:rFonts w:ascii="Arial" w:eastAsia="Times New Roman" w:hAnsi="Arial" w:cs="Arial"/>
          <w:lang w:eastAsia="es-AR"/>
        </w:rPr>
      </w:pPr>
    </w:p>
    <w:p w:rsidR="008A744C" w:rsidRPr="004C1043" w:rsidRDefault="008A744C" w:rsidP="006C0524">
      <w:pPr>
        <w:spacing w:before="100" w:beforeAutospacing="1" w:after="100" w:afterAutospacing="1" w:line="360" w:lineRule="auto"/>
        <w:jc w:val="both"/>
        <w:rPr>
          <w:rFonts w:ascii="Arial" w:eastAsia="Times New Roman" w:hAnsi="Arial" w:cs="Arial"/>
          <w:sz w:val="24"/>
          <w:lang w:eastAsia="es-AR"/>
        </w:rPr>
      </w:pPr>
    </w:p>
    <w:p w:rsidR="008A744C" w:rsidRPr="004C1043" w:rsidRDefault="006C0524" w:rsidP="008A744C">
      <w:pPr>
        <w:spacing w:before="100" w:beforeAutospacing="1" w:after="100" w:afterAutospacing="1" w:line="360" w:lineRule="auto"/>
        <w:jc w:val="center"/>
        <w:rPr>
          <w:rFonts w:ascii="Times New Roman" w:eastAsia="Times New Roman" w:hAnsi="Times New Roman" w:cs="Times New Roman"/>
          <w:b/>
          <w:bCs/>
          <w:sz w:val="28"/>
          <w:lang w:eastAsia="es-AR"/>
        </w:rPr>
      </w:pPr>
      <w:r w:rsidRPr="004C1043">
        <w:rPr>
          <w:rFonts w:ascii="Times New Roman" w:eastAsia="Times New Roman" w:hAnsi="Times New Roman" w:cs="Times New Roman"/>
          <w:b/>
          <w:bCs/>
          <w:sz w:val="28"/>
          <w:lang w:eastAsia="es-AR"/>
        </w:rPr>
        <w:t>LA HONORABLE CÁMARA DE SENADORES DE LA PROVINCIA DE ENTRE RÍOS</w:t>
      </w:r>
    </w:p>
    <w:p w:rsidR="006C0524" w:rsidRPr="0051013A" w:rsidRDefault="006C0524" w:rsidP="00E944FF">
      <w:pPr>
        <w:spacing w:before="100" w:beforeAutospacing="1" w:after="100" w:afterAutospacing="1" w:line="360" w:lineRule="auto"/>
        <w:jc w:val="center"/>
        <w:rPr>
          <w:rFonts w:ascii="Times New Roman" w:eastAsia="Times New Roman" w:hAnsi="Times New Roman" w:cs="Times New Roman"/>
          <w:sz w:val="28"/>
          <w:szCs w:val="28"/>
          <w:lang w:eastAsia="es-AR"/>
        </w:rPr>
      </w:pPr>
      <w:r w:rsidRPr="004C1043">
        <w:rPr>
          <w:rFonts w:ascii="Times New Roman" w:eastAsia="Times New Roman" w:hAnsi="Times New Roman" w:cs="Times New Roman"/>
          <w:sz w:val="28"/>
          <w:lang w:eastAsia="es-AR"/>
        </w:rPr>
        <w:br/>
      </w:r>
      <w:r w:rsidRPr="0051013A">
        <w:rPr>
          <w:rFonts w:ascii="Times New Roman" w:eastAsia="Times New Roman" w:hAnsi="Times New Roman" w:cs="Times New Roman"/>
          <w:b/>
          <w:bCs/>
          <w:sz w:val="28"/>
          <w:szCs w:val="28"/>
          <w:lang w:eastAsia="es-AR"/>
        </w:rPr>
        <w:t>D E C L A R A:</w:t>
      </w:r>
    </w:p>
    <w:p w:rsidR="004B6BA6" w:rsidRPr="004B6BA6" w:rsidRDefault="004B6BA6" w:rsidP="004B6BA6">
      <w:pPr>
        <w:spacing w:before="100" w:beforeAutospacing="1" w:after="100" w:afterAutospacing="1" w:line="240" w:lineRule="auto"/>
        <w:jc w:val="both"/>
        <w:rPr>
          <w:rFonts w:ascii="Times New Roman" w:hAnsi="Times New Roman" w:cs="Times New Roman"/>
          <w:sz w:val="28"/>
          <w:szCs w:val="28"/>
        </w:rPr>
      </w:pPr>
      <w:r>
        <w:rPr>
          <w:rStyle w:val="Textoennegrita"/>
          <w:rFonts w:ascii="Times New Roman" w:hAnsi="Times New Roman" w:cs="Times New Roman"/>
          <w:sz w:val="28"/>
          <w:szCs w:val="28"/>
        </w:rPr>
        <w:t xml:space="preserve">Primero: </w:t>
      </w:r>
      <w:r w:rsidRPr="004B6BA6">
        <w:rPr>
          <w:rFonts w:ascii="Times New Roman" w:hAnsi="Times New Roman" w:cs="Times New Roman"/>
          <w:sz w:val="28"/>
          <w:szCs w:val="28"/>
        </w:rPr>
        <w:t xml:space="preserve">De interés legislativo la realización de las </w:t>
      </w:r>
      <w:r w:rsidRPr="004B6BA6">
        <w:rPr>
          <w:rStyle w:val="Textoennegrita"/>
          <w:rFonts w:ascii="Times New Roman" w:hAnsi="Times New Roman" w:cs="Times New Roman"/>
          <w:sz w:val="28"/>
          <w:szCs w:val="28"/>
        </w:rPr>
        <w:t>“I Jornadas de Investigación en Gestión” y las “II Jornadas de Investigación sobre Patrimonio Cultural”</w:t>
      </w:r>
      <w:r w:rsidRPr="004B6BA6">
        <w:rPr>
          <w:rFonts w:ascii="Times New Roman" w:hAnsi="Times New Roman" w:cs="Times New Roman"/>
          <w:sz w:val="28"/>
          <w:szCs w:val="28"/>
        </w:rPr>
        <w:t>, a desarrollarse los días 3 y 4 de septiembre de 2026 en la ciudad de Paraná, en la sede de la Facultad de Ciencias de la Gestión de la Universidad Autónoma de Entre Ríos (UADER) y en el Museo Histórico Provincial “Martiniano Leguizamón”.</w:t>
      </w:r>
    </w:p>
    <w:p w:rsidR="004C323E" w:rsidRPr="0051013A" w:rsidRDefault="004B6BA6" w:rsidP="004B6BA6">
      <w:pPr>
        <w:spacing w:before="100" w:beforeAutospacing="1" w:after="100" w:afterAutospacing="1" w:line="240" w:lineRule="auto"/>
        <w:jc w:val="both"/>
        <w:rPr>
          <w:rFonts w:ascii="Times New Roman" w:eastAsia="Times New Roman" w:hAnsi="Times New Roman" w:cs="Times New Roman"/>
          <w:sz w:val="28"/>
          <w:szCs w:val="28"/>
          <w:lang w:eastAsia="es-AR"/>
        </w:rPr>
      </w:pPr>
      <w:r>
        <w:rPr>
          <w:rFonts w:ascii="Times New Roman" w:eastAsia="Times New Roman" w:hAnsi="Times New Roman" w:cs="Times New Roman"/>
          <w:b/>
          <w:bCs/>
          <w:sz w:val="28"/>
          <w:szCs w:val="28"/>
          <w:lang w:eastAsia="es-AR"/>
        </w:rPr>
        <w:t xml:space="preserve">Segundo: </w:t>
      </w:r>
      <w:r w:rsidR="005D779E">
        <w:rPr>
          <w:rFonts w:ascii="Times New Roman" w:eastAsia="Times New Roman" w:hAnsi="Times New Roman" w:cs="Times New Roman"/>
          <w:sz w:val="28"/>
          <w:szCs w:val="28"/>
          <w:lang w:eastAsia="es-AR"/>
        </w:rPr>
        <w:t xml:space="preserve">Comuníquese </w:t>
      </w:r>
      <w:r>
        <w:rPr>
          <w:rFonts w:ascii="Times New Roman" w:eastAsia="Times New Roman" w:hAnsi="Times New Roman" w:cs="Times New Roman"/>
          <w:sz w:val="28"/>
          <w:szCs w:val="28"/>
          <w:lang w:eastAsia="es-AR"/>
        </w:rPr>
        <w:t xml:space="preserve">a </w:t>
      </w:r>
      <w:proofErr w:type="spellStart"/>
      <w:r>
        <w:rPr>
          <w:rFonts w:ascii="Times New Roman" w:eastAsia="Times New Roman" w:hAnsi="Times New Roman" w:cs="Times New Roman"/>
          <w:sz w:val="28"/>
          <w:szCs w:val="28"/>
          <w:lang w:eastAsia="es-AR"/>
        </w:rPr>
        <w:t>Mag</w:t>
      </w:r>
      <w:proofErr w:type="spellEnd"/>
      <w:r>
        <w:rPr>
          <w:rFonts w:ascii="Times New Roman" w:eastAsia="Times New Roman" w:hAnsi="Times New Roman" w:cs="Times New Roman"/>
          <w:sz w:val="28"/>
          <w:szCs w:val="28"/>
          <w:lang w:eastAsia="es-AR"/>
        </w:rPr>
        <w:t xml:space="preserve">. Verónica B. </w:t>
      </w:r>
      <w:proofErr w:type="spellStart"/>
      <w:r>
        <w:rPr>
          <w:rFonts w:ascii="Times New Roman" w:eastAsia="Times New Roman" w:hAnsi="Times New Roman" w:cs="Times New Roman"/>
          <w:sz w:val="28"/>
          <w:szCs w:val="28"/>
          <w:lang w:eastAsia="es-AR"/>
        </w:rPr>
        <w:t>Odetti</w:t>
      </w:r>
      <w:proofErr w:type="spellEnd"/>
      <w:r>
        <w:rPr>
          <w:rFonts w:ascii="Times New Roman" w:eastAsia="Times New Roman" w:hAnsi="Times New Roman" w:cs="Times New Roman"/>
          <w:sz w:val="28"/>
          <w:szCs w:val="28"/>
          <w:lang w:eastAsia="es-AR"/>
        </w:rPr>
        <w:t xml:space="preserve">, </w:t>
      </w:r>
      <w:r w:rsidR="00792403">
        <w:rPr>
          <w:rFonts w:ascii="Times New Roman" w:eastAsia="Times New Roman" w:hAnsi="Times New Roman" w:cs="Times New Roman"/>
          <w:sz w:val="28"/>
          <w:szCs w:val="28"/>
          <w:lang w:eastAsia="es-AR"/>
        </w:rPr>
        <w:t>Se</w:t>
      </w:r>
      <w:r w:rsidR="001B1071">
        <w:rPr>
          <w:rFonts w:ascii="Times New Roman" w:eastAsia="Times New Roman" w:hAnsi="Times New Roman" w:cs="Times New Roman"/>
          <w:sz w:val="28"/>
          <w:szCs w:val="28"/>
          <w:lang w:eastAsia="es-AR"/>
        </w:rPr>
        <w:t>cretaria de Investigación y Pos</w:t>
      </w:r>
      <w:r w:rsidR="00792403">
        <w:rPr>
          <w:rFonts w:ascii="Times New Roman" w:eastAsia="Times New Roman" w:hAnsi="Times New Roman" w:cs="Times New Roman"/>
          <w:sz w:val="28"/>
          <w:szCs w:val="28"/>
          <w:lang w:eastAsia="es-AR"/>
        </w:rPr>
        <w:t>grado</w:t>
      </w:r>
      <w:r w:rsidR="001B1071">
        <w:rPr>
          <w:rFonts w:ascii="Times New Roman" w:eastAsia="Times New Roman" w:hAnsi="Times New Roman" w:cs="Times New Roman"/>
          <w:sz w:val="28"/>
          <w:szCs w:val="28"/>
          <w:lang w:eastAsia="es-AR"/>
        </w:rPr>
        <w:t xml:space="preserve"> de la</w:t>
      </w:r>
      <w:bookmarkStart w:id="0" w:name="_GoBack"/>
      <w:bookmarkEnd w:id="0"/>
      <w:r w:rsidR="001B1071">
        <w:rPr>
          <w:rFonts w:ascii="Times New Roman" w:eastAsia="Times New Roman" w:hAnsi="Times New Roman" w:cs="Times New Roman"/>
          <w:sz w:val="28"/>
          <w:szCs w:val="28"/>
          <w:lang w:eastAsia="es-AR"/>
        </w:rPr>
        <w:t xml:space="preserve"> </w:t>
      </w:r>
      <w:r>
        <w:rPr>
          <w:rFonts w:ascii="Times New Roman" w:eastAsia="Times New Roman" w:hAnsi="Times New Roman" w:cs="Times New Roman"/>
          <w:sz w:val="28"/>
          <w:szCs w:val="28"/>
          <w:lang w:eastAsia="es-AR"/>
        </w:rPr>
        <w:t xml:space="preserve">Facultad de Ciencias de la </w:t>
      </w:r>
      <w:r w:rsidR="00792403">
        <w:rPr>
          <w:rFonts w:ascii="Times New Roman" w:eastAsia="Times New Roman" w:hAnsi="Times New Roman" w:cs="Times New Roman"/>
          <w:sz w:val="28"/>
          <w:szCs w:val="28"/>
          <w:lang w:eastAsia="es-AR"/>
        </w:rPr>
        <w:t>G</w:t>
      </w:r>
      <w:r>
        <w:rPr>
          <w:rFonts w:ascii="Times New Roman" w:eastAsia="Times New Roman" w:hAnsi="Times New Roman" w:cs="Times New Roman"/>
          <w:sz w:val="28"/>
          <w:szCs w:val="28"/>
          <w:lang w:eastAsia="es-AR"/>
        </w:rPr>
        <w:t>estión – Universidad Autónoma de Entre Ríos.</w:t>
      </w:r>
    </w:p>
    <w:p w:rsidR="00245E8D" w:rsidRPr="0060163D" w:rsidRDefault="00245E8D" w:rsidP="006C0524">
      <w:pPr>
        <w:spacing w:line="360" w:lineRule="auto"/>
        <w:jc w:val="both"/>
        <w:rPr>
          <w:rFonts w:ascii="Times New Roman" w:hAnsi="Times New Roman" w:cs="Times New Roman"/>
          <w:sz w:val="24"/>
        </w:rPr>
      </w:pPr>
    </w:p>
    <w:sectPr w:rsidR="00245E8D" w:rsidRPr="0060163D" w:rsidSect="004A48EA">
      <w:pgSz w:w="11906" w:h="16838"/>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524"/>
    <w:rsid w:val="00067C2F"/>
    <w:rsid w:val="000D328A"/>
    <w:rsid w:val="0011339A"/>
    <w:rsid w:val="001452AC"/>
    <w:rsid w:val="001A5391"/>
    <w:rsid w:val="001B1071"/>
    <w:rsid w:val="0020677C"/>
    <w:rsid w:val="00245E8D"/>
    <w:rsid w:val="00276D3D"/>
    <w:rsid w:val="0034073B"/>
    <w:rsid w:val="00364650"/>
    <w:rsid w:val="003A0576"/>
    <w:rsid w:val="003B30C2"/>
    <w:rsid w:val="0041104C"/>
    <w:rsid w:val="004162BD"/>
    <w:rsid w:val="004400B5"/>
    <w:rsid w:val="004A48EA"/>
    <w:rsid w:val="004B1BE3"/>
    <w:rsid w:val="004B2FE6"/>
    <w:rsid w:val="004B6BA6"/>
    <w:rsid w:val="004C1043"/>
    <w:rsid w:val="004C323E"/>
    <w:rsid w:val="0051013A"/>
    <w:rsid w:val="0057214B"/>
    <w:rsid w:val="005D779E"/>
    <w:rsid w:val="0060163D"/>
    <w:rsid w:val="0060716A"/>
    <w:rsid w:val="00664B06"/>
    <w:rsid w:val="006C0524"/>
    <w:rsid w:val="00792403"/>
    <w:rsid w:val="007B0CF6"/>
    <w:rsid w:val="007B62C7"/>
    <w:rsid w:val="008036F7"/>
    <w:rsid w:val="00871F0B"/>
    <w:rsid w:val="00873DEF"/>
    <w:rsid w:val="008760E0"/>
    <w:rsid w:val="008A744C"/>
    <w:rsid w:val="008E268E"/>
    <w:rsid w:val="009A7ADB"/>
    <w:rsid w:val="009E1BCD"/>
    <w:rsid w:val="00A14267"/>
    <w:rsid w:val="00A32FB8"/>
    <w:rsid w:val="00A87A71"/>
    <w:rsid w:val="00AB3FCC"/>
    <w:rsid w:val="00B07147"/>
    <w:rsid w:val="00B33FAD"/>
    <w:rsid w:val="00B46D23"/>
    <w:rsid w:val="00C55613"/>
    <w:rsid w:val="00C82C7B"/>
    <w:rsid w:val="00D03EE5"/>
    <w:rsid w:val="00D5081F"/>
    <w:rsid w:val="00DE515C"/>
    <w:rsid w:val="00E4212F"/>
    <w:rsid w:val="00E944B9"/>
    <w:rsid w:val="00E944FF"/>
    <w:rsid w:val="00EF5994"/>
    <w:rsid w:val="00F576F6"/>
    <w:rsid w:val="00F6169E"/>
    <w:rsid w:val="00F66672"/>
    <w:rsid w:val="00F7608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B9C225-83DA-46E5-80CA-FEFD788B5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B1B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B1BE3"/>
    <w:rPr>
      <w:rFonts w:ascii="Segoe UI" w:hAnsi="Segoe UI" w:cs="Segoe UI"/>
      <w:sz w:val="18"/>
      <w:szCs w:val="18"/>
    </w:rPr>
  </w:style>
  <w:style w:type="paragraph" w:styleId="NormalWeb">
    <w:name w:val="Normal (Web)"/>
    <w:basedOn w:val="Normal"/>
    <w:uiPriority w:val="99"/>
    <w:semiHidden/>
    <w:unhideWhenUsed/>
    <w:rsid w:val="00DE515C"/>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DE51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044895">
      <w:bodyDiv w:val="1"/>
      <w:marLeft w:val="0"/>
      <w:marRight w:val="0"/>
      <w:marTop w:val="0"/>
      <w:marBottom w:val="0"/>
      <w:divBdr>
        <w:top w:val="none" w:sz="0" w:space="0" w:color="auto"/>
        <w:left w:val="none" w:sz="0" w:space="0" w:color="auto"/>
        <w:bottom w:val="none" w:sz="0" w:space="0" w:color="auto"/>
        <w:right w:val="none" w:sz="0" w:space="0" w:color="auto"/>
      </w:divBdr>
    </w:div>
    <w:div w:id="610091453">
      <w:bodyDiv w:val="1"/>
      <w:marLeft w:val="0"/>
      <w:marRight w:val="0"/>
      <w:marTop w:val="0"/>
      <w:marBottom w:val="0"/>
      <w:divBdr>
        <w:top w:val="none" w:sz="0" w:space="0" w:color="auto"/>
        <w:left w:val="none" w:sz="0" w:space="0" w:color="auto"/>
        <w:bottom w:val="none" w:sz="0" w:space="0" w:color="auto"/>
        <w:right w:val="none" w:sz="0" w:space="0" w:color="auto"/>
      </w:divBdr>
    </w:div>
    <w:div w:id="190398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358</Words>
  <Characters>1970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Senado</cp:lastModifiedBy>
  <cp:revision>3</cp:revision>
  <cp:lastPrinted>2026-04-01T12:08:00Z</cp:lastPrinted>
  <dcterms:created xsi:type="dcterms:W3CDTF">2026-08-10T13:12:00Z</dcterms:created>
  <dcterms:modified xsi:type="dcterms:W3CDTF">2026-08-10T13:13:00Z</dcterms:modified>
</cp:coreProperties>
</file>