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14B" w:rsidRDefault="003C34B0" w:rsidP="00E944FF">
      <w:pPr>
        <w:spacing w:before="100" w:beforeAutospacing="1" w:after="100" w:afterAutospacing="1" w:line="360" w:lineRule="auto"/>
        <w:rPr>
          <w:rFonts w:ascii="Arial" w:eastAsia="Times New Roman" w:hAnsi="Arial" w:cs="Arial"/>
          <w:lang w:eastAsia="es-AR"/>
        </w:rPr>
      </w:pPr>
      <w:r>
        <w:rPr>
          <w:rFonts w:ascii="Arial" w:eastAsia="Times New Roman" w:hAnsi="Arial" w:cs="Arial"/>
          <w:noProof/>
          <w:lang w:eastAsia="es-AR"/>
        </w:rPr>
        <w:drawing>
          <wp:anchor distT="0" distB="0" distL="114300" distR="114300" simplePos="0" relativeHeight="251658240" behindDoc="0" locked="0" layoutInCell="1" allowOverlap="1" wp14:anchorId="5064C2D3" wp14:editId="4492FB68">
            <wp:simplePos x="0" y="0"/>
            <wp:positionH relativeFrom="column">
              <wp:posOffset>3158490</wp:posOffset>
            </wp:positionH>
            <wp:positionV relativeFrom="paragraph">
              <wp:posOffset>224155</wp:posOffset>
            </wp:positionV>
            <wp:extent cx="2157730" cy="6762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260223_10333767 - cop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7730" cy="676275"/>
                    </a:xfrm>
                    <a:prstGeom prst="rect">
                      <a:avLst/>
                    </a:prstGeom>
                  </pic:spPr>
                </pic:pic>
              </a:graphicData>
            </a:graphic>
          </wp:anchor>
        </w:drawing>
      </w:r>
      <w:r w:rsidR="00E944FF">
        <w:rPr>
          <w:rFonts w:ascii="Arial" w:eastAsia="Times New Roman" w:hAnsi="Arial" w:cs="Arial"/>
          <w:noProof/>
          <w:lang w:eastAsia="es-AR"/>
        </w:rPr>
        <w:drawing>
          <wp:inline distT="0" distB="0" distL="0" distR="0" wp14:anchorId="2B1621B7" wp14:editId="0B184366">
            <wp:extent cx="1924050" cy="12001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eg.jpg"/>
                    <pic:cNvPicPr/>
                  </pic:nvPicPr>
                  <pic:blipFill>
                    <a:blip r:embed="rId5">
                      <a:extLst>
                        <a:ext uri="{28A0092B-C50C-407E-A947-70E740481C1C}">
                          <a14:useLocalDpi xmlns:a14="http://schemas.microsoft.com/office/drawing/2010/main" val="0"/>
                        </a:ext>
                      </a:extLst>
                    </a:blip>
                    <a:stretch>
                      <a:fillRect/>
                    </a:stretch>
                  </pic:blipFill>
                  <pic:spPr>
                    <a:xfrm>
                      <a:off x="0" y="0"/>
                      <a:ext cx="1924050" cy="1200150"/>
                    </a:xfrm>
                    <a:prstGeom prst="rect">
                      <a:avLst/>
                    </a:prstGeom>
                  </pic:spPr>
                </pic:pic>
              </a:graphicData>
            </a:graphic>
          </wp:inline>
        </w:drawing>
      </w:r>
    </w:p>
    <w:p w:rsidR="00AB73A6" w:rsidRDefault="00AB73A6" w:rsidP="00E944FF">
      <w:pPr>
        <w:spacing w:before="100" w:beforeAutospacing="1" w:after="100" w:afterAutospacing="1" w:line="360" w:lineRule="auto"/>
        <w:rPr>
          <w:rFonts w:ascii="Arial" w:eastAsia="Times New Roman" w:hAnsi="Arial" w:cs="Arial"/>
          <w:lang w:eastAsia="es-AR"/>
        </w:rPr>
      </w:pPr>
    </w:p>
    <w:p w:rsidR="006C0524" w:rsidRPr="003C34B0" w:rsidRDefault="006C0524" w:rsidP="00E944FF">
      <w:pPr>
        <w:spacing w:before="100" w:beforeAutospacing="1" w:after="100" w:afterAutospacing="1" w:line="360" w:lineRule="auto"/>
        <w:jc w:val="center"/>
        <w:rPr>
          <w:rFonts w:ascii="Times New Roman" w:eastAsia="Times New Roman" w:hAnsi="Times New Roman" w:cs="Times New Roman"/>
          <w:sz w:val="28"/>
          <w:szCs w:val="28"/>
          <w:lang w:eastAsia="es-AR"/>
        </w:rPr>
      </w:pPr>
      <w:r w:rsidRPr="003C34B0">
        <w:rPr>
          <w:rFonts w:ascii="Times New Roman" w:eastAsia="Times New Roman" w:hAnsi="Times New Roman" w:cs="Times New Roman"/>
          <w:sz w:val="28"/>
          <w:szCs w:val="28"/>
          <w:lang w:eastAsia="es-AR"/>
        </w:rPr>
        <w:br/>
      </w:r>
      <w:r w:rsidRPr="003C34B0">
        <w:rPr>
          <w:rFonts w:ascii="Times New Roman" w:eastAsia="Times New Roman" w:hAnsi="Times New Roman" w:cs="Times New Roman"/>
          <w:b/>
          <w:bCs/>
          <w:sz w:val="28"/>
          <w:szCs w:val="28"/>
          <w:lang w:eastAsia="es-AR"/>
        </w:rPr>
        <w:t>FUNDAMENTOS:</w:t>
      </w:r>
    </w:p>
    <w:p w:rsidR="00AB73A6" w:rsidRPr="00AB73A6" w:rsidRDefault="00AB73A6" w:rsidP="00C4428A">
      <w:pPr>
        <w:pStyle w:val="NormalWeb"/>
        <w:ind w:firstLine="708"/>
        <w:jc w:val="both"/>
        <w:rPr>
          <w:sz w:val="28"/>
        </w:rPr>
      </w:pPr>
      <w:r w:rsidRPr="00AB73A6">
        <w:rPr>
          <w:sz w:val="28"/>
        </w:rPr>
        <w:t xml:space="preserve">La Fiesta </w:t>
      </w:r>
      <w:r w:rsidRPr="00AB73A6">
        <w:rPr>
          <w:rStyle w:val="nfasis"/>
          <w:sz w:val="28"/>
        </w:rPr>
        <w:t>“Reavivando Tradiciones”</w:t>
      </w:r>
      <w:r w:rsidRPr="00AB73A6">
        <w:rPr>
          <w:sz w:val="28"/>
        </w:rPr>
        <w:t xml:space="preserve"> nació del sueño de una familia y de sus antepasados, con el propósito de mantener vivas las costumbres gauchas y transmitir ese legado a las nuevas generaciones.</w:t>
      </w:r>
    </w:p>
    <w:p w:rsidR="00AB73A6" w:rsidRPr="00AB73A6" w:rsidRDefault="00AB73A6" w:rsidP="00C4428A">
      <w:pPr>
        <w:pStyle w:val="NormalWeb"/>
        <w:ind w:firstLine="708"/>
        <w:jc w:val="both"/>
        <w:rPr>
          <w:sz w:val="28"/>
        </w:rPr>
      </w:pPr>
      <w:r w:rsidRPr="00AB73A6">
        <w:rPr>
          <w:sz w:val="28"/>
        </w:rPr>
        <w:t>Con el paso de los años, se ha consolidado como uno de los eventos más importantes de la comunidad de Gobernador Mansilla, integrando actividades como jineteadas, pialadas, entrevero de tropillas, desfile tradicionalista, destrezas criollas, espectáculos musicales y bailantas populares.</w:t>
      </w:r>
    </w:p>
    <w:p w:rsidR="00AB73A6" w:rsidRPr="00AB73A6" w:rsidRDefault="00AB73A6" w:rsidP="00C4428A">
      <w:pPr>
        <w:pStyle w:val="NormalWeb"/>
        <w:ind w:firstLine="708"/>
        <w:jc w:val="both"/>
        <w:rPr>
          <w:sz w:val="28"/>
        </w:rPr>
      </w:pPr>
      <w:r w:rsidRPr="00AB73A6">
        <w:rPr>
          <w:sz w:val="28"/>
        </w:rPr>
        <w:t xml:space="preserve">En su última edición, convocó a alrededor de </w:t>
      </w:r>
      <w:r w:rsidRPr="00AB73A6">
        <w:rPr>
          <w:rStyle w:val="Textoennegrita"/>
          <w:sz w:val="28"/>
        </w:rPr>
        <w:t>5.000 personas</w:t>
      </w:r>
      <w:r w:rsidRPr="00AB73A6">
        <w:rPr>
          <w:sz w:val="28"/>
        </w:rPr>
        <w:t xml:space="preserve">, generando un importante impacto turístico y económico para la localidad. Asimismo, numerosas instituciones locales —escuelas deportivas </w:t>
      </w:r>
      <w:bookmarkStart w:id="0" w:name="_GoBack"/>
      <w:bookmarkEnd w:id="0"/>
      <w:r w:rsidRPr="00AB73A6">
        <w:rPr>
          <w:sz w:val="28"/>
        </w:rPr>
        <w:t>municipales, Bomberos Voluntarios, clubes y organizaciones comunitarias— participan mediante puestos gastronómicos y de servicios, obteniendo recursos fundamentales para el desarrollo de sus actividades y fortaleciendo el trabajo solidario.</w:t>
      </w:r>
    </w:p>
    <w:p w:rsidR="00AB73A6" w:rsidRPr="00AB73A6" w:rsidRDefault="00AB73A6" w:rsidP="00C4428A">
      <w:pPr>
        <w:pStyle w:val="NormalWeb"/>
        <w:ind w:firstLine="708"/>
        <w:jc w:val="both"/>
        <w:rPr>
          <w:sz w:val="28"/>
        </w:rPr>
      </w:pPr>
      <w:r w:rsidRPr="00AB73A6">
        <w:rPr>
          <w:sz w:val="28"/>
        </w:rPr>
        <w:t>La combinación de tradición y cultura popular, junto con la activa participación de jóvenes y familias, garantiza la continuidad de nuestras costumbres y refuerza el sentido de pertenencia que caracteriza al pueblo entrerriano.</w:t>
      </w:r>
    </w:p>
    <w:p w:rsidR="00AB73A6" w:rsidRPr="00AB73A6" w:rsidRDefault="00AB73A6" w:rsidP="00C4428A">
      <w:pPr>
        <w:pStyle w:val="NormalWeb"/>
        <w:ind w:firstLine="708"/>
        <w:jc w:val="both"/>
        <w:rPr>
          <w:sz w:val="28"/>
        </w:rPr>
      </w:pPr>
      <w:r w:rsidRPr="00AB73A6">
        <w:rPr>
          <w:sz w:val="28"/>
        </w:rPr>
        <w:t>Por todo lo expuesto, resulta pertinente que esta Honorable Cámara declare de interés legislativo la 5</w:t>
      </w:r>
      <w:proofErr w:type="gramStart"/>
      <w:r w:rsidRPr="00AB73A6">
        <w:rPr>
          <w:sz w:val="28"/>
        </w:rPr>
        <w:t>.ª</w:t>
      </w:r>
      <w:proofErr w:type="gramEnd"/>
      <w:r w:rsidRPr="00AB73A6">
        <w:rPr>
          <w:sz w:val="28"/>
        </w:rPr>
        <w:t xml:space="preserve"> edición de la Fiesta </w:t>
      </w:r>
      <w:r w:rsidRPr="00AB73A6">
        <w:rPr>
          <w:rStyle w:val="nfasis"/>
          <w:sz w:val="28"/>
        </w:rPr>
        <w:t>“Reavivando Tradiciones”</w:t>
      </w:r>
      <w:r w:rsidRPr="00AB73A6">
        <w:rPr>
          <w:sz w:val="28"/>
        </w:rPr>
        <w:t>, en reconocimiento a su aporte cultural, social y económico para la comunidad de Gobernador Mansilla y la Provincia de Entre Ríos.</w:t>
      </w:r>
    </w:p>
    <w:p w:rsidR="00E944FF" w:rsidRDefault="003C34B0" w:rsidP="006C0524">
      <w:pPr>
        <w:spacing w:before="100" w:beforeAutospacing="1" w:after="100" w:afterAutospacing="1" w:line="360" w:lineRule="auto"/>
        <w:jc w:val="both"/>
        <w:rPr>
          <w:rFonts w:ascii="Arial" w:eastAsia="Times New Roman" w:hAnsi="Arial" w:cs="Arial"/>
          <w:lang w:eastAsia="es-AR"/>
        </w:rPr>
      </w:pPr>
      <w:r>
        <w:rPr>
          <w:rFonts w:ascii="Arial" w:eastAsia="Times New Roman" w:hAnsi="Arial" w:cs="Arial"/>
          <w:noProof/>
          <w:lang w:eastAsia="es-AR"/>
        </w:rPr>
        <w:lastRenderedPageBreak/>
        <w:drawing>
          <wp:anchor distT="0" distB="0" distL="114300" distR="114300" simplePos="0" relativeHeight="251659264" behindDoc="0" locked="0" layoutInCell="1" allowOverlap="1" wp14:anchorId="4035D903" wp14:editId="6CD31CD5">
            <wp:simplePos x="0" y="0"/>
            <wp:positionH relativeFrom="column">
              <wp:posOffset>3168015</wp:posOffset>
            </wp:positionH>
            <wp:positionV relativeFrom="paragraph">
              <wp:posOffset>109855</wp:posOffset>
            </wp:positionV>
            <wp:extent cx="2157730" cy="676275"/>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60223_10333767 - copia.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7730" cy="676275"/>
                    </a:xfrm>
                    <a:prstGeom prst="rect">
                      <a:avLst/>
                    </a:prstGeom>
                  </pic:spPr>
                </pic:pic>
              </a:graphicData>
            </a:graphic>
          </wp:anchor>
        </w:drawing>
      </w:r>
      <w:r w:rsidR="00E944FF">
        <w:rPr>
          <w:rFonts w:ascii="Arial" w:eastAsia="Times New Roman" w:hAnsi="Arial" w:cs="Arial"/>
          <w:noProof/>
          <w:lang w:eastAsia="es-AR"/>
        </w:rPr>
        <w:drawing>
          <wp:inline distT="0" distB="0" distL="0" distR="0" wp14:anchorId="241C5598" wp14:editId="6E0C679B">
            <wp:extent cx="1924050" cy="1200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eg.jpg"/>
                    <pic:cNvPicPr/>
                  </pic:nvPicPr>
                  <pic:blipFill>
                    <a:blip r:embed="rId5">
                      <a:extLst>
                        <a:ext uri="{28A0092B-C50C-407E-A947-70E740481C1C}">
                          <a14:useLocalDpi xmlns:a14="http://schemas.microsoft.com/office/drawing/2010/main" val="0"/>
                        </a:ext>
                      </a:extLst>
                    </a:blip>
                    <a:stretch>
                      <a:fillRect/>
                    </a:stretch>
                  </pic:blipFill>
                  <pic:spPr>
                    <a:xfrm>
                      <a:off x="0" y="0"/>
                      <a:ext cx="1924050" cy="1200150"/>
                    </a:xfrm>
                    <a:prstGeom prst="rect">
                      <a:avLst/>
                    </a:prstGeom>
                  </pic:spPr>
                </pic:pic>
              </a:graphicData>
            </a:graphic>
          </wp:inline>
        </w:drawing>
      </w:r>
    </w:p>
    <w:p w:rsidR="008A744C" w:rsidRPr="006C0524" w:rsidRDefault="008A744C" w:rsidP="006C0524">
      <w:pPr>
        <w:spacing w:before="100" w:beforeAutospacing="1" w:after="100" w:afterAutospacing="1" w:line="360" w:lineRule="auto"/>
        <w:jc w:val="both"/>
        <w:rPr>
          <w:rFonts w:ascii="Arial" w:eastAsia="Times New Roman" w:hAnsi="Arial" w:cs="Arial"/>
          <w:lang w:eastAsia="es-AR"/>
        </w:rPr>
      </w:pPr>
    </w:p>
    <w:p w:rsidR="008A744C" w:rsidRPr="003C34B0" w:rsidRDefault="006C0524" w:rsidP="008A744C">
      <w:pPr>
        <w:spacing w:before="100" w:beforeAutospacing="1" w:after="100" w:afterAutospacing="1" w:line="360" w:lineRule="auto"/>
        <w:jc w:val="center"/>
        <w:rPr>
          <w:rFonts w:ascii="Times New Roman" w:eastAsia="Times New Roman" w:hAnsi="Times New Roman" w:cs="Times New Roman"/>
          <w:b/>
          <w:bCs/>
          <w:sz w:val="28"/>
          <w:lang w:eastAsia="es-AR"/>
        </w:rPr>
      </w:pPr>
      <w:r w:rsidRPr="003C34B0">
        <w:rPr>
          <w:rFonts w:ascii="Times New Roman" w:eastAsia="Times New Roman" w:hAnsi="Times New Roman" w:cs="Times New Roman"/>
          <w:b/>
          <w:bCs/>
          <w:sz w:val="28"/>
          <w:lang w:eastAsia="es-AR"/>
        </w:rPr>
        <w:t>LA HONORABLE CÁMARA DE SENADORES DE LA PROVINCIA DE ENTRE RÍOS</w:t>
      </w:r>
    </w:p>
    <w:p w:rsidR="006C0524" w:rsidRPr="003C34B0" w:rsidRDefault="006C0524" w:rsidP="00E944FF">
      <w:pPr>
        <w:spacing w:before="100" w:beforeAutospacing="1" w:after="100" w:afterAutospacing="1" w:line="360" w:lineRule="auto"/>
        <w:jc w:val="center"/>
        <w:rPr>
          <w:rFonts w:ascii="Times New Roman" w:eastAsia="Times New Roman" w:hAnsi="Times New Roman" w:cs="Times New Roman"/>
          <w:sz w:val="28"/>
          <w:lang w:eastAsia="es-AR"/>
        </w:rPr>
      </w:pPr>
      <w:r w:rsidRPr="003C34B0">
        <w:rPr>
          <w:rFonts w:ascii="Times New Roman" w:eastAsia="Times New Roman" w:hAnsi="Times New Roman" w:cs="Times New Roman"/>
          <w:sz w:val="28"/>
          <w:lang w:eastAsia="es-AR"/>
        </w:rPr>
        <w:br/>
      </w:r>
      <w:r w:rsidRPr="003C34B0">
        <w:rPr>
          <w:rFonts w:ascii="Times New Roman" w:eastAsia="Times New Roman" w:hAnsi="Times New Roman" w:cs="Times New Roman"/>
          <w:b/>
          <w:bCs/>
          <w:sz w:val="28"/>
          <w:lang w:eastAsia="es-AR"/>
        </w:rPr>
        <w:t>D E C L A R A:</w:t>
      </w:r>
    </w:p>
    <w:p w:rsidR="00D00C39" w:rsidRPr="00D00C39" w:rsidRDefault="006C0524" w:rsidP="00AC52BC">
      <w:pPr>
        <w:spacing w:before="100" w:beforeAutospacing="1" w:after="100" w:afterAutospacing="1" w:line="276" w:lineRule="auto"/>
        <w:jc w:val="both"/>
        <w:rPr>
          <w:rFonts w:ascii="Times New Roman" w:hAnsi="Times New Roman" w:cs="Times New Roman"/>
          <w:sz w:val="28"/>
        </w:rPr>
      </w:pPr>
      <w:r w:rsidRPr="003C34B0">
        <w:rPr>
          <w:rFonts w:ascii="Times New Roman" w:eastAsia="Times New Roman" w:hAnsi="Times New Roman" w:cs="Times New Roman"/>
          <w:b/>
          <w:bCs/>
          <w:sz w:val="28"/>
          <w:lang w:eastAsia="es-AR"/>
        </w:rPr>
        <w:t>PRIMERO:</w:t>
      </w:r>
      <w:r w:rsidRPr="003C34B0">
        <w:rPr>
          <w:rFonts w:ascii="Times New Roman" w:eastAsia="Times New Roman" w:hAnsi="Times New Roman" w:cs="Times New Roman"/>
          <w:sz w:val="28"/>
          <w:lang w:eastAsia="es-AR"/>
        </w:rPr>
        <w:t xml:space="preserve"> </w:t>
      </w:r>
      <w:r w:rsidR="00D00C39" w:rsidRPr="00D00C39">
        <w:rPr>
          <w:rFonts w:ascii="Times New Roman" w:hAnsi="Times New Roman" w:cs="Times New Roman"/>
          <w:sz w:val="28"/>
        </w:rPr>
        <w:t xml:space="preserve">Declarar de interés legislativo la realización de la </w:t>
      </w:r>
      <w:r w:rsidR="00D00C39" w:rsidRPr="00D00C39">
        <w:rPr>
          <w:rStyle w:val="Textoennegrita"/>
          <w:rFonts w:ascii="Times New Roman" w:hAnsi="Times New Roman" w:cs="Times New Roman"/>
          <w:sz w:val="28"/>
        </w:rPr>
        <w:t>5.ª edición de la Fiesta “Reavivando Tradiciones”</w:t>
      </w:r>
      <w:r w:rsidR="00D00C39" w:rsidRPr="00D00C39">
        <w:rPr>
          <w:rFonts w:ascii="Times New Roman" w:hAnsi="Times New Roman" w:cs="Times New Roman"/>
          <w:sz w:val="28"/>
        </w:rPr>
        <w:t xml:space="preserve">, que se llevará a cabo los días </w:t>
      </w:r>
      <w:r w:rsidR="00D00C39" w:rsidRPr="00D00C39">
        <w:rPr>
          <w:rStyle w:val="Textoennegrita"/>
          <w:rFonts w:ascii="Times New Roman" w:hAnsi="Times New Roman" w:cs="Times New Roman"/>
          <w:sz w:val="28"/>
        </w:rPr>
        <w:t>12 y 13 de septiembre de 2026</w:t>
      </w:r>
      <w:r w:rsidR="00D00C39" w:rsidRPr="00D00C39">
        <w:rPr>
          <w:rFonts w:ascii="Times New Roman" w:hAnsi="Times New Roman" w:cs="Times New Roman"/>
          <w:sz w:val="28"/>
        </w:rPr>
        <w:t xml:space="preserve"> en el campo </w:t>
      </w:r>
      <w:r w:rsidR="00D00C39" w:rsidRPr="00D00C39">
        <w:rPr>
          <w:rStyle w:val="nfasis"/>
          <w:rFonts w:ascii="Times New Roman" w:hAnsi="Times New Roman" w:cs="Times New Roman"/>
          <w:sz w:val="28"/>
        </w:rPr>
        <w:t>“El Penacho”</w:t>
      </w:r>
      <w:r w:rsidR="00D00C39" w:rsidRPr="00D00C39">
        <w:rPr>
          <w:rFonts w:ascii="Times New Roman" w:hAnsi="Times New Roman" w:cs="Times New Roman"/>
          <w:sz w:val="28"/>
        </w:rPr>
        <w:t>, localidad de Gobernador Mansilla, departamento Tala, Provincia de Entre Ríos.</w:t>
      </w:r>
    </w:p>
    <w:p w:rsidR="00245E8D" w:rsidRDefault="004B2FE6" w:rsidP="00AC52BC">
      <w:pPr>
        <w:spacing w:before="100" w:beforeAutospacing="1" w:after="100" w:afterAutospacing="1" w:line="276" w:lineRule="auto"/>
        <w:jc w:val="both"/>
        <w:rPr>
          <w:rFonts w:ascii="Times New Roman" w:hAnsi="Times New Roman" w:cs="Times New Roman"/>
          <w:sz w:val="28"/>
        </w:rPr>
      </w:pPr>
      <w:r w:rsidRPr="003C34B0">
        <w:rPr>
          <w:rFonts w:ascii="Times New Roman" w:eastAsia="Times New Roman" w:hAnsi="Times New Roman" w:cs="Times New Roman"/>
          <w:b/>
          <w:sz w:val="28"/>
          <w:lang w:eastAsia="es-AR"/>
        </w:rPr>
        <w:t>SEGUNDO</w:t>
      </w:r>
      <w:r w:rsidRPr="003C34B0">
        <w:rPr>
          <w:rFonts w:ascii="Times New Roman" w:eastAsia="Times New Roman" w:hAnsi="Times New Roman" w:cs="Times New Roman"/>
          <w:sz w:val="28"/>
          <w:lang w:eastAsia="es-AR"/>
        </w:rPr>
        <w:t xml:space="preserve">: </w:t>
      </w:r>
      <w:r w:rsidR="00D00C39" w:rsidRPr="00D00C39">
        <w:rPr>
          <w:rFonts w:ascii="Times New Roman" w:hAnsi="Times New Roman" w:cs="Times New Roman"/>
          <w:sz w:val="28"/>
        </w:rPr>
        <w:t>Reconocer el valor cultural, social y económico de este evento, que promueve las tradiciones gauchas, fortalece la identidad comunitaria y genera un significativo movimiento turístico y solidario en la región.</w:t>
      </w:r>
    </w:p>
    <w:p w:rsidR="00D00C39" w:rsidRPr="00AC52BC" w:rsidRDefault="00D00C39" w:rsidP="00AC52BC">
      <w:pPr>
        <w:spacing w:before="100" w:beforeAutospacing="1" w:after="100" w:afterAutospacing="1" w:line="276" w:lineRule="auto"/>
        <w:jc w:val="both"/>
        <w:rPr>
          <w:rFonts w:ascii="Times New Roman" w:hAnsi="Times New Roman" w:cs="Times New Roman"/>
          <w:sz w:val="28"/>
          <w:szCs w:val="28"/>
        </w:rPr>
      </w:pPr>
      <w:r w:rsidRPr="00D00C39">
        <w:rPr>
          <w:rFonts w:ascii="Times New Roman" w:hAnsi="Times New Roman" w:cs="Times New Roman"/>
          <w:b/>
          <w:sz w:val="28"/>
        </w:rPr>
        <w:t>TERCERO</w:t>
      </w:r>
      <w:r w:rsidR="00AC52BC">
        <w:rPr>
          <w:rFonts w:ascii="Times New Roman" w:hAnsi="Times New Roman" w:cs="Times New Roman"/>
          <w:b/>
          <w:sz w:val="28"/>
        </w:rPr>
        <w:t xml:space="preserve">: </w:t>
      </w:r>
      <w:r w:rsidRPr="00B709B1">
        <w:rPr>
          <w:rFonts w:ascii="Times New Roman" w:hAnsi="Times New Roman" w:cs="Times New Roman"/>
          <w:sz w:val="28"/>
          <w:szCs w:val="28"/>
        </w:rPr>
        <w:t xml:space="preserve">Comuníquese al Presidente Municipal de Mansilla </w:t>
      </w:r>
      <w:r w:rsidR="00AC52BC">
        <w:rPr>
          <w:rFonts w:ascii="Times New Roman" w:hAnsi="Times New Roman" w:cs="Times New Roman"/>
          <w:sz w:val="28"/>
          <w:szCs w:val="28"/>
        </w:rPr>
        <w:t xml:space="preserve">Sr. </w:t>
      </w:r>
      <w:r w:rsidRPr="00B709B1">
        <w:rPr>
          <w:rFonts w:ascii="Times New Roman" w:hAnsi="Times New Roman" w:cs="Times New Roman"/>
          <w:sz w:val="28"/>
          <w:szCs w:val="28"/>
        </w:rPr>
        <w:t xml:space="preserve">Francisco </w:t>
      </w:r>
      <w:proofErr w:type="spellStart"/>
      <w:r w:rsidRPr="00B709B1">
        <w:rPr>
          <w:rFonts w:ascii="Times New Roman" w:hAnsi="Times New Roman" w:cs="Times New Roman"/>
          <w:sz w:val="28"/>
          <w:szCs w:val="28"/>
        </w:rPr>
        <w:t>Pasinatto</w:t>
      </w:r>
      <w:proofErr w:type="spellEnd"/>
      <w:r w:rsidRPr="00B709B1">
        <w:rPr>
          <w:rFonts w:ascii="Times New Roman" w:hAnsi="Times New Roman" w:cs="Times New Roman"/>
          <w:sz w:val="28"/>
          <w:szCs w:val="28"/>
        </w:rPr>
        <w:t xml:space="preserve"> y a</w:t>
      </w:r>
      <w:r w:rsidR="00B709B1" w:rsidRPr="00B709B1">
        <w:rPr>
          <w:rFonts w:ascii="Times New Roman" w:hAnsi="Times New Roman" w:cs="Times New Roman"/>
          <w:sz w:val="28"/>
          <w:szCs w:val="28"/>
        </w:rPr>
        <w:t xml:space="preserve"> la </w:t>
      </w:r>
      <w:r w:rsidR="00B709B1" w:rsidRPr="00B709B1">
        <w:rPr>
          <w:rFonts w:ascii="Times New Roman" w:hAnsi="Times New Roman" w:cs="Times New Roman"/>
          <w:sz w:val="28"/>
          <w:szCs w:val="28"/>
        </w:rPr>
        <w:t>President</w:t>
      </w:r>
      <w:r w:rsidR="00AC52BC">
        <w:rPr>
          <w:rFonts w:ascii="Times New Roman" w:hAnsi="Times New Roman" w:cs="Times New Roman"/>
          <w:sz w:val="28"/>
          <w:szCs w:val="28"/>
        </w:rPr>
        <w:t>e</w:t>
      </w:r>
      <w:r w:rsidR="00B709B1" w:rsidRPr="00B709B1">
        <w:rPr>
          <w:rFonts w:ascii="Times New Roman" w:hAnsi="Times New Roman" w:cs="Times New Roman"/>
          <w:sz w:val="28"/>
          <w:szCs w:val="28"/>
        </w:rPr>
        <w:t xml:space="preserve"> Asociación Civil El </w:t>
      </w:r>
      <w:r w:rsidR="00B709B1" w:rsidRPr="00AC52BC">
        <w:rPr>
          <w:rFonts w:ascii="Times New Roman" w:hAnsi="Times New Roman" w:cs="Times New Roman"/>
          <w:sz w:val="28"/>
          <w:szCs w:val="28"/>
        </w:rPr>
        <w:t>Penacho</w:t>
      </w:r>
      <w:r w:rsidR="00B709B1" w:rsidRPr="00AC52BC">
        <w:rPr>
          <w:rFonts w:ascii="Times New Roman" w:hAnsi="Times New Roman" w:cs="Times New Roman"/>
          <w:sz w:val="28"/>
          <w:szCs w:val="28"/>
        </w:rPr>
        <w:t xml:space="preserve"> Sra. </w:t>
      </w:r>
      <w:r w:rsidR="00B709B1" w:rsidRPr="00AC52BC">
        <w:rPr>
          <w:rFonts w:ascii="Times New Roman" w:hAnsi="Times New Roman" w:cs="Times New Roman"/>
          <w:sz w:val="28"/>
          <w:szCs w:val="28"/>
        </w:rPr>
        <w:t xml:space="preserve">Fanny J. </w:t>
      </w:r>
      <w:proofErr w:type="spellStart"/>
      <w:r w:rsidR="00B709B1" w:rsidRPr="00AC52BC">
        <w:rPr>
          <w:rFonts w:ascii="Times New Roman" w:hAnsi="Times New Roman" w:cs="Times New Roman"/>
          <w:sz w:val="28"/>
          <w:szCs w:val="28"/>
        </w:rPr>
        <w:t>Vallenari</w:t>
      </w:r>
      <w:proofErr w:type="spellEnd"/>
    </w:p>
    <w:sectPr w:rsidR="00D00C39" w:rsidRPr="00AC52BC" w:rsidSect="004A48EA">
      <w:pgSz w:w="11906" w:h="16838"/>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24"/>
    <w:rsid w:val="0011339A"/>
    <w:rsid w:val="001452AC"/>
    <w:rsid w:val="001A5391"/>
    <w:rsid w:val="00245E8D"/>
    <w:rsid w:val="0034073B"/>
    <w:rsid w:val="00364650"/>
    <w:rsid w:val="00395A85"/>
    <w:rsid w:val="003B30C2"/>
    <w:rsid w:val="003C34B0"/>
    <w:rsid w:val="004A48EA"/>
    <w:rsid w:val="004B1BE3"/>
    <w:rsid w:val="004B2FE6"/>
    <w:rsid w:val="0057214B"/>
    <w:rsid w:val="005B04D0"/>
    <w:rsid w:val="00664B06"/>
    <w:rsid w:val="006655DD"/>
    <w:rsid w:val="006C0524"/>
    <w:rsid w:val="00752331"/>
    <w:rsid w:val="008036F7"/>
    <w:rsid w:val="00871F0B"/>
    <w:rsid w:val="008760E0"/>
    <w:rsid w:val="008A744C"/>
    <w:rsid w:val="009E1BCD"/>
    <w:rsid w:val="00AB3FCC"/>
    <w:rsid w:val="00AB73A6"/>
    <w:rsid w:val="00AC52BC"/>
    <w:rsid w:val="00B709B1"/>
    <w:rsid w:val="00C4428A"/>
    <w:rsid w:val="00D00C39"/>
    <w:rsid w:val="00E4212F"/>
    <w:rsid w:val="00E944B9"/>
    <w:rsid w:val="00E944FF"/>
    <w:rsid w:val="00F6169E"/>
    <w:rsid w:val="00F760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9C225-83DA-46E5-80CA-FEFD788B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B1B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B1BE3"/>
    <w:rPr>
      <w:rFonts w:ascii="Segoe UI" w:hAnsi="Segoe UI" w:cs="Segoe UI"/>
      <w:sz w:val="18"/>
      <w:szCs w:val="18"/>
    </w:rPr>
  </w:style>
  <w:style w:type="paragraph" w:styleId="NormalWeb">
    <w:name w:val="Normal (Web)"/>
    <w:basedOn w:val="Normal"/>
    <w:uiPriority w:val="99"/>
    <w:semiHidden/>
    <w:unhideWhenUsed/>
    <w:rsid w:val="00AB73A6"/>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nfasis">
    <w:name w:val="Emphasis"/>
    <w:basedOn w:val="Fuentedeprrafopredeter"/>
    <w:uiPriority w:val="20"/>
    <w:qFormat/>
    <w:rsid w:val="00AB73A6"/>
    <w:rPr>
      <w:i/>
      <w:iCs/>
    </w:rPr>
  </w:style>
  <w:style w:type="character" w:styleId="Textoennegrita">
    <w:name w:val="Strong"/>
    <w:basedOn w:val="Fuentedeprrafopredeter"/>
    <w:uiPriority w:val="22"/>
    <w:qFormat/>
    <w:rsid w:val="00AB73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44895">
      <w:bodyDiv w:val="1"/>
      <w:marLeft w:val="0"/>
      <w:marRight w:val="0"/>
      <w:marTop w:val="0"/>
      <w:marBottom w:val="0"/>
      <w:divBdr>
        <w:top w:val="none" w:sz="0" w:space="0" w:color="auto"/>
        <w:left w:val="none" w:sz="0" w:space="0" w:color="auto"/>
        <w:bottom w:val="none" w:sz="0" w:space="0" w:color="auto"/>
        <w:right w:val="none" w:sz="0" w:space="0" w:color="auto"/>
      </w:divBdr>
    </w:div>
    <w:div w:id="210452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335</Words>
  <Characters>1847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Senado</cp:lastModifiedBy>
  <cp:revision>6</cp:revision>
  <cp:lastPrinted>2026-08-11T14:03:00Z</cp:lastPrinted>
  <dcterms:created xsi:type="dcterms:W3CDTF">2026-08-11T13:41:00Z</dcterms:created>
  <dcterms:modified xsi:type="dcterms:W3CDTF">2026-08-11T14:06:00Z</dcterms:modified>
</cp:coreProperties>
</file>