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1B48" w:rsidRPr="00DA1B48" w:rsidRDefault="00DA1B48" w:rsidP="00DA1B48">
      <w:pPr>
        <w:jc w:val="center"/>
        <w:rPr>
          <w:rFonts w:ascii="Arial" w:hAnsi="Arial" w:cs="Arial"/>
          <w:sz w:val="24"/>
          <w:szCs w:val="24"/>
          <w:lang w:val="es-ES"/>
        </w:rPr>
      </w:pPr>
      <w:r w:rsidRPr="00DA1B48">
        <w:rPr>
          <w:rFonts w:ascii="Arial" w:hAnsi="Arial" w:cs="Arial"/>
          <w:sz w:val="24"/>
          <w:szCs w:val="24"/>
          <w:lang w:val="es-ES"/>
        </w:rPr>
        <w:t>FUNDAMENTOS</w:t>
      </w:r>
    </w:p>
    <w:p w:rsidR="00DA1B48" w:rsidRPr="00DA1B48" w:rsidRDefault="00DA1B48" w:rsidP="00DA1B48">
      <w:pPr>
        <w:spacing w:line="360" w:lineRule="auto"/>
        <w:jc w:val="both"/>
        <w:rPr>
          <w:rFonts w:ascii="Arial" w:hAnsi="Arial" w:cs="Arial"/>
          <w:sz w:val="24"/>
          <w:szCs w:val="24"/>
          <w:lang w:val="es-ES"/>
        </w:rPr>
      </w:pPr>
    </w:p>
    <w:p w:rsidR="00DA1B48" w:rsidRPr="00DA1B48" w:rsidRDefault="00DA1B48" w:rsidP="00DA1B48">
      <w:pPr>
        <w:spacing w:line="360" w:lineRule="auto"/>
        <w:jc w:val="both"/>
        <w:rPr>
          <w:rFonts w:ascii="Arial" w:hAnsi="Arial" w:cs="Arial"/>
          <w:sz w:val="24"/>
          <w:szCs w:val="24"/>
          <w:lang w:val="es-ES"/>
        </w:rPr>
      </w:pPr>
      <w:r w:rsidRPr="00DA1B48">
        <w:rPr>
          <w:rFonts w:ascii="Arial" w:hAnsi="Arial" w:cs="Arial"/>
          <w:sz w:val="24"/>
          <w:szCs w:val="24"/>
          <w:lang w:val="es-ES"/>
        </w:rPr>
        <w:t>Hay negocios que se abren y negocios que se fundan. Veterinaria Hernández pertenece a la segunda categoría, la de aquellos emprendimientos que no nacen de un cálculo comercial sino de una vocación, y que con el tiempo terminan confundiéndose con la historia misma de la región donde se echaron raíces.</w:t>
      </w:r>
    </w:p>
    <w:p w:rsidR="00DA1B48" w:rsidRPr="00DA1B48" w:rsidRDefault="00DA1B48" w:rsidP="00DA1B48">
      <w:pPr>
        <w:spacing w:line="360" w:lineRule="auto"/>
        <w:jc w:val="both"/>
        <w:rPr>
          <w:rFonts w:ascii="Arial" w:hAnsi="Arial" w:cs="Arial"/>
          <w:sz w:val="24"/>
          <w:szCs w:val="24"/>
          <w:lang w:val="es-ES"/>
        </w:rPr>
      </w:pPr>
    </w:p>
    <w:p w:rsidR="00DA1B48" w:rsidRPr="00DA1B48" w:rsidRDefault="00DA1B48" w:rsidP="00DA1B48">
      <w:pPr>
        <w:spacing w:line="360" w:lineRule="auto"/>
        <w:jc w:val="both"/>
        <w:rPr>
          <w:rFonts w:ascii="Arial" w:hAnsi="Arial" w:cs="Arial"/>
          <w:sz w:val="24"/>
          <w:szCs w:val="24"/>
          <w:lang w:val="es-ES"/>
        </w:rPr>
      </w:pPr>
      <w:r w:rsidRPr="00DA1B48">
        <w:rPr>
          <w:rFonts w:ascii="Arial" w:hAnsi="Arial" w:cs="Arial"/>
          <w:sz w:val="24"/>
          <w:szCs w:val="24"/>
          <w:lang w:val="es-ES"/>
        </w:rPr>
        <w:t>La empresa nació en mayo de 1976, cuando un joven veterinario recién recibido, Victorio Rosario Firpo, compró un pequeño local en la localidad de Hernández, departamento Nogoyá. Poco después trasladó su actividad a San José de Feliciano, donde se instaló a vivir en el campo, y desde allí construyó, con el correr de las décadas, una red que hoy se extiende a nueve sucursales: Feliciano, Federal, La Paz, San Jaime, Ramírez, Concordia, Chajarí, Paraná y Esquina, en la provincia de Corrientes.</w:t>
      </w:r>
    </w:p>
    <w:p w:rsidR="00DA1B48" w:rsidRPr="00DA1B48" w:rsidRDefault="00DA1B48" w:rsidP="00DA1B48">
      <w:pPr>
        <w:spacing w:line="360" w:lineRule="auto"/>
        <w:jc w:val="both"/>
        <w:rPr>
          <w:rFonts w:ascii="Arial" w:hAnsi="Arial" w:cs="Arial"/>
          <w:sz w:val="24"/>
          <w:szCs w:val="24"/>
          <w:lang w:val="es-ES"/>
        </w:rPr>
      </w:pPr>
    </w:p>
    <w:p w:rsidR="00DA1B48" w:rsidRPr="00DA1B48" w:rsidRDefault="00DA1B48" w:rsidP="00DA1B48">
      <w:pPr>
        <w:spacing w:line="360" w:lineRule="auto"/>
        <w:jc w:val="both"/>
        <w:rPr>
          <w:rFonts w:ascii="Arial" w:hAnsi="Arial" w:cs="Arial"/>
          <w:sz w:val="24"/>
          <w:szCs w:val="24"/>
          <w:lang w:val="es-ES"/>
        </w:rPr>
      </w:pPr>
      <w:r w:rsidRPr="00DA1B48">
        <w:rPr>
          <w:rFonts w:ascii="Arial" w:hAnsi="Arial" w:cs="Arial"/>
          <w:sz w:val="24"/>
          <w:szCs w:val="24"/>
          <w:lang w:val="es-ES"/>
        </w:rPr>
        <w:t>Medio siglo después, la firma no se explica únicamente en números de balance, aunque también los tenga: miles de clientes atendidos, cientos de miles de cabezas de ganado bajo seguimiento profesional, presencia en toda la mitad norte de Entre Ríos y en el sur correntino. Se explica, sobre todo, por una idea que su fundador repite con insistencia: que la diferencia entre una veterinaria y una simple distribuidora comercial está en que la primera pone la profesión, el conocimiento y el compromiso con el productor por delante del mostrador. No se trata de un negocio frío que vende insumos, sino de una estructura de servicio profesional que asesora, acompaña y crece junto al hombre de campo.</w:t>
      </w:r>
    </w:p>
    <w:p w:rsidR="00DA1B48" w:rsidRPr="00DA1B48" w:rsidRDefault="00DA1B48" w:rsidP="00DA1B48">
      <w:pPr>
        <w:spacing w:line="360" w:lineRule="auto"/>
        <w:jc w:val="both"/>
        <w:rPr>
          <w:rFonts w:ascii="Arial" w:hAnsi="Arial" w:cs="Arial"/>
          <w:sz w:val="24"/>
          <w:szCs w:val="24"/>
          <w:lang w:val="es-ES"/>
        </w:rPr>
      </w:pPr>
    </w:p>
    <w:p w:rsidR="00DA1B48" w:rsidRPr="00DA1B48" w:rsidRDefault="00DA1B48" w:rsidP="00DA1B48">
      <w:pPr>
        <w:spacing w:line="360" w:lineRule="auto"/>
        <w:jc w:val="both"/>
        <w:rPr>
          <w:rFonts w:ascii="Arial" w:hAnsi="Arial" w:cs="Arial"/>
          <w:sz w:val="24"/>
          <w:szCs w:val="24"/>
          <w:lang w:val="es-ES"/>
        </w:rPr>
      </w:pPr>
      <w:r w:rsidRPr="00DA1B48">
        <w:rPr>
          <w:rFonts w:ascii="Arial" w:hAnsi="Arial" w:cs="Arial"/>
          <w:sz w:val="24"/>
          <w:szCs w:val="24"/>
          <w:lang w:val="es-ES"/>
        </w:rPr>
        <w:t xml:space="preserve">Esa vocación de servicio tuvo, además, un correlato social concreto. Cuando Firpo llegó a Feliciano a fines de los años setenta, encontró una zona de monte, con caminos intransitables y un porcentaje de destete que no llegaba al 55%. </w:t>
      </w:r>
      <w:r w:rsidRPr="00DA1B48">
        <w:rPr>
          <w:rFonts w:ascii="Arial" w:hAnsi="Arial" w:cs="Arial"/>
          <w:sz w:val="24"/>
          <w:szCs w:val="24"/>
          <w:lang w:val="es-ES"/>
        </w:rPr>
        <w:lastRenderedPageBreak/>
        <w:t xml:space="preserve">Con paciencia y trabajo de campo, formó </w:t>
      </w:r>
      <w:proofErr w:type="spellStart"/>
      <w:r w:rsidRPr="00DA1B48">
        <w:rPr>
          <w:rFonts w:ascii="Arial" w:hAnsi="Arial" w:cs="Arial"/>
          <w:sz w:val="24"/>
          <w:szCs w:val="24"/>
          <w:lang w:val="es-ES"/>
        </w:rPr>
        <w:t>inseminadores</w:t>
      </w:r>
      <w:proofErr w:type="spellEnd"/>
      <w:r w:rsidRPr="00DA1B48">
        <w:rPr>
          <w:rFonts w:ascii="Arial" w:hAnsi="Arial" w:cs="Arial"/>
          <w:sz w:val="24"/>
          <w:szCs w:val="24"/>
          <w:lang w:val="es-ES"/>
        </w:rPr>
        <w:t>, capacitó peones y capataces, y fue —en sus propias palabras— evangelizando una región entera en el manejo profesional de los rodeos de cría. Esa tarea de formación de capital humano en el interior profundo de la provincia es, quizás, uno de los legados menos visibles pero más duraderos de la empresa.</w:t>
      </w:r>
    </w:p>
    <w:p w:rsidR="00DA1B48" w:rsidRPr="00DA1B48" w:rsidRDefault="00DA1B48" w:rsidP="00DA1B48">
      <w:pPr>
        <w:spacing w:line="360" w:lineRule="auto"/>
        <w:jc w:val="both"/>
        <w:rPr>
          <w:rFonts w:ascii="Arial" w:hAnsi="Arial" w:cs="Arial"/>
          <w:sz w:val="24"/>
          <w:szCs w:val="24"/>
          <w:lang w:val="es-ES"/>
        </w:rPr>
      </w:pPr>
    </w:p>
    <w:p w:rsidR="00DA1B48" w:rsidRPr="00DA1B48" w:rsidRDefault="00DA1B48" w:rsidP="00DA1B48">
      <w:pPr>
        <w:spacing w:line="360" w:lineRule="auto"/>
        <w:jc w:val="both"/>
        <w:rPr>
          <w:rFonts w:ascii="Arial" w:hAnsi="Arial" w:cs="Arial"/>
          <w:sz w:val="24"/>
          <w:szCs w:val="24"/>
          <w:lang w:val="es-ES"/>
        </w:rPr>
      </w:pPr>
      <w:r w:rsidRPr="00DA1B48">
        <w:rPr>
          <w:rFonts w:ascii="Arial" w:hAnsi="Arial" w:cs="Arial"/>
          <w:sz w:val="24"/>
          <w:szCs w:val="24"/>
          <w:lang w:val="es-ES"/>
        </w:rPr>
        <w:t>Hoy, Veterinaria Hernández da trabajo directo a más de cincuenta familias entrerrianas y correntinas, e impacta indirectamente sobre todo un entramado logístico que recorre la provincia y la región: transportistas, distribuidores, laboratorios, y la extensa red de productores que confían en su asesoramiento técnico. Detrás de cada sucursal hay veterinarios, técnicos y empleados que sostienen, día a día, una cadena de servicio que resulta estratégica para la producción ganadera entrerriana.</w:t>
      </w:r>
    </w:p>
    <w:p w:rsidR="00DA1B48" w:rsidRPr="00DA1B48" w:rsidRDefault="00DA1B48" w:rsidP="00DA1B48">
      <w:pPr>
        <w:spacing w:line="360" w:lineRule="auto"/>
        <w:jc w:val="both"/>
        <w:rPr>
          <w:rFonts w:ascii="Arial" w:hAnsi="Arial" w:cs="Arial"/>
          <w:sz w:val="24"/>
          <w:szCs w:val="24"/>
          <w:lang w:val="es-ES"/>
        </w:rPr>
      </w:pPr>
    </w:p>
    <w:p w:rsidR="00DA1B48" w:rsidRPr="00DA1B48" w:rsidRDefault="00DA1B48" w:rsidP="00DA1B48">
      <w:pPr>
        <w:spacing w:line="360" w:lineRule="auto"/>
        <w:jc w:val="both"/>
        <w:rPr>
          <w:rFonts w:ascii="Arial" w:hAnsi="Arial" w:cs="Arial"/>
          <w:sz w:val="24"/>
          <w:szCs w:val="24"/>
          <w:lang w:val="es-ES"/>
        </w:rPr>
      </w:pPr>
      <w:r w:rsidRPr="00DA1B48">
        <w:rPr>
          <w:rFonts w:ascii="Arial" w:hAnsi="Arial" w:cs="Arial"/>
          <w:sz w:val="24"/>
          <w:szCs w:val="24"/>
          <w:lang w:val="es-ES"/>
        </w:rPr>
        <w:t>La sociedad entre Firpo y Pablo Mangioni, que hoy comparten en partes iguales la propiedad de las nueve sucursales, es también un capítulo importante de esta historia: la de un emprendimiento familiar que supo abrirse a nuevos socios sin perder su espíritu original, y que hoy proyecta continuidad hacia una nueva generación.</w:t>
      </w:r>
    </w:p>
    <w:p w:rsidR="00DA1B48" w:rsidRPr="00DA1B48" w:rsidRDefault="00DA1B48" w:rsidP="00DA1B48">
      <w:pPr>
        <w:spacing w:line="360" w:lineRule="auto"/>
        <w:jc w:val="both"/>
        <w:rPr>
          <w:rFonts w:ascii="Arial" w:hAnsi="Arial" w:cs="Arial"/>
          <w:sz w:val="24"/>
          <w:szCs w:val="24"/>
          <w:lang w:val="es-ES"/>
        </w:rPr>
      </w:pPr>
    </w:p>
    <w:p w:rsidR="00DA1B48" w:rsidRPr="00DA1B48" w:rsidRDefault="00DA1B48" w:rsidP="00DA1B48">
      <w:pPr>
        <w:spacing w:line="360" w:lineRule="auto"/>
        <w:jc w:val="both"/>
        <w:rPr>
          <w:rFonts w:ascii="Arial" w:hAnsi="Arial" w:cs="Arial"/>
          <w:sz w:val="24"/>
          <w:szCs w:val="24"/>
          <w:lang w:val="es-ES"/>
        </w:rPr>
      </w:pPr>
      <w:r w:rsidRPr="00DA1B48">
        <w:rPr>
          <w:rFonts w:ascii="Arial" w:hAnsi="Arial" w:cs="Arial"/>
          <w:sz w:val="24"/>
          <w:szCs w:val="24"/>
          <w:lang w:val="es-ES"/>
        </w:rPr>
        <w:t xml:space="preserve">Quien suscribe este proyecto tuvo el privilegio de formar parte de esa historia desde adentro: trabajé once años en Veterinaria Hernández, y puedo dar fe personalmente de ese espíritu que combina pasión, compromiso y responsabilidad con el fomento del arraigo en nuestro territorio. Fue una experiencia enorme, tanto en lo laboral como en lo humano, que me permitió conocer de cerca el trabajo silencioso y constante que hay detrás de cada sucursal, y confirmar que en Veterinaria Hernández las relaciones con los </w:t>
      </w:r>
      <w:r w:rsidRPr="00DA1B48">
        <w:rPr>
          <w:rFonts w:ascii="Arial" w:hAnsi="Arial" w:cs="Arial"/>
          <w:sz w:val="24"/>
          <w:szCs w:val="24"/>
          <w:lang w:val="es-ES"/>
        </w:rPr>
        <w:lastRenderedPageBreak/>
        <w:t>productores, los colegas y el personal se construyen con la misma vocación de servicio con la que nació la empresa hace cincuenta años.</w:t>
      </w:r>
    </w:p>
    <w:p w:rsidR="00DA1B48" w:rsidRPr="00DA1B48" w:rsidRDefault="00DA1B48" w:rsidP="00DA1B48">
      <w:pPr>
        <w:spacing w:line="360" w:lineRule="auto"/>
        <w:jc w:val="both"/>
        <w:rPr>
          <w:rFonts w:ascii="Arial" w:hAnsi="Arial" w:cs="Arial"/>
          <w:sz w:val="24"/>
          <w:szCs w:val="24"/>
          <w:lang w:val="es-ES"/>
        </w:rPr>
      </w:pPr>
    </w:p>
    <w:p w:rsidR="00DA1B48" w:rsidRPr="00DA1B48" w:rsidRDefault="00DA1B48" w:rsidP="00DA1B48">
      <w:pPr>
        <w:spacing w:line="360" w:lineRule="auto"/>
        <w:jc w:val="both"/>
        <w:rPr>
          <w:rFonts w:ascii="Arial" w:hAnsi="Arial" w:cs="Arial"/>
          <w:sz w:val="24"/>
          <w:szCs w:val="24"/>
          <w:lang w:val="es-ES"/>
        </w:rPr>
      </w:pPr>
      <w:r w:rsidRPr="00DA1B48">
        <w:rPr>
          <w:rFonts w:ascii="Arial" w:hAnsi="Arial" w:cs="Arial"/>
          <w:sz w:val="24"/>
          <w:szCs w:val="24"/>
          <w:lang w:val="es-ES"/>
        </w:rPr>
        <w:t xml:space="preserve">Cumplir cincuenta años sosteniendo una empresa de estas características, en un sector de rentabilidad esquiva y de plazos larguísimos como es la ganadería, es un logro que trasciende lo empresarial. Es, ante todo, una historia de arraigo: </w:t>
      </w:r>
      <w:proofErr w:type="gramStart"/>
      <w:r w:rsidRPr="00DA1B48">
        <w:rPr>
          <w:rFonts w:ascii="Arial" w:hAnsi="Arial" w:cs="Arial"/>
          <w:sz w:val="24"/>
          <w:szCs w:val="24"/>
          <w:lang w:val="es-ES"/>
        </w:rPr>
        <w:t>la</w:t>
      </w:r>
      <w:proofErr w:type="gramEnd"/>
      <w:r w:rsidRPr="00DA1B48">
        <w:rPr>
          <w:rFonts w:ascii="Arial" w:hAnsi="Arial" w:cs="Arial"/>
          <w:sz w:val="24"/>
          <w:szCs w:val="24"/>
          <w:lang w:val="es-ES"/>
        </w:rPr>
        <w:t xml:space="preserve"> de quien eligió el interior entrerriano para construir su vida y su trabajo, y que con esa elección terminó tejiendo lazos de confianza que, como bien lo señala su fundador, valen más que cualquier balance.</w:t>
      </w:r>
    </w:p>
    <w:p w:rsidR="00DA1B48" w:rsidRPr="00DA1B48" w:rsidRDefault="00DA1B48" w:rsidP="00DA1B48">
      <w:pPr>
        <w:spacing w:line="360" w:lineRule="auto"/>
        <w:jc w:val="both"/>
        <w:rPr>
          <w:rFonts w:ascii="Arial" w:hAnsi="Arial" w:cs="Arial"/>
          <w:sz w:val="24"/>
          <w:szCs w:val="24"/>
          <w:lang w:val="es-ES"/>
        </w:rPr>
      </w:pPr>
    </w:p>
    <w:p w:rsidR="00DA1B48" w:rsidRPr="00DA1B48" w:rsidRDefault="00DA1B48" w:rsidP="00DA1B48">
      <w:pPr>
        <w:spacing w:line="360" w:lineRule="auto"/>
        <w:jc w:val="both"/>
        <w:rPr>
          <w:rFonts w:ascii="Arial" w:hAnsi="Arial" w:cs="Arial"/>
          <w:sz w:val="24"/>
          <w:szCs w:val="24"/>
          <w:lang w:val="es-ES"/>
        </w:rPr>
      </w:pPr>
      <w:r w:rsidRPr="00DA1B48">
        <w:rPr>
          <w:rFonts w:ascii="Arial" w:hAnsi="Arial" w:cs="Arial"/>
          <w:sz w:val="24"/>
          <w:szCs w:val="24"/>
          <w:lang w:val="es-ES"/>
        </w:rPr>
        <w:t>Por los motivos expuestos, solicito a mis pares me acompañen en la aprobación del presente proyecto de declaración.</w:t>
      </w:r>
    </w:p>
    <w:p w:rsidR="00DA1B48" w:rsidRDefault="00DA1B48">
      <w:pPr>
        <w:rPr>
          <w:rFonts w:ascii="Arial" w:hAnsi="Arial" w:cs="Arial"/>
          <w:sz w:val="24"/>
          <w:szCs w:val="24"/>
          <w:lang w:val="es-ES"/>
        </w:rPr>
      </w:pPr>
      <w:r>
        <w:rPr>
          <w:rFonts w:ascii="Arial" w:hAnsi="Arial" w:cs="Arial"/>
          <w:sz w:val="24"/>
          <w:szCs w:val="24"/>
          <w:lang w:val="es-ES"/>
        </w:rPr>
        <w:br w:type="page"/>
      </w:r>
    </w:p>
    <w:p w:rsidR="00DA1B48" w:rsidRPr="00DA1B48" w:rsidRDefault="00DA1B48" w:rsidP="00DA1B48">
      <w:pPr>
        <w:spacing w:line="360" w:lineRule="auto"/>
        <w:jc w:val="center"/>
        <w:rPr>
          <w:rFonts w:ascii="Arial" w:hAnsi="Arial" w:cs="Arial"/>
          <w:b/>
          <w:sz w:val="24"/>
          <w:szCs w:val="24"/>
          <w:lang w:val="es-ES"/>
        </w:rPr>
      </w:pPr>
      <w:r w:rsidRPr="00DA1B48">
        <w:rPr>
          <w:rFonts w:ascii="Arial" w:hAnsi="Arial" w:cs="Arial"/>
          <w:b/>
          <w:sz w:val="24"/>
          <w:szCs w:val="24"/>
          <w:lang w:val="es-ES"/>
        </w:rPr>
        <w:lastRenderedPageBreak/>
        <w:t>LA HONORABLE CÁMARA DE SENADORES DE LA PROVINCIA DE ENTRE RÍOS</w:t>
      </w:r>
    </w:p>
    <w:p w:rsidR="00DA1B48" w:rsidRPr="00DA1B48" w:rsidRDefault="00DA1B48" w:rsidP="00DA1B48">
      <w:pPr>
        <w:spacing w:line="360" w:lineRule="auto"/>
        <w:jc w:val="center"/>
        <w:rPr>
          <w:rFonts w:ascii="Arial" w:hAnsi="Arial" w:cs="Arial"/>
          <w:b/>
          <w:sz w:val="24"/>
          <w:szCs w:val="24"/>
          <w:lang w:val="es-ES"/>
        </w:rPr>
      </w:pPr>
    </w:p>
    <w:p w:rsidR="00DA1B48" w:rsidRPr="00DA1B48" w:rsidRDefault="00DA1B48" w:rsidP="00DA1B48">
      <w:pPr>
        <w:spacing w:line="360" w:lineRule="auto"/>
        <w:jc w:val="center"/>
        <w:rPr>
          <w:rFonts w:ascii="Arial" w:hAnsi="Arial" w:cs="Arial"/>
          <w:b/>
          <w:sz w:val="24"/>
          <w:szCs w:val="24"/>
          <w:lang w:val="es-ES"/>
        </w:rPr>
      </w:pPr>
      <w:r w:rsidRPr="00DA1B48">
        <w:rPr>
          <w:rFonts w:ascii="Arial" w:hAnsi="Arial" w:cs="Arial"/>
          <w:b/>
          <w:sz w:val="24"/>
          <w:szCs w:val="24"/>
          <w:lang w:val="es-ES"/>
        </w:rPr>
        <w:t>D E C L A R A:</w:t>
      </w:r>
    </w:p>
    <w:p w:rsidR="00DA1B48" w:rsidRPr="00DA1B48" w:rsidRDefault="00DA1B48" w:rsidP="00DA1B48">
      <w:pPr>
        <w:spacing w:line="360" w:lineRule="auto"/>
        <w:jc w:val="center"/>
        <w:rPr>
          <w:rFonts w:ascii="Arial" w:hAnsi="Arial" w:cs="Arial"/>
          <w:b/>
          <w:sz w:val="24"/>
          <w:szCs w:val="24"/>
          <w:lang w:val="es-ES"/>
        </w:rPr>
      </w:pPr>
    </w:p>
    <w:p w:rsidR="00DA1B48" w:rsidRPr="00DA1B48" w:rsidRDefault="00DA1B48" w:rsidP="00DA1B48">
      <w:pPr>
        <w:spacing w:line="360" w:lineRule="auto"/>
        <w:jc w:val="both"/>
        <w:rPr>
          <w:rFonts w:ascii="Arial" w:hAnsi="Arial" w:cs="Arial"/>
          <w:sz w:val="24"/>
          <w:szCs w:val="24"/>
          <w:lang w:val="es-ES"/>
        </w:rPr>
      </w:pPr>
      <w:r w:rsidRPr="00DA1B48">
        <w:rPr>
          <w:rFonts w:ascii="Arial" w:hAnsi="Arial" w:cs="Arial"/>
          <w:b/>
          <w:sz w:val="24"/>
          <w:szCs w:val="24"/>
          <w:u w:val="single"/>
          <w:lang w:val="es-ES"/>
        </w:rPr>
        <w:t>PRIMERO:</w:t>
      </w:r>
      <w:r w:rsidRPr="00DA1B48">
        <w:rPr>
          <w:rFonts w:ascii="Arial" w:hAnsi="Arial" w:cs="Arial"/>
          <w:sz w:val="24"/>
          <w:szCs w:val="24"/>
          <w:lang w:val="es-ES"/>
        </w:rPr>
        <w:t xml:space="preserve"> De Interés Legislativo la conmemoración del 50° Aniversario de Veterinaria Hernández, empresa entrerriana fundada en mayo de 1976 en la localidad de Hernández, departamento Nogoyá, que hoy cuenta con nueve sucursales en las localidades de Feliciano, Federal, La Paz, San Jaime, Ramírez, Concordia, Chajarí, Paraná y Esquina (Corrientes), brindando atención veterinaria profesional y productos de los principales laboratorios del país a productores de Entre Ríos y el sur de Corrientes.</w:t>
      </w:r>
    </w:p>
    <w:p w:rsidR="00DA1B48" w:rsidRPr="00DA1B48" w:rsidRDefault="00DA1B48" w:rsidP="00DA1B48">
      <w:pPr>
        <w:spacing w:line="360" w:lineRule="auto"/>
        <w:jc w:val="both"/>
        <w:rPr>
          <w:rFonts w:ascii="Arial" w:hAnsi="Arial" w:cs="Arial"/>
          <w:sz w:val="24"/>
          <w:szCs w:val="24"/>
          <w:lang w:val="es-ES"/>
        </w:rPr>
      </w:pPr>
    </w:p>
    <w:p w:rsidR="00DA1B48" w:rsidRPr="00DA1B48" w:rsidRDefault="00DA1B48" w:rsidP="00DA1B48">
      <w:pPr>
        <w:spacing w:line="360" w:lineRule="auto"/>
        <w:jc w:val="both"/>
        <w:rPr>
          <w:rFonts w:ascii="Arial" w:hAnsi="Arial" w:cs="Arial"/>
          <w:sz w:val="24"/>
          <w:szCs w:val="24"/>
          <w:lang w:val="es-ES"/>
        </w:rPr>
      </w:pPr>
      <w:r w:rsidRPr="00DA1B48">
        <w:rPr>
          <w:rFonts w:ascii="Arial" w:hAnsi="Arial" w:cs="Arial"/>
          <w:b/>
          <w:sz w:val="24"/>
          <w:szCs w:val="24"/>
          <w:u w:val="single"/>
          <w:lang w:val="es-ES"/>
        </w:rPr>
        <w:t>SEGUNDO:</w:t>
      </w:r>
      <w:r w:rsidRPr="00DA1B48">
        <w:rPr>
          <w:rFonts w:ascii="Arial" w:hAnsi="Arial" w:cs="Arial"/>
          <w:sz w:val="24"/>
          <w:szCs w:val="24"/>
          <w:lang w:val="es-ES"/>
        </w:rPr>
        <w:t xml:space="preserve"> Comuníquese a Veterinaria Hernández, a su fundador, Victorio Rosario Firpo, y a su socio, Pablo Mangioni.</w:t>
      </w:r>
    </w:p>
    <w:p w:rsidR="00C67872" w:rsidRPr="0073335E" w:rsidRDefault="00C67872" w:rsidP="00521A02">
      <w:pPr>
        <w:spacing w:line="360" w:lineRule="auto"/>
        <w:jc w:val="both"/>
        <w:rPr>
          <w:rFonts w:ascii="Arial" w:hAnsi="Arial" w:cs="Arial"/>
          <w:sz w:val="24"/>
          <w:szCs w:val="24"/>
          <w:lang w:val="es-ES"/>
        </w:rPr>
      </w:pPr>
      <w:bookmarkStart w:id="0" w:name="_GoBack"/>
      <w:bookmarkEnd w:id="0"/>
    </w:p>
    <w:sectPr w:rsidR="00C67872" w:rsidRPr="0073335E" w:rsidSect="00C67872">
      <w:headerReference w:type="default" r:id="rId8"/>
      <w:footerReference w:type="default" r:id="rId9"/>
      <w:pgSz w:w="11906" w:h="16838"/>
      <w:pgMar w:top="1417" w:right="1701" w:bottom="1417" w:left="1701"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70A4" w:rsidRDefault="000F70A4" w:rsidP="0092398B">
      <w:pPr>
        <w:spacing w:after="0" w:line="240" w:lineRule="auto"/>
      </w:pPr>
      <w:r>
        <w:separator/>
      </w:r>
    </w:p>
  </w:endnote>
  <w:endnote w:type="continuationSeparator" w:id="0">
    <w:p w:rsidR="000F70A4" w:rsidRDefault="000F70A4" w:rsidP="009239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ritannic Bold">
    <w:panose1 w:val="020B0903060703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12A8" w:rsidRDefault="00C5455F" w:rsidP="00C5455F">
    <w:pPr>
      <w:pStyle w:val="Piedepgina"/>
      <w:tabs>
        <w:tab w:val="left" w:pos="225"/>
        <w:tab w:val="right" w:pos="9746"/>
      </w:tabs>
    </w:pPr>
    <w:r>
      <w:tab/>
    </w:r>
  </w:p>
  <w:p w:rsidR="008737CB" w:rsidRDefault="008737CB" w:rsidP="008737CB">
    <w:pPr>
      <w:pStyle w:val="Piedepgina"/>
      <w:tabs>
        <w:tab w:val="left" w:pos="225"/>
        <w:tab w:val="right" w:pos="9746"/>
      </w:tabs>
      <w:rPr>
        <w:rFonts w:ascii="Arial" w:hAnsi="Arial" w:cs="Arial"/>
        <w:sz w:val="18"/>
      </w:rPr>
    </w:pPr>
  </w:p>
  <w:p w:rsidR="0092398B" w:rsidRPr="008737CB" w:rsidRDefault="008737CB" w:rsidP="008737CB">
    <w:pPr>
      <w:pStyle w:val="Piedepgina"/>
      <w:tabs>
        <w:tab w:val="left" w:pos="225"/>
        <w:tab w:val="right" w:pos="9746"/>
      </w:tabs>
      <w:rPr>
        <w:rFonts w:ascii="Arial" w:hAnsi="Arial" w:cs="Arial"/>
        <w:sz w:val="18"/>
      </w:rPr>
    </w:pPr>
    <w:r>
      <w:rPr>
        <w:rFonts w:ascii="Arial" w:hAnsi="Arial" w:cs="Arial"/>
        <w:sz w:val="18"/>
      </w:rPr>
      <w:t xml:space="preserve">                        </w:t>
    </w:r>
    <w:r>
      <w:tab/>
    </w:r>
    <w:r>
      <w:tab/>
    </w:r>
    <w:r>
      <w:tab/>
    </w:r>
    <w:r>
      <w:tab/>
      <w:t xml:space="preserve">     </w:t>
    </w:r>
    <w:r>
      <w:rPr>
        <w:noProof/>
        <w:lang w:eastAsia="es-AR"/>
      </w:rPr>
      <w:t xml:space="preserve">                              </w:t>
    </w:r>
    <w: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70A4" w:rsidRDefault="000F70A4" w:rsidP="0092398B">
      <w:pPr>
        <w:spacing w:after="0" w:line="240" w:lineRule="auto"/>
      </w:pPr>
      <w:r>
        <w:separator/>
      </w:r>
    </w:p>
  </w:footnote>
  <w:footnote w:type="continuationSeparator" w:id="0">
    <w:p w:rsidR="000F70A4" w:rsidRDefault="000F70A4" w:rsidP="009239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04AD" w:rsidRDefault="00BA4007" w:rsidP="007B6E5E">
    <w:pPr>
      <w:pStyle w:val="Encabezado"/>
      <w:tabs>
        <w:tab w:val="left" w:pos="201"/>
        <w:tab w:val="right" w:pos="9746"/>
      </w:tabs>
      <w:jc w:val="right"/>
      <w:rPr>
        <w:rFonts w:ascii="Arial" w:eastAsia="Arial Unicode MS" w:hAnsi="Arial" w:cs="Arial"/>
        <w:noProof/>
        <w:sz w:val="18"/>
        <w:lang w:eastAsia="es-AR"/>
      </w:rPr>
    </w:pPr>
    <w:r>
      <w:rPr>
        <w:noProof/>
        <w:lang w:eastAsia="es-AR"/>
      </w:rPr>
      <w:t xml:space="preserve">                                                                                                            </w:t>
    </w:r>
    <w:r w:rsidR="002804AD">
      <w:rPr>
        <w:noProof/>
        <w:lang w:eastAsia="es-AR"/>
      </w:rPr>
      <w:t xml:space="preserve">                 </w:t>
    </w:r>
    <w:r w:rsidR="00BB123A">
      <w:rPr>
        <w:noProof/>
        <w:lang w:eastAsia="es-AR"/>
      </w:rPr>
      <w:t xml:space="preserve">                            </w:t>
    </w:r>
    <w:r>
      <w:rPr>
        <w:noProof/>
        <w:lang w:eastAsia="es-AR"/>
      </w:rPr>
      <w:drawing>
        <wp:inline distT="0" distB="0" distL="0" distR="0" wp14:anchorId="59A8C1F0" wp14:editId="3A24FBF7">
          <wp:extent cx="1342739" cy="6096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68926" r="845" b="25523"/>
                  <a:stretch/>
                </pic:blipFill>
                <pic:spPr bwMode="auto">
                  <a:xfrm>
                    <a:off x="0" y="0"/>
                    <a:ext cx="1409032" cy="639697"/>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es-AR"/>
      </w:rPr>
      <w:br/>
      <w:t xml:space="preserve">            </w:t>
    </w:r>
    <w:r w:rsidR="002804AD">
      <w:rPr>
        <w:rFonts w:ascii="Arial" w:eastAsia="Arial Unicode MS" w:hAnsi="Arial" w:cs="Arial"/>
        <w:noProof/>
        <w:sz w:val="18"/>
        <w:lang w:eastAsia="es-AR"/>
      </w:rPr>
      <w:t xml:space="preserve">  </w:t>
    </w:r>
  </w:p>
  <w:p w:rsidR="00120B54" w:rsidRPr="00AF4F32" w:rsidRDefault="00AF4F32" w:rsidP="00BB123A">
    <w:pPr>
      <w:pStyle w:val="Encabezado"/>
      <w:tabs>
        <w:tab w:val="left" w:pos="201"/>
        <w:tab w:val="right" w:pos="9746"/>
      </w:tabs>
      <w:rPr>
        <w:rFonts w:ascii="Britannic Bold" w:eastAsia="Arial Unicode MS" w:hAnsi="Britannic Bold" w:cs="Arial Unicode MS"/>
        <w:noProof/>
        <w:lang w:eastAsia="es-AR"/>
      </w:rPr>
    </w:pPr>
    <w:r>
      <w:rPr>
        <w:rFonts w:ascii="Arial" w:eastAsia="Arial Unicode MS" w:hAnsi="Arial" w:cs="Arial"/>
        <w:noProof/>
        <w:sz w:val="18"/>
        <w:lang w:eastAsia="es-AR"/>
      </w:rPr>
      <w:t xml:space="preserve">             </w:t>
    </w:r>
    <w:r w:rsidR="00880147" w:rsidRPr="00880147">
      <w:rPr>
        <w:rFonts w:ascii="Arial" w:eastAsia="Arial Unicode MS" w:hAnsi="Arial" w:cs="Arial"/>
        <w:noProof/>
        <w:sz w:val="18"/>
        <w:lang w:eastAsia="es-AR"/>
      </w:rPr>
      <w:t xml:space="preserve"> </w:t>
    </w:r>
  </w:p>
  <w:p w:rsidR="00AF4F32" w:rsidRDefault="00AF4F3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C95757"/>
    <w:multiLevelType w:val="hybridMultilevel"/>
    <w:tmpl w:val="DBB090F8"/>
    <w:lvl w:ilvl="0" w:tplc="EBCA56CA">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72E10476"/>
    <w:multiLevelType w:val="hybridMultilevel"/>
    <w:tmpl w:val="B62EA170"/>
    <w:lvl w:ilvl="0" w:tplc="EBCA56CA">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98B"/>
    <w:rsid w:val="00022A53"/>
    <w:rsid w:val="000313F0"/>
    <w:rsid w:val="000336A5"/>
    <w:rsid w:val="00051D09"/>
    <w:rsid w:val="00071609"/>
    <w:rsid w:val="000974F3"/>
    <w:rsid w:val="000E2870"/>
    <w:rsid w:val="000E34EB"/>
    <w:rsid w:val="000F10D5"/>
    <w:rsid w:val="000F70A4"/>
    <w:rsid w:val="0011236F"/>
    <w:rsid w:val="00120B54"/>
    <w:rsid w:val="00122109"/>
    <w:rsid w:val="0013546A"/>
    <w:rsid w:val="00146CA7"/>
    <w:rsid w:val="00153579"/>
    <w:rsid w:val="00157755"/>
    <w:rsid w:val="00162CED"/>
    <w:rsid w:val="0017093A"/>
    <w:rsid w:val="00176E29"/>
    <w:rsid w:val="00177A5C"/>
    <w:rsid w:val="00180F07"/>
    <w:rsid w:val="00196CF8"/>
    <w:rsid w:val="001A3734"/>
    <w:rsid w:val="001D265E"/>
    <w:rsid w:val="002804AD"/>
    <w:rsid w:val="0028630A"/>
    <w:rsid w:val="002959BE"/>
    <w:rsid w:val="002B1679"/>
    <w:rsid w:val="002B645D"/>
    <w:rsid w:val="002B79A5"/>
    <w:rsid w:val="002C3382"/>
    <w:rsid w:val="002C60C4"/>
    <w:rsid w:val="002D6857"/>
    <w:rsid w:val="002E1F37"/>
    <w:rsid w:val="002E2165"/>
    <w:rsid w:val="002F7635"/>
    <w:rsid w:val="0030016B"/>
    <w:rsid w:val="0032068D"/>
    <w:rsid w:val="00322A35"/>
    <w:rsid w:val="00326683"/>
    <w:rsid w:val="00327631"/>
    <w:rsid w:val="003523BA"/>
    <w:rsid w:val="0035566C"/>
    <w:rsid w:val="00365747"/>
    <w:rsid w:val="004032F7"/>
    <w:rsid w:val="00443D7D"/>
    <w:rsid w:val="00452F15"/>
    <w:rsid w:val="004642AD"/>
    <w:rsid w:val="0046467F"/>
    <w:rsid w:val="004649CC"/>
    <w:rsid w:val="00465468"/>
    <w:rsid w:val="004A13D6"/>
    <w:rsid w:val="004D253A"/>
    <w:rsid w:val="004E10A3"/>
    <w:rsid w:val="00521A02"/>
    <w:rsid w:val="005661D4"/>
    <w:rsid w:val="00574A22"/>
    <w:rsid w:val="0059389C"/>
    <w:rsid w:val="005B3B30"/>
    <w:rsid w:val="00603F67"/>
    <w:rsid w:val="00613EAF"/>
    <w:rsid w:val="00620BEF"/>
    <w:rsid w:val="006664DC"/>
    <w:rsid w:val="00672A1F"/>
    <w:rsid w:val="00680E3A"/>
    <w:rsid w:val="006B0658"/>
    <w:rsid w:val="006B73B9"/>
    <w:rsid w:val="006D5DAC"/>
    <w:rsid w:val="006D7638"/>
    <w:rsid w:val="006F5719"/>
    <w:rsid w:val="0073335E"/>
    <w:rsid w:val="00742DA0"/>
    <w:rsid w:val="00775EFD"/>
    <w:rsid w:val="00784D31"/>
    <w:rsid w:val="00797D47"/>
    <w:rsid w:val="007A6461"/>
    <w:rsid w:val="007B6E5E"/>
    <w:rsid w:val="007C640C"/>
    <w:rsid w:val="007F4A8E"/>
    <w:rsid w:val="0080269C"/>
    <w:rsid w:val="00804BB4"/>
    <w:rsid w:val="00810CA0"/>
    <w:rsid w:val="0081348C"/>
    <w:rsid w:val="00822CDE"/>
    <w:rsid w:val="00830255"/>
    <w:rsid w:val="0087251E"/>
    <w:rsid w:val="008737CB"/>
    <w:rsid w:val="00880147"/>
    <w:rsid w:val="00895FD3"/>
    <w:rsid w:val="008C6B37"/>
    <w:rsid w:val="008E63F5"/>
    <w:rsid w:val="008F0CA6"/>
    <w:rsid w:val="009024B3"/>
    <w:rsid w:val="00914376"/>
    <w:rsid w:val="0092398B"/>
    <w:rsid w:val="00975981"/>
    <w:rsid w:val="009B7083"/>
    <w:rsid w:val="009D1A93"/>
    <w:rsid w:val="00A0193D"/>
    <w:rsid w:val="00A123A1"/>
    <w:rsid w:val="00A32DB2"/>
    <w:rsid w:val="00A37DCB"/>
    <w:rsid w:val="00A4254D"/>
    <w:rsid w:val="00A53F6C"/>
    <w:rsid w:val="00A9040F"/>
    <w:rsid w:val="00A947CC"/>
    <w:rsid w:val="00AA368C"/>
    <w:rsid w:val="00AA6883"/>
    <w:rsid w:val="00AF4F32"/>
    <w:rsid w:val="00AF73F0"/>
    <w:rsid w:val="00B005B7"/>
    <w:rsid w:val="00B11D59"/>
    <w:rsid w:val="00B1308E"/>
    <w:rsid w:val="00B202AC"/>
    <w:rsid w:val="00B23B4C"/>
    <w:rsid w:val="00B317EE"/>
    <w:rsid w:val="00B31A82"/>
    <w:rsid w:val="00B46800"/>
    <w:rsid w:val="00B70E18"/>
    <w:rsid w:val="00B76763"/>
    <w:rsid w:val="00BA0332"/>
    <w:rsid w:val="00BA4007"/>
    <w:rsid w:val="00BA5F9C"/>
    <w:rsid w:val="00BB123A"/>
    <w:rsid w:val="00BB17CF"/>
    <w:rsid w:val="00BD2338"/>
    <w:rsid w:val="00BE25E9"/>
    <w:rsid w:val="00C34EB5"/>
    <w:rsid w:val="00C37525"/>
    <w:rsid w:val="00C46C5C"/>
    <w:rsid w:val="00C5455F"/>
    <w:rsid w:val="00C565C3"/>
    <w:rsid w:val="00C67872"/>
    <w:rsid w:val="00CC26D0"/>
    <w:rsid w:val="00D05810"/>
    <w:rsid w:val="00D30A5A"/>
    <w:rsid w:val="00D40CAF"/>
    <w:rsid w:val="00D43B30"/>
    <w:rsid w:val="00D85F86"/>
    <w:rsid w:val="00DA1B48"/>
    <w:rsid w:val="00DB5FE2"/>
    <w:rsid w:val="00DE165F"/>
    <w:rsid w:val="00DE5D90"/>
    <w:rsid w:val="00DF4962"/>
    <w:rsid w:val="00E01049"/>
    <w:rsid w:val="00E77C8A"/>
    <w:rsid w:val="00EC12A8"/>
    <w:rsid w:val="00F46823"/>
    <w:rsid w:val="00F47BE7"/>
    <w:rsid w:val="00F70136"/>
    <w:rsid w:val="00F7122D"/>
    <w:rsid w:val="00FA4C9A"/>
    <w:rsid w:val="00FB5CFA"/>
    <w:rsid w:val="00FC40F1"/>
    <w:rsid w:val="00FD40E3"/>
    <w:rsid w:val="00FE71A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EFC4671-6B1B-4C46-AA8C-677CA9409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9024B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2398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2398B"/>
  </w:style>
  <w:style w:type="paragraph" w:styleId="Piedepgina">
    <w:name w:val="footer"/>
    <w:basedOn w:val="Normal"/>
    <w:link w:val="PiedepginaCar"/>
    <w:uiPriority w:val="99"/>
    <w:unhideWhenUsed/>
    <w:rsid w:val="0092398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2398B"/>
  </w:style>
  <w:style w:type="paragraph" w:styleId="Textodeglobo">
    <w:name w:val="Balloon Text"/>
    <w:basedOn w:val="Normal"/>
    <w:link w:val="TextodegloboCar"/>
    <w:uiPriority w:val="99"/>
    <w:semiHidden/>
    <w:unhideWhenUsed/>
    <w:rsid w:val="0092398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398B"/>
    <w:rPr>
      <w:rFonts w:ascii="Segoe UI" w:hAnsi="Segoe UI" w:cs="Segoe UI"/>
      <w:sz w:val="18"/>
      <w:szCs w:val="18"/>
    </w:rPr>
  </w:style>
  <w:style w:type="paragraph" w:styleId="NormalWeb">
    <w:name w:val="Normal (Web)"/>
    <w:basedOn w:val="Normal"/>
    <w:uiPriority w:val="99"/>
    <w:semiHidden/>
    <w:unhideWhenUsed/>
    <w:rsid w:val="0092398B"/>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tulo1Car">
    <w:name w:val="Título 1 Car"/>
    <w:basedOn w:val="Fuentedeprrafopredeter"/>
    <w:link w:val="Ttulo1"/>
    <w:uiPriority w:val="9"/>
    <w:rsid w:val="009024B3"/>
    <w:rPr>
      <w:rFonts w:asciiTheme="majorHAnsi" w:eastAsiaTheme="majorEastAsia" w:hAnsiTheme="majorHAnsi" w:cstheme="majorBidi"/>
      <w:color w:val="2E74B5" w:themeColor="accent1" w:themeShade="BF"/>
      <w:sz w:val="32"/>
      <w:szCs w:val="32"/>
    </w:rPr>
  </w:style>
  <w:style w:type="character" w:styleId="Hipervnculo">
    <w:name w:val="Hyperlink"/>
    <w:basedOn w:val="Fuentedeprrafopredeter"/>
    <w:uiPriority w:val="99"/>
    <w:unhideWhenUsed/>
    <w:rsid w:val="009024B3"/>
    <w:rPr>
      <w:color w:val="0563C1" w:themeColor="hyperlink"/>
      <w:u w:val="single"/>
    </w:rPr>
  </w:style>
  <w:style w:type="paragraph" w:styleId="Prrafodelista">
    <w:name w:val="List Paragraph"/>
    <w:basedOn w:val="Normal"/>
    <w:uiPriority w:val="34"/>
    <w:qFormat/>
    <w:rsid w:val="00A947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629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D7256-C8D3-4C29-8D07-999A6567E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744</Words>
  <Characters>4092</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Senado</cp:lastModifiedBy>
  <cp:revision>2</cp:revision>
  <cp:lastPrinted>2026-08-05T11:00:00Z</cp:lastPrinted>
  <dcterms:created xsi:type="dcterms:W3CDTF">2026-08-05T11:00:00Z</dcterms:created>
  <dcterms:modified xsi:type="dcterms:W3CDTF">2026-08-05T11:00:00Z</dcterms:modified>
</cp:coreProperties>
</file>