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A7306A" w14:textId="22B1B190" w:rsidR="003F7C0D" w:rsidRDefault="003F7C0D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bCs/>
          <w:noProof/>
          <w:color w:val="000000"/>
          <w:sz w:val="28"/>
          <w:szCs w:val="28"/>
          <w:lang w:val="es-AR"/>
        </w:rPr>
        <w:drawing>
          <wp:inline distT="0" distB="0" distL="0" distR="0" wp14:anchorId="15F5A739" wp14:editId="297F0263">
            <wp:extent cx="5612130" cy="1122680"/>
            <wp:effectExtent l="0" t="0" r="7620" b="12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 logo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2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91AAB" w14:textId="77777777" w:rsidR="003F7C0D" w:rsidRDefault="003F7C0D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</w:pPr>
    </w:p>
    <w:p w14:paraId="6D80C286" w14:textId="77777777" w:rsidR="003F7C0D" w:rsidRDefault="003F7C0D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</w:pPr>
    </w:p>
    <w:p w14:paraId="00000003" w14:textId="35B5F533" w:rsidR="002E64F2" w:rsidRDefault="003F7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  <w:u w:val="single"/>
        </w:rPr>
        <w:t>F</w:t>
      </w: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  <w:u w:val="single"/>
        </w:rPr>
        <w:t>UNDAMENTOS</w:t>
      </w:r>
    </w:p>
    <w:p w14:paraId="00000004" w14:textId="77777777" w:rsidR="002E64F2" w:rsidRDefault="002E64F2">
      <w:pPr>
        <w:spacing w:after="0" w:line="240" w:lineRule="auto"/>
        <w:rPr>
          <w:rFonts w:ascii="Bookman Old Style" w:eastAsia="Bookman Old Style" w:hAnsi="Bookman Old Style" w:cs="Bookman Old Style"/>
          <w:sz w:val="32"/>
          <w:szCs w:val="32"/>
        </w:rPr>
      </w:pPr>
    </w:p>
    <w:p w14:paraId="00000005" w14:textId="77777777" w:rsidR="002E64F2" w:rsidRDefault="003F7C0D">
      <w:pPr>
        <w:ind w:firstLine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En la Ciudad de Victoria, entre los días 30/04 al 02/05 se estará desarrollando el Primer Festival de Artes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Performáticas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de Entre Ríos.</w:t>
      </w:r>
    </w:p>
    <w:p w14:paraId="00000006" w14:textId="77777777" w:rsidR="002E64F2" w:rsidRDefault="003F7C0D">
      <w:pPr>
        <w:ind w:firstLine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Dicho festival se propone como un encuentro de tres días dedicado a las artes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performáticas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, y es concebido como un espacio de intercambio, experimentación y reflexión colectiva. Surge a partir del Laboratorio de Performance del Colectivo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Caudillas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del Bar</w:t>
      </w:r>
      <w:r>
        <w:rPr>
          <w:rFonts w:ascii="Bookman Old Style" w:eastAsia="Bookman Old Style" w:hAnsi="Bookman Old Style" w:cs="Bookman Old Style"/>
          <w:sz w:val="24"/>
          <w:szCs w:val="24"/>
        </w:rPr>
        <w:t>ro, una experiencia de trabajo sostenido que se desarrolla desde una perspectiva comunitaria, situada y federal, atenta a formas de producción artística que emergen fuera de los circuitos centrales.</w:t>
      </w:r>
    </w:p>
    <w:p w14:paraId="00000007" w14:textId="77777777" w:rsidR="002E64F2" w:rsidRDefault="003F7C0D">
      <w:pPr>
        <w:ind w:firstLine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El colectivo artístico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Caudillas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del Barro está conformad</w:t>
      </w:r>
      <w:r>
        <w:rPr>
          <w:rFonts w:ascii="Bookman Old Style" w:eastAsia="Bookman Old Style" w:hAnsi="Bookman Old Style" w:cs="Bookman Old Style"/>
          <w:sz w:val="24"/>
          <w:szCs w:val="24"/>
        </w:rPr>
        <w:t>o por Marisa Núñez Caminos, Luciana Pirro y Susana Zapata, artistas y gestoras culturales de la ciudad de Victoria. Sus trayectorias se desarrollan en el campo de las artes visuales, con especial énfasis en la cerámica, la performance y la docencia artísti</w:t>
      </w:r>
      <w:r>
        <w:rPr>
          <w:rFonts w:ascii="Bookman Old Style" w:eastAsia="Bookman Old Style" w:hAnsi="Bookman Old Style" w:cs="Bookman Old Style"/>
          <w:sz w:val="24"/>
          <w:szCs w:val="24"/>
        </w:rPr>
        <w:t>ca, lo que configura un espacio de trabajo interdisciplinario con fuerte anclaje territorial.</w:t>
      </w:r>
    </w:p>
    <w:p w14:paraId="00000008" w14:textId="77777777" w:rsidR="002E64F2" w:rsidRDefault="003F7C0D">
      <w:pPr>
        <w:ind w:firstLine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Desde su conformación en 2020, el colectivo ha llevado adelante diversas acciones culturales de relevancia en la ciudad y la región, entre las que se destacan:</w:t>
      </w:r>
    </w:p>
    <w:p w14:paraId="00000009" w14:textId="77777777" w:rsidR="002E64F2" w:rsidRDefault="003F7C0D">
      <w:pPr>
        <w:ind w:firstLine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—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la creación y sostenimiento de la Escuelita de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Perfo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, primer espacio de formación, investigación y producción artística en performance de la región;</w:t>
      </w:r>
    </w:p>
    <w:p w14:paraId="0000000A" w14:textId="77777777" w:rsidR="002E64F2" w:rsidRDefault="003F7C0D">
      <w:pPr>
        <w:ind w:firstLine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— la realización del Primer Encuentro Nacional de Artistas “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Sos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Barro” 2023 en Victoria, que convocó artist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as de todo el país a realizar intervenciones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performáticas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en el espacio público, orientadas a activar nuevas formas de vinculación entre arte, territorio y ciudadanía;</w:t>
      </w:r>
    </w:p>
    <w:p w14:paraId="0000000B" w14:textId="77777777" w:rsidR="002E64F2" w:rsidRDefault="003F7C0D">
      <w:pPr>
        <w:ind w:firstLine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— la organización de encuentros, clínicas y talleres destinados a artistas emergentes y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público en general;</w:t>
      </w:r>
    </w:p>
    <w:p w14:paraId="0000000C" w14:textId="77777777" w:rsidR="002E64F2" w:rsidRDefault="003F7C0D">
      <w:pPr>
        <w:ind w:firstLine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>— la participación en eventos culturales locales, provinciales e internacionales, promoviendo la circulación de prácticas contemporáneas en contextos no centralizados.</w:t>
      </w:r>
    </w:p>
    <w:p w14:paraId="0000000D" w14:textId="77777777" w:rsidR="002E64F2" w:rsidRDefault="003F7C0D">
      <w:pPr>
        <w:ind w:firstLine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El trabajo del colectivo se caracteriza por su enfoque en prácticas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colaborativas, la generación de redes entre artistas de la región y la construcción de espacios accesibles para la experimentación y el intercambio de saberes. Su aporte ha contribuido de manera significativa al fortalecimiento de la escena cultural local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, ampliando las posibilidades de acceso a lenguajes contemporáneos y consolidando instancias de producción artística independiente y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autogestiva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en la ciudad de Victoria y en el ámbito provincial.</w:t>
      </w:r>
    </w:p>
    <w:p w14:paraId="0000000E" w14:textId="77777777" w:rsidR="002E64F2" w:rsidRDefault="003F7C0D">
      <w:pPr>
        <w:ind w:firstLine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La iniciativa del festival nace del deseo de reunir artista</w:t>
      </w:r>
      <w:r>
        <w:rPr>
          <w:rFonts w:ascii="Bookman Old Style" w:eastAsia="Bookman Old Style" w:hAnsi="Bookman Old Style" w:cs="Bookman Old Style"/>
          <w:sz w:val="24"/>
          <w:szCs w:val="24"/>
        </w:rPr>
        <w:t>s, colectivos y gestores culturales de distintas provincias del país, incluyendo Buenos Aires, Santiago del Estero, Santa Fe, Chaco, y de la región, con el fin de compartir sus procesos de búsqueda, sus modos de hacer y las diversas maneras de habitar la e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scena contemporánea. En este sentido, el festival se configura como un espacio de encuentro donde las prácticas se ponen en relación, se potencian mutuamente y generan nuevas preguntas. </w:t>
      </w:r>
    </w:p>
    <w:p w14:paraId="0000000F" w14:textId="77777777" w:rsidR="002E64F2" w:rsidRDefault="003F7C0D">
      <w:pPr>
        <w:ind w:firstLine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Entendemos la performance como un lenguaje crítico, poético y polític</w:t>
      </w:r>
      <w:r>
        <w:rPr>
          <w:rFonts w:ascii="Bookman Old Style" w:eastAsia="Bookman Old Style" w:hAnsi="Bookman Old Style" w:cs="Bookman Old Style"/>
          <w:sz w:val="24"/>
          <w:szCs w:val="24"/>
        </w:rPr>
        <w:t>o, capaz de interpelar las formas establecidas de producción artística, así como las relaciones entre cuerpo, territorio y comunidad. Desde esta perspectiva, el festival propone un espacio de investigación y pensamiento colectivo vivo.</w:t>
      </w:r>
    </w:p>
    <w:p w14:paraId="00000010" w14:textId="77777777" w:rsidR="002E64F2" w:rsidRDefault="003F7C0D">
      <w:pPr>
        <w:ind w:firstLine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La propuesta busca f</w:t>
      </w:r>
      <w:r>
        <w:rPr>
          <w:rFonts w:ascii="Bookman Old Style" w:eastAsia="Bookman Old Style" w:hAnsi="Bookman Old Style" w:cs="Bookman Old Style"/>
          <w:sz w:val="24"/>
          <w:szCs w:val="24"/>
        </w:rPr>
        <w:t>avorecer la circulación de saberes y experiencias entre artistas y la comunidad local, promoviendo una escena diversa y en constante transformación. A través de una programación que articula instancias de exhibición, formación e intercambio, el festival as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pira a fortalecer redes entre quienes trabajan en el campo de las artes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performáticas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y a consolidar un espacio de visibilidad para prácticas que, en muchos casos, se desarrollan de manera independiente y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autogestiva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00000011" w14:textId="77777777" w:rsidR="002E64F2" w:rsidRDefault="003F7C0D">
      <w:pPr>
        <w:ind w:firstLine="56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En este marco, el festival se inscribe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en una perspectiva que entiende las prácticas artísticas no sólo como producción estética, sino también como formas de construcción de comunidad y de pensamiento situado. Su propósito es contribuir al fortalecimiento de la creación independiente, ampliar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los espacios de encuentro y propiciar la circulación, el crecimiento y la transformación de las prácticas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performáticas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en diálogo con los territorios que las sostienen.</w:t>
      </w:r>
    </w:p>
    <w:p w14:paraId="362270D6" w14:textId="26861B2E" w:rsidR="003F7C0D" w:rsidRDefault="003F7C0D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bCs/>
          <w:noProof/>
          <w:color w:val="000000"/>
          <w:sz w:val="28"/>
          <w:szCs w:val="28"/>
          <w:lang w:val="es-AR"/>
        </w:rPr>
        <w:lastRenderedPageBreak/>
        <w:drawing>
          <wp:inline distT="0" distB="0" distL="0" distR="0" wp14:anchorId="01CD7C05" wp14:editId="71A635C3">
            <wp:extent cx="5612130" cy="1122680"/>
            <wp:effectExtent l="0" t="0" r="7620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 logo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2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F8361" w14:textId="77777777" w:rsidR="003F7C0D" w:rsidRDefault="003F7C0D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</w:pPr>
    </w:p>
    <w:p w14:paraId="208C631F" w14:textId="77777777" w:rsidR="003F7C0D" w:rsidRDefault="003F7C0D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</w:pPr>
    </w:p>
    <w:p w14:paraId="44C35B93" w14:textId="77777777" w:rsidR="003F7C0D" w:rsidRDefault="003F7C0D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</w:pPr>
    </w:p>
    <w:p w14:paraId="159D02E7" w14:textId="77777777" w:rsidR="003F7C0D" w:rsidRDefault="003F7C0D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</w:pPr>
    </w:p>
    <w:p w14:paraId="43850BFE" w14:textId="77777777" w:rsidR="003F7C0D" w:rsidRDefault="003F7C0D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</w:pPr>
    </w:p>
    <w:p w14:paraId="00000016" w14:textId="77777777" w:rsidR="002E64F2" w:rsidRDefault="003F7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 xml:space="preserve">LA HONORABLE </w:t>
      </w:r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CÁMARA</w:t>
      </w:r>
      <w:r>
        <w:rPr>
          <w:rFonts w:ascii="Bookman Old Style" w:eastAsia="Bookman Old Style" w:hAnsi="Bookman Old Style" w:cs="Bookman Old Style"/>
          <w:b/>
          <w:bCs/>
          <w:color w:val="000000"/>
          <w:sz w:val="28"/>
          <w:szCs w:val="28"/>
        </w:rPr>
        <w:t xml:space="preserve"> DE SENADORES DE LA PROVINCIA DE ENTRE </w:t>
      </w:r>
      <w:r>
        <w:rPr>
          <w:rFonts w:ascii="Bookman Old Style" w:eastAsia="Bookman Old Style" w:hAnsi="Bookman Old Style" w:cs="Bookman Old Style"/>
          <w:b/>
          <w:bCs/>
          <w:sz w:val="28"/>
          <w:szCs w:val="28"/>
        </w:rPr>
        <w:t>RÍOS</w:t>
      </w:r>
    </w:p>
    <w:p w14:paraId="00000017" w14:textId="77777777" w:rsidR="002E64F2" w:rsidRDefault="002E64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29F254" w14:textId="77777777" w:rsidR="003F7C0D" w:rsidRDefault="003F7C0D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bCs/>
          <w:color w:val="000000"/>
          <w:sz w:val="32"/>
          <w:szCs w:val="32"/>
        </w:rPr>
      </w:pPr>
    </w:p>
    <w:p w14:paraId="7E425F4C" w14:textId="77777777" w:rsidR="003F7C0D" w:rsidRDefault="003F7C0D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bCs/>
          <w:color w:val="000000"/>
          <w:sz w:val="32"/>
          <w:szCs w:val="32"/>
        </w:rPr>
      </w:pPr>
    </w:p>
    <w:p w14:paraId="00000018" w14:textId="77777777" w:rsidR="002E64F2" w:rsidRDefault="003F7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Bookman Old Style" w:eastAsia="Bookman Old Style" w:hAnsi="Bookman Old Style" w:cs="Bookman Old Style"/>
          <w:b/>
          <w:bCs/>
          <w:color w:val="000000"/>
          <w:sz w:val="32"/>
          <w:szCs w:val="32"/>
        </w:rPr>
        <w:t> DECLARA:</w:t>
      </w:r>
    </w:p>
    <w:p w14:paraId="00000019" w14:textId="77777777" w:rsidR="002E64F2" w:rsidRDefault="002E64F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2E64F2" w:rsidRDefault="003F7C0D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  <w:u w:val="single"/>
        </w:rPr>
        <w:t>PRIMERO:</w:t>
      </w:r>
      <w:r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De Interés Cultural y Educativo de esta H. Cámara de Senadores el</w:t>
      </w: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Primer Festival de Artes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Performáticas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de Entre Ríos, a realizarse en la ciudad de Victoria los días 30 de abril, 01 y 02 de mayo del corriente año.</w:t>
      </w:r>
    </w:p>
    <w:p w14:paraId="0000001B" w14:textId="77777777" w:rsidR="002E64F2" w:rsidRDefault="002E64F2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0000001C" w14:textId="77777777" w:rsidR="002E64F2" w:rsidRDefault="003F7C0D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  <w:u w:val="single"/>
        </w:rPr>
        <w:t>SEGUNDO:</w:t>
      </w: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Comuníquese y remítase copia a la Sra.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Marisa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Nuñez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Caminos en representación del Colectivo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Caudillas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del Barro.</w:t>
      </w:r>
    </w:p>
    <w:sectPr w:rsidR="002E64F2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AC8CEB1-47D4-4083-863B-D537E5712EB7}"/>
    <w:embedBold r:id="rId2" w:fontKey="{65461657-822E-4FE2-98A2-1C5AA34C982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6BB4B7D-5EF4-4996-93D2-AC84F5C25BB4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4" w:fontKey="{DC45234D-C80F-44B4-8647-5C35BB2A00F4}"/>
    <w:embedBold r:id="rId5" w:fontKey="{CCF5AAD8-0E00-4CE6-A9BA-DA489F2FBF0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0233884-22C9-4B1F-ABF6-1DC067C92F4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4F2"/>
    <w:rsid w:val="002E64F2"/>
    <w:rsid w:val="003F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C5396E-6715-42F1-964E-11BEB8F70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SSz0Q/hmdPKRdeHl+7euoWOkwQ==">CgMxLjA4AHIhMWlMRkhycHA0clpaNFM2VXJiaDg0WllPNFNBc00xVlpj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dcterms:created xsi:type="dcterms:W3CDTF">2026-04-14T14:55:00Z</dcterms:created>
  <dcterms:modified xsi:type="dcterms:W3CDTF">2026-04-14T14:55:00Z</dcterms:modified>
</cp:coreProperties>
</file>