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D8" w:rsidRDefault="009D08D8" w:rsidP="009D08D8">
      <w:pPr>
        <w:pStyle w:val="NormalWeb"/>
        <w:spacing w:line="360" w:lineRule="auto"/>
        <w:jc w:val="center"/>
      </w:pPr>
      <w:r>
        <w:rPr>
          <w:rStyle w:val="Textoennegrita"/>
        </w:rPr>
        <w:t>PROYECTO DE COMUNICACIÓN</w:t>
      </w:r>
      <w:r>
        <w:br/>
      </w:r>
      <w:r>
        <w:rPr>
          <w:rStyle w:val="Textoennegrita"/>
        </w:rPr>
        <w:t>LA HONORABLE CÁMARA DE SENADORES DE LA PROVINCIA DE ENTRE RÍOS</w:t>
      </w:r>
    </w:p>
    <w:p w:rsidR="003C07C2" w:rsidRPr="003C07C2" w:rsidRDefault="003C07C2" w:rsidP="003C07C2">
      <w:pPr>
        <w:pStyle w:val="NormalWeb"/>
        <w:spacing w:line="360" w:lineRule="auto"/>
        <w:jc w:val="both"/>
      </w:pPr>
      <w:r w:rsidRPr="003C07C2">
        <w:t xml:space="preserve">Que vería con agrado que el Poder Ejecutivo Provincial, por intermedio del Consejo General de Educación de Entre Ríos, arbitre de manera urgente los medios administrativos, presupuestarios e institucionales necesarios para la </w:t>
      </w:r>
      <w:r w:rsidRPr="003C07C2">
        <w:rPr>
          <w:b/>
          <w:bCs/>
        </w:rPr>
        <w:t xml:space="preserve">asignación y puesta en funcionamiento de un Equipo de Orientación Educativa </w:t>
      </w:r>
      <w:r w:rsidR="00207B67">
        <w:rPr>
          <w:b/>
          <w:bCs/>
        </w:rPr>
        <w:t xml:space="preserve">para nivel secundario, </w:t>
      </w:r>
      <w:r w:rsidRPr="003C07C2">
        <w:rPr>
          <w:b/>
          <w:bCs/>
        </w:rPr>
        <w:t>con sede en la ciudad de Santa Elena</w:t>
      </w:r>
      <w:r w:rsidRPr="003C07C2">
        <w:t xml:space="preserve">, con competencia territorial para atender las instituciones educativas de la ciudad y de la zona sur del departamento La Paz, priorizando en una primera etapa la cobertura de los perfiles de </w:t>
      </w:r>
      <w:r w:rsidRPr="003C07C2">
        <w:rPr>
          <w:b/>
          <w:bCs/>
        </w:rPr>
        <w:t>Psicología</w:t>
      </w:r>
      <w:r w:rsidRPr="003C07C2">
        <w:t xml:space="preserve"> y </w:t>
      </w:r>
      <w:r w:rsidRPr="003C07C2">
        <w:rPr>
          <w:b/>
          <w:bCs/>
        </w:rPr>
        <w:t>Trabajo Social / Intervención Social y Comunitaria</w:t>
      </w:r>
      <w:r w:rsidRPr="003C07C2">
        <w:t>, y avanzando progresivamente hacia una conformación interdisciplinaria completa.</w:t>
      </w:r>
    </w:p>
    <w:p w:rsidR="003C07C2" w:rsidRPr="003C07C2" w:rsidRDefault="003C07C2" w:rsidP="003C07C2">
      <w:pPr>
        <w:pStyle w:val="NormalWeb"/>
        <w:spacing w:line="360" w:lineRule="auto"/>
        <w:jc w:val="both"/>
      </w:pPr>
      <w:r w:rsidRPr="003C07C2">
        <w:t>Asimismo, vería con agrado que el Consejo General de Educación evalúe la dotación de cargos, horas institucionales, funciones específicas, esquema de movilidad territorial y articulación interinstitucional necesaria para garantizar una intervención oportuna, sostenida y adecuada frente a las problemáticas socioeducativas que atraviesan las trayectorias escolares de niñas, niños y adolescentes de dicha región.</w:t>
      </w:r>
      <w:r w:rsidR="002A2B87">
        <w:t>.</w:t>
      </w:r>
    </w:p>
    <w:p w:rsidR="009D08D8" w:rsidRDefault="009D08D8"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3C07C2" w:rsidRDefault="003C07C2"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both"/>
        <w:rPr>
          <w:rStyle w:val="Textoennegrita"/>
        </w:rPr>
      </w:pPr>
    </w:p>
    <w:p w:rsidR="009D08D8" w:rsidRDefault="009D08D8" w:rsidP="009D08D8">
      <w:pPr>
        <w:pStyle w:val="NormalWeb"/>
        <w:spacing w:line="360" w:lineRule="auto"/>
        <w:jc w:val="center"/>
      </w:pPr>
      <w:r w:rsidRPr="009D08D8">
        <w:rPr>
          <w:rStyle w:val="Textoennegrita"/>
          <w:sz w:val="28"/>
        </w:rPr>
        <w:lastRenderedPageBreak/>
        <w:t>FUNDAMENTOS</w:t>
      </w:r>
    </w:p>
    <w:p w:rsidR="003C07C2" w:rsidRPr="003C07C2" w:rsidRDefault="003C07C2" w:rsidP="003C07C2">
      <w:pPr>
        <w:pStyle w:val="NormalWeb"/>
        <w:spacing w:line="360" w:lineRule="auto"/>
        <w:jc w:val="both"/>
      </w:pPr>
      <w:r w:rsidRPr="003C07C2">
        <w:t xml:space="preserve">El presente proyecto tiene por objeto impulsar una respuesta concreta, urgente y territorialmente adecuada frente a una situación socioeducativa crítica que afecta a la ciudad de Santa Elena y a su zona de influencia en el sur del departamento La Paz, donde desde hace años se viene señalando la necesidad de contar con un equipo técnico especializado capaz de intervenir ante problemáticas psicosociales complejas que impactan de lleno en la permanencia, el aprendizaje, la convivencia escolar y la protección integral de estudiantes. Esa necesidad ya había sido formalizada en 2022 mediante una presentación local que describió violencia intrainstitucional, consumos problemáticos, maternidad y paternidad adolescente, situaciones de abuso, acoso, intentos de suicidio y trayectorias educativas interrumpidas, entre otras emergencias. </w:t>
      </w:r>
    </w:p>
    <w:p w:rsidR="003C07C2" w:rsidRPr="003C07C2" w:rsidRDefault="003C07C2" w:rsidP="003C07C2">
      <w:pPr>
        <w:pStyle w:val="NormalWeb"/>
        <w:spacing w:line="360" w:lineRule="auto"/>
        <w:jc w:val="both"/>
      </w:pPr>
      <w:r w:rsidRPr="003C07C2">
        <w:t xml:space="preserve">No se trata de un reclamo abstracto ni de una demanda desvinculada del marco jurídico vigente. La Ley Nacional de Educación N.º 26.206 establece entre los fines y objetivos de la política educativa asegurar una educación de calidad con igualdad de oportunidades y posibilidades, sin inequidades sociales, mientras que la Ley Provincial de Educación N.º 9.890 impone al Estado entrerriano y al Consejo General de Educación el deber de garantizar efectivamente el derecho a la educación y contempla expresamente el otorgamiento de equipos técnicos interdisciplinarios para apoyar y complementar los procesos de aprendizaje, fortalecer la permanencia de los alumnos en el sistema y favorecer una adecuada convivencia escolar. El pedido local se apoyó precisamente en esos artículos y en esa obligación estatal ya vigente. </w:t>
      </w:r>
    </w:p>
    <w:p w:rsidR="003C07C2" w:rsidRPr="003C07C2" w:rsidRDefault="003C07C2" w:rsidP="003C07C2">
      <w:pPr>
        <w:pStyle w:val="NormalWeb"/>
        <w:spacing w:line="360" w:lineRule="auto"/>
        <w:jc w:val="both"/>
      </w:pPr>
      <w:r w:rsidRPr="003C07C2">
        <w:t xml:space="preserve">A ello se suma un dato decisivo: </w:t>
      </w:r>
      <w:r w:rsidRPr="003C07C2">
        <w:rPr>
          <w:b/>
          <w:bCs/>
        </w:rPr>
        <w:t>el andamiaje administrativo ya existe</w:t>
      </w:r>
      <w:r w:rsidRPr="003C07C2">
        <w:t xml:space="preserve">. En 2023, el CGE aprobó roles y funciones para los Equipos de Orientación y Tutoría en nivel secundario, y luego amplió esa regulación incorporando el perfil de </w:t>
      </w:r>
      <w:r w:rsidRPr="003C07C2">
        <w:rPr>
          <w:b/>
          <w:bCs/>
        </w:rPr>
        <w:t>Orientador Educacional con orientación en intervención social y comunitaria</w:t>
      </w:r>
      <w:r w:rsidRPr="003C07C2">
        <w:t xml:space="preserve">, además de la orientación pedagógica y psicológica. Eso demuestra que la Provincia no necesita inventar una figura nueva ni sancionar desde cero una categoría inexistente, sino adoptar una decisión de implementación territorial, asignación de recursos y cobertura real allí donde la demanda supera claramente la capacidad de respuesta disponible. </w:t>
      </w:r>
    </w:p>
    <w:p w:rsidR="00C33E8B" w:rsidRDefault="00C33E8B" w:rsidP="0066035E">
      <w:pPr>
        <w:pStyle w:val="NormalWeb"/>
        <w:spacing w:line="360" w:lineRule="auto"/>
        <w:jc w:val="right"/>
        <w:rPr>
          <w:b/>
        </w:rPr>
      </w:pPr>
    </w:p>
    <w:p w:rsidR="00540FA9" w:rsidRPr="00540FA9" w:rsidRDefault="00540FA9" w:rsidP="00540FA9">
      <w:pPr>
        <w:pStyle w:val="NormalWeb"/>
        <w:spacing w:line="360" w:lineRule="auto"/>
        <w:jc w:val="both"/>
      </w:pPr>
      <w:r w:rsidRPr="00540FA9">
        <w:lastRenderedPageBreak/>
        <w:t xml:space="preserve">Esa realidad no puede analizarse en forma fragmentaria ni reducirse a una cuestión de organización escolar interna. Se trata, antes bien, de una manifestación concreta de vulnerabilidad socioeducativa que compromete el derecho a aprender en condiciones de igualdad, afecta la permanencia efectiva en el sistema y exige dispositivos estatales profesionalmente idóneos, territorialmente próximos y suficientemente dotados para intervenir con continuidad, oportunidad y criterio interdisciplinario. Cuando los emergentes que irrumpen en la escuela remiten a padecimientos subjetivos profundos, conflictividad social, riesgo para la integridad personal o debilitamiento severo de las trayectorias educativas, la ausencia de estructuras especializadas deja de ser una carencia secundaria para convertirse en un déficit institucional que compromete la eficacia misma de las garantías que el orden jurídico reconoce. </w:t>
      </w:r>
    </w:p>
    <w:p w:rsidR="00540FA9" w:rsidRPr="00540FA9" w:rsidRDefault="00540FA9" w:rsidP="00540FA9">
      <w:pPr>
        <w:pStyle w:val="NormalWeb"/>
        <w:spacing w:line="360" w:lineRule="auto"/>
        <w:jc w:val="both"/>
      </w:pPr>
      <w:r w:rsidRPr="00540FA9">
        <w:t xml:space="preserve">De allí que la creación o asignación efectiva de un Equipo de Orientación Educativa con sede en Santa Elena no aparezca como una pretensión accesoria ni como un requerimiento meramente aspiracional, sino como una respuesta proporcionada, razonable y jurídicamente necesaria frente a una realidad que compromete de manera directa la inclusión educativa, la convivencia escolar, la salud integral de los estudiantes y la responsabilidad indeclinable del Estado provincial de garantizar condiciones reales para el ejercicio efectivo del derecho a la educación. </w:t>
      </w:r>
    </w:p>
    <w:p w:rsidR="00540FA9" w:rsidRPr="00540FA9" w:rsidRDefault="00540FA9" w:rsidP="00540FA9">
      <w:pPr>
        <w:pStyle w:val="NormalWeb"/>
        <w:spacing w:line="360" w:lineRule="auto"/>
        <w:jc w:val="both"/>
      </w:pPr>
    </w:p>
    <w:p w:rsidR="003C07C2" w:rsidRDefault="003C07C2" w:rsidP="0066035E">
      <w:pPr>
        <w:pStyle w:val="NormalWeb"/>
        <w:spacing w:line="360" w:lineRule="auto"/>
        <w:jc w:val="right"/>
        <w:rPr>
          <w:b/>
        </w:rPr>
      </w:pPr>
    </w:p>
    <w:p w:rsidR="003C07C2" w:rsidRDefault="003C07C2" w:rsidP="0066035E">
      <w:pPr>
        <w:pStyle w:val="NormalWeb"/>
        <w:spacing w:line="360" w:lineRule="auto"/>
        <w:jc w:val="right"/>
        <w:rPr>
          <w:b/>
        </w:rPr>
      </w:pPr>
    </w:p>
    <w:p w:rsidR="0066035E" w:rsidRPr="00C33E8B" w:rsidRDefault="0066035E" w:rsidP="0066035E">
      <w:pPr>
        <w:pStyle w:val="NormalWeb"/>
        <w:spacing w:line="360" w:lineRule="auto"/>
        <w:jc w:val="right"/>
        <w:rPr>
          <w:b/>
        </w:rPr>
      </w:pPr>
      <w:r w:rsidRPr="00C33E8B">
        <w:rPr>
          <w:b/>
        </w:rPr>
        <w:t xml:space="preserve">PATRICIA TERESA DIAZ </w:t>
      </w:r>
    </w:p>
    <w:p w:rsidR="0066035E" w:rsidRPr="00C33E8B" w:rsidRDefault="0066035E" w:rsidP="0066035E">
      <w:pPr>
        <w:pStyle w:val="NormalWeb"/>
        <w:spacing w:line="360" w:lineRule="auto"/>
        <w:jc w:val="right"/>
        <w:rPr>
          <w:b/>
        </w:rPr>
      </w:pPr>
      <w:r w:rsidRPr="00C33E8B">
        <w:rPr>
          <w:b/>
        </w:rPr>
        <w:t>SENADORA DEPARTAMENTO LA PAZ</w:t>
      </w:r>
    </w:p>
    <w:sectPr w:rsidR="0066035E" w:rsidRPr="00C33E8B" w:rsidSect="0066035E">
      <w:headerReference w:type="default" r:id="rId7"/>
      <w:footerReference w:type="default" r:id="rId8"/>
      <w:pgSz w:w="11906" w:h="16838"/>
      <w:pgMar w:top="1134" w:right="1134" w:bottom="851"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F0F" w:rsidRDefault="00882F0F">
      <w:pPr>
        <w:spacing w:after="0" w:line="240" w:lineRule="auto"/>
      </w:pPr>
      <w:r>
        <w:separator/>
      </w:r>
    </w:p>
  </w:endnote>
  <w:endnote w:type="continuationSeparator" w:id="1">
    <w:p w:rsidR="00882F0F" w:rsidRDefault="00882F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pPr>
      <w:pBdr>
        <w:top w:val="nil"/>
        <w:left w:val="nil"/>
        <w:bottom w:val="nil"/>
        <w:right w:val="nil"/>
        <w:between w:val="nil"/>
      </w:pBdr>
      <w:tabs>
        <w:tab w:val="center" w:pos="4252"/>
        <w:tab w:val="right" w:pos="8504"/>
      </w:tabs>
      <w:spacing w:after="0" w:line="240" w:lineRule="auto"/>
      <w:rPr>
        <w:color w:val="000000"/>
      </w:rPr>
    </w:pPr>
    <w:r>
      <w:rPr>
        <w:noProof/>
        <w:color w:val="000000"/>
        <w:lang w:val="es-ES" w:eastAsia="es-ES"/>
      </w:rPr>
      <w:drawing>
        <wp:inline distT="0" distB="0" distL="0" distR="0">
          <wp:extent cx="6120130" cy="86550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0130" cy="865505"/>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F0F" w:rsidRDefault="00882F0F">
      <w:pPr>
        <w:spacing w:after="0" w:line="240" w:lineRule="auto"/>
      </w:pPr>
      <w:r>
        <w:separator/>
      </w:r>
    </w:p>
  </w:footnote>
  <w:footnote w:type="continuationSeparator" w:id="1">
    <w:p w:rsidR="00882F0F" w:rsidRDefault="00882F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21" w:rsidRDefault="000F560D">
    <w:r>
      <w:rPr>
        <w:noProof/>
        <w:lang w:val="es-ES" w:eastAsia="es-ES"/>
      </w:rPr>
      <w:drawing>
        <wp:inline distT="0" distB="0" distL="0" distR="0">
          <wp:extent cx="6119820" cy="8890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9820" cy="889000"/>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4E9"/>
    <w:multiLevelType w:val="multilevel"/>
    <w:tmpl w:val="68D8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AD0EF5"/>
    <w:multiLevelType w:val="multilevel"/>
    <w:tmpl w:val="F218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0B50BE"/>
    <w:multiLevelType w:val="multilevel"/>
    <w:tmpl w:val="9B1C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1D6C13"/>
    <w:multiLevelType w:val="multilevel"/>
    <w:tmpl w:val="E5B2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7E176AB"/>
    <w:multiLevelType w:val="multilevel"/>
    <w:tmpl w:val="926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E90840"/>
    <w:multiLevelType w:val="multilevel"/>
    <w:tmpl w:val="49F48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1B6D99"/>
    <w:multiLevelType w:val="multilevel"/>
    <w:tmpl w:val="C77C5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264846"/>
    <w:multiLevelType w:val="multilevel"/>
    <w:tmpl w:val="B87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1D1561"/>
    <w:multiLevelType w:val="multilevel"/>
    <w:tmpl w:val="B6B6F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2"/>
  </w:num>
  <w:num w:numId="4">
    <w:abstractNumId w:val="5"/>
  </w:num>
  <w:num w:numId="5">
    <w:abstractNumId w:val="3"/>
  </w:num>
  <w:num w:numId="6">
    <w:abstractNumId w:val="6"/>
  </w:num>
  <w:num w:numId="7">
    <w:abstractNumId w:val="7"/>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F2D21"/>
    <w:rsid w:val="00006225"/>
    <w:rsid w:val="000F560D"/>
    <w:rsid w:val="002074F0"/>
    <w:rsid w:val="00207B67"/>
    <w:rsid w:val="002A2B87"/>
    <w:rsid w:val="002D7D42"/>
    <w:rsid w:val="003C07C2"/>
    <w:rsid w:val="003F19C7"/>
    <w:rsid w:val="005159D4"/>
    <w:rsid w:val="005245FE"/>
    <w:rsid w:val="00540FA9"/>
    <w:rsid w:val="00570A3C"/>
    <w:rsid w:val="005A57BD"/>
    <w:rsid w:val="005B37D1"/>
    <w:rsid w:val="0066035E"/>
    <w:rsid w:val="007A4CD2"/>
    <w:rsid w:val="007B6176"/>
    <w:rsid w:val="007F2D21"/>
    <w:rsid w:val="00802DD9"/>
    <w:rsid w:val="00882F0F"/>
    <w:rsid w:val="0088408A"/>
    <w:rsid w:val="00922FCA"/>
    <w:rsid w:val="009D08D8"/>
    <w:rsid w:val="009D6CCF"/>
    <w:rsid w:val="00AE0453"/>
    <w:rsid w:val="00C33E8B"/>
    <w:rsid w:val="00C62567"/>
    <w:rsid w:val="00C827C2"/>
    <w:rsid w:val="00CC6216"/>
    <w:rsid w:val="00E87A78"/>
    <w:rsid w:val="00EC3346"/>
    <w:rsid w:val="00ED1E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5FE"/>
  </w:style>
  <w:style w:type="paragraph" w:styleId="Ttulo1">
    <w:name w:val="heading 1"/>
    <w:basedOn w:val="Normal"/>
    <w:next w:val="Normal"/>
    <w:uiPriority w:val="9"/>
    <w:qFormat/>
    <w:rsid w:val="005245FE"/>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5245F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245F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245F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245FE"/>
    <w:pPr>
      <w:keepNext/>
      <w:keepLines/>
      <w:spacing w:before="220" w:after="40"/>
      <w:outlineLvl w:val="4"/>
    </w:pPr>
    <w:rPr>
      <w:b/>
    </w:rPr>
  </w:style>
  <w:style w:type="paragraph" w:styleId="Ttulo6">
    <w:name w:val="heading 6"/>
    <w:basedOn w:val="Normal"/>
    <w:next w:val="Normal"/>
    <w:uiPriority w:val="9"/>
    <w:semiHidden/>
    <w:unhideWhenUsed/>
    <w:qFormat/>
    <w:rsid w:val="005245F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245FE"/>
    <w:tblPr>
      <w:tblCellMar>
        <w:top w:w="0" w:type="dxa"/>
        <w:left w:w="0" w:type="dxa"/>
        <w:bottom w:w="0" w:type="dxa"/>
        <w:right w:w="0" w:type="dxa"/>
      </w:tblCellMar>
    </w:tblPr>
  </w:style>
  <w:style w:type="paragraph" w:styleId="Ttulo">
    <w:name w:val="Title"/>
    <w:basedOn w:val="Normal"/>
    <w:next w:val="Normal"/>
    <w:uiPriority w:val="10"/>
    <w:qFormat/>
    <w:rsid w:val="005245FE"/>
    <w:pPr>
      <w:keepNext/>
      <w:keepLines/>
      <w:spacing w:before="480" w:after="120"/>
    </w:pPr>
    <w:rPr>
      <w:b/>
      <w:sz w:val="72"/>
      <w:szCs w:val="72"/>
    </w:rPr>
  </w:style>
  <w:style w:type="paragraph" w:styleId="Subttulo">
    <w:name w:val="Subtitle"/>
    <w:basedOn w:val="Normal"/>
    <w:next w:val="Normal"/>
    <w:uiPriority w:val="11"/>
    <w:qFormat/>
    <w:rsid w:val="005245FE"/>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074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74F0"/>
    <w:rPr>
      <w:rFonts w:ascii="Tahoma" w:hAnsi="Tahoma" w:cs="Tahoma"/>
      <w:sz w:val="16"/>
      <w:szCs w:val="16"/>
    </w:rPr>
  </w:style>
  <w:style w:type="paragraph" w:styleId="NormalWeb">
    <w:name w:val="Normal (Web)"/>
    <w:basedOn w:val="Normal"/>
    <w:uiPriority w:val="99"/>
    <w:unhideWhenUsed/>
    <w:rsid w:val="009D08D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9D08D8"/>
    <w:rPr>
      <w:b/>
      <w:bCs/>
    </w:rPr>
  </w:style>
</w:styles>
</file>

<file path=word/webSettings.xml><?xml version="1.0" encoding="utf-8"?>
<w:webSettings xmlns:r="http://schemas.openxmlformats.org/officeDocument/2006/relationships" xmlns:w="http://schemas.openxmlformats.org/wordprocessingml/2006/main">
  <w:divs>
    <w:div w:id="173692390">
      <w:bodyDiv w:val="1"/>
      <w:marLeft w:val="0"/>
      <w:marRight w:val="0"/>
      <w:marTop w:val="0"/>
      <w:marBottom w:val="0"/>
      <w:divBdr>
        <w:top w:val="none" w:sz="0" w:space="0" w:color="auto"/>
        <w:left w:val="none" w:sz="0" w:space="0" w:color="auto"/>
        <w:bottom w:val="none" w:sz="0" w:space="0" w:color="auto"/>
        <w:right w:val="none" w:sz="0" w:space="0" w:color="auto"/>
      </w:divBdr>
    </w:div>
    <w:div w:id="427121135">
      <w:bodyDiv w:val="1"/>
      <w:marLeft w:val="0"/>
      <w:marRight w:val="0"/>
      <w:marTop w:val="0"/>
      <w:marBottom w:val="0"/>
      <w:divBdr>
        <w:top w:val="none" w:sz="0" w:space="0" w:color="auto"/>
        <w:left w:val="none" w:sz="0" w:space="0" w:color="auto"/>
        <w:bottom w:val="none" w:sz="0" w:space="0" w:color="auto"/>
        <w:right w:val="none" w:sz="0" w:space="0" w:color="auto"/>
      </w:divBdr>
    </w:div>
    <w:div w:id="430469618">
      <w:bodyDiv w:val="1"/>
      <w:marLeft w:val="0"/>
      <w:marRight w:val="0"/>
      <w:marTop w:val="0"/>
      <w:marBottom w:val="0"/>
      <w:divBdr>
        <w:top w:val="none" w:sz="0" w:space="0" w:color="auto"/>
        <w:left w:val="none" w:sz="0" w:space="0" w:color="auto"/>
        <w:bottom w:val="none" w:sz="0" w:space="0" w:color="auto"/>
        <w:right w:val="none" w:sz="0" w:space="0" w:color="auto"/>
      </w:divBdr>
    </w:div>
    <w:div w:id="437525561">
      <w:bodyDiv w:val="1"/>
      <w:marLeft w:val="0"/>
      <w:marRight w:val="0"/>
      <w:marTop w:val="0"/>
      <w:marBottom w:val="0"/>
      <w:divBdr>
        <w:top w:val="none" w:sz="0" w:space="0" w:color="auto"/>
        <w:left w:val="none" w:sz="0" w:space="0" w:color="auto"/>
        <w:bottom w:val="none" w:sz="0" w:space="0" w:color="auto"/>
        <w:right w:val="none" w:sz="0" w:space="0" w:color="auto"/>
      </w:divBdr>
    </w:div>
    <w:div w:id="536546310">
      <w:bodyDiv w:val="1"/>
      <w:marLeft w:val="0"/>
      <w:marRight w:val="0"/>
      <w:marTop w:val="0"/>
      <w:marBottom w:val="0"/>
      <w:divBdr>
        <w:top w:val="none" w:sz="0" w:space="0" w:color="auto"/>
        <w:left w:val="none" w:sz="0" w:space="0" w:color="auto"/>
        <w:bottom w:val="none" w:sz="0" w:space="0" w:color="auto"/>
        <w:right w:val="none" w:sz="0" w:space="0" w:color="auto"/>
      </w:divBdr>
    </w:div>
    <w:div w:id="996615955">
      <w:bodyDiv w:val="1"/>
      <w:marLeft w:val="0"/>
      <w:marRight w:val="0"/>
      <w:marTop w:val="0"/>
      <w:marBottom w:val="0"/>
      <w:divBdr>
        <w:top w:val="none" w:sz="0" w:space="0" w:color="auto"/>
        <w:left w:val="none" w:sz="0" w:space="0" w:color="auto"/>
        <w:bottom w:val="none" w:sz="0" w:space="0" w:color="auto"/>
        <w:right w:val="none" w:sz="0" w:space="0" w:color="auto"/>
      </w:divBdr>
    </w:div>
    <w:div w:id="1173451373">
      <w:bodyDiv w:val="1"/>
      <w:marLeft w:val="0"/>
      <w:marRight w:val="0"/>
      <w:marTop w:val="0"/>
      <w:marBottom w:val="0"/>
      <w:divBdr>
        <w:top w:val="none" w:sz="0" w:space="0" w:color="auto"/>
        <w:left w:val="none" w:sz="0" w:space="0" w:color="auto"/>
        <w:bottom w:val="none" w:sz="0" w:space="0" w:color="auto"/>
        <w:right w:val="none" w:sz="0" w:space="0" w:color="auto"/>
      </w:divBdr>
    </w:div>
    <w:div w:id="1270897360">
      <w:bodyDiv w:val="1"/>
      <w:marLeft w:val="0"/>
      <w:marRight w:val="0"/>
      <w:marTop w:val="0"/>
      <w:marBottom w:val="0"/>
      <w:divBdr>
        <w:top w:val="none" w:sz="0" w:space="0" w:color="auto"/>
        <w:left w:val="none" w:sz="0" w:space="0" w:color="auto"/>
        <w:bottom w:val="none" w:sz="0" w:space="0" w:color="auto"/>
        <w:right w:val="none" w:sz="0" w:space="0" w:color="auto"/>
      </w:divBdr>
    </w:div>
    <w:div w:id="1340767661">
      <w:bodyDiv w:val="1"/>
      <w:marLeft w:val="0"/>
      <w:marRight w:val="0"/>
      <w:marTop w:val="0"/>
      <w:marBottom w:val="0"/>
      <w:divBdr>
        <w:top w:val="none" w:sz="0" w:space="0" w:color="auto"/>
        <w:left w:val="none" w:sz="0" w:space="0" w:color="auto"/>
        <w:bottom w:val="none" w:sz="0" w:space="0" w:color="auto"/>
        <w:right w:val="none" w:sz="0" w:space="0" w:color="auto"/>
      </w:divBdr>
    </w:div>
    <w:div w:id="1360617380">
      <w:bodyDiv w:val="1"/>
      <w:marLeft w:val="0"/>
      <w:marRight w:val="0"/>
      <w:marTop w:val="0"/>
      <w:marBottom w:val="0"/>
      <w:divBdr>
        <w:top w:val="none" w:sz="0" w:space="0" w:color="auto"/>
        <w:left w:val="none" w:sz="0" w:space="0" w:color="auto"/>
        <w:bottom w:val="none" w:sz="0" w:space="0" w:color="auto"/>
        <w:right w:val="none" w:sz="0" w:space="0" w:color="auto"/>
      </w:divBdr>
    </w:div>
    <w:div w:id="1368947263">
      <w:bodyDiv w:val="1"/>
      <w:marLeft w:val="0"/>
      <w:marRight w:val="0"/>
      <w:marTop w:val="0"/>
      <w:marBottom w:val="0"/>
      <w:divBdr>
        <w:top w:val="none" w:sz="0" w:space="0" w:color="auto"/>
        <w:left w:val="none" w:sz="0" w:space="0" w:color="auto"/>
        <w:bottom w:val="none" w:sz="0" w:space="0" w:color="auto"/>
        <w:right w:val="none" w:sz="0" w:space="0" w:color="auto"/>
      </w:divBdr>
    </w:div>
    <w:div w:id="1557350381">
      <w:bodyDiv w:val="1"/>
      <w:marLeft w:val="0"/>
      <w:marRight w:val="0"/>
      <w:marTop w:val="0"/>
      <w:marBottom w:val="0"/>
      <w:divBdr>
        <w:top w:val="none" w:sz="0" w:space="0" w:color="auto"/>
        <w:left w:val="none" w:sz="0" w:space="0" w:color="auto"/>
        <w:bottom w:val="none" w:sz="0" w:space="0" w:color="auto"/>
        <w:right w:val="none" w:sz="0" w:space="0" w:color="auto"/>
      </w:divBdr>
    </w:div>
    <w:div w:id="1797142308">
      <w:bodyDiv w:val="1"/>
      <w:marLeft w:val="0"/>
      <w:marRight w:val="0"/>
      <w:marTop w:val="0"/>
      <w:marBottom w:val="0"/>
      <w:divBdr>
        <w:top w:val="none" w:sz="0" w:space="0" w:color="auto"/>
        <w:left w:val="none" w:sz="0" w:space="0" w:color="auto"/>
        <w:bottom w:val="none" w:sz="0" w:space="0" w:color="auto"/>
        <w:right w:val="none" w:sz="0" w:space="0" w:color="auto"/>
      </w:divBdr>
    </w:div>
    <w:div w:id="1924796949">
      <w:bodyDiv w:val="1"/>
      <w:marLeft w:val="0"/>
      <w:marRight w:val="0"/>
      <w:marTop w:val="0"/>
      <w:marBottom w:val="0"/>
      <w:divBdr>
        <w:top w:val="none" w:sz="0" w:space="0" w:color="auto"/>
        <w:left w:val="none" w:sz="0" w:space="0" w:color="auto"/>
        <w:bottom w:val="none" w:sz="0" w:space="0" w:color="auto"/>
        <w:right w:val="none" w:sz="0" w:space="0" w:color="auto"/>
      </w:divBdr>
    </w:div>
    <w:div w:id="2017421204">
      <w:bodyDiv w:val="1"/>
      <w:marLeft w:val="0"/>
      <w:marRight w:val="0"/>
      <w:marTop w:val="0"/>
      <w:marBottom w:val="0"/>
      <w:divBdr>
        <w:top w:val="none" w:sz="0" w:space="0" w:color="auto"/>
        <w:left w:val="none" w:sz="0" w:space="0" w:color="auto"/>
        <w:bottom w:val="none" w:sz="0" w:space="0" w:color="auto"/>
        <w:right w:val="none" w:sz="0" w:space="0" w:color="auto"/>
      </w:divBdr>
    </w:div>
    <w:div w:id="2100445646">
      <w:bodyDiv w:val="1"/>
      <w:marLeft w:val="0"/>
      <w:marRight w:val="0"/>
      <w:marTop w:val="0"/>
      <w:marBottom w:val="0"/>
      <w:divBdr>
        <w:top w:val="none" w:sz="0" w:space="0" w:color="auto"/>
        <w:left w:val="none" w:sz="0" w:space="0" w:color="auto"/>
        <w:bottom w:val="none" w:sz="0" w:space="0" w:color="auto"/>
        <w:right w:val="none" w:sz="0" w:space="0" w:color="auto"/>
      </w:divBdr>
    </w:div>
    <w:div w:id="2128621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778</Words>
  <Characters>4281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Carlos Guillermo Reggiardo</dc:creator>
  <cp:lastModifiedBy>Guillermo</cp:lastModifiedBy>
  <cp:revision>5</cp:revision>
  <cp:lastPrinted>2026-03-26T21:18:00Z</cp:lastPrinted>
  <dcterms:created xsi:type="dcterms:W3CDTF">2026-03-25T16:03:00Z</dcterms:created>
  <dcterms:modified xsi:type="dcterms:W3CDTF">2026-03-26T21:20:00Z</dcterms:modified>
</cp:coreProperties>
</file>