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BB5C7" w14:textId="77777777" w:rsidR="007A5586" w:rsidRDefault="007A5586" w:rsidP="00326F2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FB6993" w14:textId="09EF0990" w:rsidR="007A5586" w:rsidRPr="007A5586" w:rsidRDefault="007A5586" w:rsidP="007A5586">
      <w:pPr>
        <w:pStyle w:val="NormalWeb"/>
      </w:pPr>
      <w:r>
        <w:rPr>
          <w:noProof/>
        </w:rPr>
        <w:drawing>
          <wp:inline distT="0" distB="0" distL="0" distR="0" wp14:anchorId="19D05EA5" wp14:editId="69CBAFAA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0CD7" w14:textId="77777777" w:rsidR="007A5586" w:rsidRDefault="007A5586" w:rsidP="00326F2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73831C3" w14:textId="77777777" w:rsidR="00326F26" w:rsidRPr="00326F26" w:rsidRDefault="00326F26" w:rsidP="00326F26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26F26">
        <w:rPr>
          <w:rFonts w:ascii="Arial" w:hAnsi="Arial" w:cs="Arial"/>
          <w:sz w:val="24"/>
          <w:szCs w:val="24"/>
          <w:lang w:val="es-ES"/>
        </w:rPr>
        <w:t>Fundamentos</w:t>
      </w:r>
    </w:p>
    <w:p w14:paraId="673D51EF" w14:textId="77777777" w:rsidR="00326F26" w:rsidRPr="00326F26" w:rsidRDefault="00326F26" w:rsidP="00326F26">
      <w:pPr>
        <w:spacing w:before="120"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>La XIV</w:t>
      </w:r>
      <w:r w:rsidRPr="00326F26">
        <w:rPr>
          <w:rFonts w:ascii="Arial" w:eastAsia="Arial" w:hAnsi="Arial" w:cs="Arial"/>
          <w:i/>
          <w:sz w:val="24"/>
          <w:szCs w:val="24"/>
          <w:lang w:val="es-ES" w:eastAsia="es-AR"/>
        </w:rPr>
        <w:t xml:space="preserve"> Jornada se </w:t>
      </w: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llevarán cabo en el </w:t>
      </w:r>
      <w:r w:rsidRPr="00326F26">
        <w:rPr>
          <w:rFonts w:ascii="Arial" w:eastAsia="Arial" w:hAnsi="Arial" w:cs="Arial"/>
          <w:i/>
          <w:sz w:val="24"/>
          <w:szCs w:val="24"/>
          <w:lang w:val="es-ES" w:eastAsia="es-AR"/>
        </w:rPr>
        <w:t>Instituto de Formación Docente “San José” D-229 (Chajarí-Entre Ríos)</w:t>
      </w: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>, el día de 24 octubre del 2025,</w:t>
      </w:r>
      <w:r w:rsidRPr="00326F26">
        <w:rPr>
          <w:rFonts w:ascii="Arial" w:eastAsia="Arial" w:hAnsi="Arial" w:cs="Arial"/>
          <w:i/>
          <w:sz w:val="24"/>
          <w:szCs w:val="24"/>
          <w:lang w:val="es-ES" w:eastAsia="es-AR"/>
        </w:rPr>
        <w:t xml:space="preserve"> </w:t>
      </w: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convocando la participación de </w:t>
      </w:r>
      <w:r w:rsidRPr="00326F26">
        <w:rPr>
          <w:rFonts w:ascii="Arial" w:eastAsia="Arial" w:hAnsi="Arial" w:cs="Arial"/>
          <w:i/>
          <w:sz w:val="24"/>
          <w:szCs w:val="24"/>
          <w:lang w:val="es-ES" w:eastAsia="es-AR"/>
        </w:rPr>
        <w:t xml:space="preserve">docentes </w:t>
      </w: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de los diferentes niveles y modalidades del Sistema Educativo Nacional: Inicial, Primario, Especial, Secundario y Superior (universitario y no universitario); </w:t>
      </w:r>
      <w:r w:rsidRPr="00326F26">
        <w:rPr>
          <w:rFonts w:ascii="Arial" w:eastAsia="Arial" w:hAnsi="Arial" w:cs="Arial"/>
          <w:i/>
          <w:sz w:val="24"/>
          <w:szCs w:val="24"/>
          <w:lang w:val="es-ES" w:eastAsia="es-AR"/>
        </w:rPr>
        <w:t xml:space="preserve">equipos de investigación </w:t>
      </w: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y a </w:t>
      </w:r>
      <w:r w:rsidRPr="00326F26">
        <w:rPr>
          <w:rFonts w:ascii="Arial" w:eastAsia="Arial" w:hAnsi="Arial" w:cs="Arial"/>
          <w:i/>
          <w:sz w:val="24"/>
          <w:szCs w:val="24"/>
          <w:lang w:val="es-ES" w:eastAsia="es-AR"/>
        </w:rPr>
        <w:t xml:space="preserve">estudiantes </w:t>
      </w: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de carreras superiores. </w:t>
      </w:r>
    </w:p>
    <w:p w14:paraId="367D303E" w14:textId="77777777" w:rsidR="00326F26" w:rsidRPr="00326F26" w:rsidRDefault="00326F26" w:rsidP="00326F26">
      <w:pPr>
        <w:autoSpaceDE w:val="0"/>
        <w:autoSpaceDN w:val="0"/>
        <w:adjustRightInd w:val="0"/>
        <w:spacing w:before="120" w:after="0" w:line="360" w:lineRule="auto"/>
        <w:ind w:firstLine="697"/>
        <w:jc w:val="both"/>
        <w:rPr>
          <w:rFonts w:ascii="Arial" w:eastAsia="Arial" w:hAnsi="Arial" w:cs="Arial"/>
          <w:color w:val="222222"/>
          <w:sz w:val="24"/>
          <w:szCs w:val="24"/>
          <w:shd w:val="clear" w:color="auto" w:fill="FFFFFF"/>
          <w:lang w:val="es-ES" w:eastAsia="es-AR"/>
        </w:rPr>
      </w:pP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Las actividades a llevarse adelante estarán marcadas por los ejes, </w:t>
      </w:r>
      <w:r w:rsidRPr="00326F26">
        <w:rPr>
          <w:rFonts w:ascii="Arial" w:eastAsia="Arial" w:hAnsi="Arial" w:cs="Arial"/>
          <w:b/>
          <w:bCs/>
          <w:i/>
          <w:sz w:val="24"/>
          <w:szCs w:val="24"/>
          <w:lang w:val="es-ES" w:eastAsia="es-AR"/>
        </w:rPr>
        <w:t>educación, investigación y problemáticas educativas;</w:t>
      </w: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 donde se buscará, por un lado, reflexionar sobre los conflictos escolares, grupos vulnerables y la presencia de la violencia en las instituciones educativas,</w:t>
      </w:r>
      <w:r w:rsidRPr="00326F26">
        <w:rPr>
          <w:rFonts w:ascii="Arial" w:eastAsia="Arial" w:hAnsi="Arial" w:cs="Arial"/>
          <w:color w:val="222222"/>
          <w:sz w:val="24"/>
          <w:szCs w:val="24"/>
          <w:shd w:val="clear" w:color="auto" w:fill="FFFFFF"/>
          <w:lang w:val="es-ES" w:eastAsia="es-AR"/>
        </w:rPr>
        <w:t xml:space="preserve"> </w:t>
      </w:r>
      <w:r w:rsidRPr="00326F26">
        <w:rPr>
          <w:rFonts w:ascii="Arial" w:eastAsia="Arial" w:hAnsi="Arial" w:cs="Arial"/>
          <w:sz w:val="24"/>
          <w:szCs w:val="24"/>
          <w:shd w:val="clear" w:color="auto" w:fill="FFFFFF"/>
          <w:lang w:val="es-ES" w:eastAsia="es-AR"/>
        </w:rPr>
        <w:t xml:space="preserve">y por otro lado se buscará volver la mirada hacia la alfabetización y el uso del tic en los escenarios educativos. </w:t>
      </w:r>
    </w:p>
    <w:p w14:paraId="7BB07C02" w14:textId="77777777" w:rsidR="00326F26" w:rsidRPr="00326F26" w:rsidRDefault="00326F26" w:rsidP="00326F26">
      <w:pPr>
        <w:spacing w:before="120" w:after="0" w:line="360" w:lineRule="auto"/>
        <w:ind w:firstLine="697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Se desarrollarán 2 conferencia central de acuerdo a distintas temáticas propuestas, en donde cada uno de los expositores presentarán trabajos referidos a problemáticas relacionadas a la educación, los cuales, a su vez, generarán instancias de debates, intercambio y reflexión, moderadas por los integrantes del Dpto. de Investigación. </w:t>
      </w:r>
    </w:p>
    <w:p w14:paraId="54004480" w14:textId="77777777" w:rsidR="00326F26" w:rsidRPr="00326F26" w:rsidRDefault="00326F26" w:rsidP="00326F26">
      <w:pPr>
        <w:spacing w:after="0" w:line="360" w:lineRule="auto"/>
        <w:ind w:firstLine="697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Conferencia central a cargo del licenciado y profesor de Psicología (UBA) Mariano Cranco que además cuenta con especialización en Ciencias Sociales con mención en Psicoanálisis y Prácticas Socioeducativas (FLACSO). </w:t>
      </w:r>
    </w:p>
    <w:p w14:paraId="2950D764" w14:textId="77777777" w:rsidR="00326F26" w:rsidRPr="00326F26" w:rsidRDefault="00326F26" w:rsidP="00326F2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Tema: Charla “La comprensión de las violencias en las escuelas y las operatorias </w:t>
      </w:r>
      <w:proofErr w:type="spellStart"/>
      <w:r w:rsidRPr="00326F26">
        <w:rPr>
          <w:rFonts w:ascii="Arial" w:eastAsia="Arial" w:hAnsi="Arial" w:cs="Arial"/>
          <w:sz w:val="24"/>
          <w:szCs w:val="24"/>
          <w:lang w:val="es-ES" w:eastAsia="es-AR"/>
        </w:rPr>
        <w:t>subjetivantes</w:t>
      </w:r>
      <w:proofErr w:type="spellEnd"/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 para la participación de las familias en la convivencia escolar”</w:t>
      </w:r>
    </w:p>
    <w:p w14:paraId="5A569648" w14:textId="77777777" w:rsidR="007A5586" w:rsidRDefault="007A5586" w:rsidP="007A5586">
      <w:pPr>
        <w:spacing w:before="120" w:after="0" w:line="360" w:lineRule="auto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</w:p>
    <w:p w14:paraId="350B828C" w14:textId="1210E543" w:rsidR="007A5586" w:rsidRPr="007A5586" w:rsidRDefault="007A5586" w:rsidP="007A5586">
      <w:pPr>
        <w:pStyle w:val="NormalWeb"/>
      </w:pPr>
      <w:r>
        <w:rPr>
          <w:noProof/>
        </w:rPr>
        <w:lastRenderedPageBreak/>
        <w:drawing>
          <wp:inline distT="0" distB="0" distL="0" distR="0" wp14:anchorId="0AED7730" wp14:editId="530215F3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EC564" w14:textId="77777777" w:rsidR="007A5586" w:rsidRDefault="007A5586" w:rsidP="00326F26">
      <w:pPr>
        <w:spacing w:before="120" w:after="0" w:line="360" w:lineRule="auto"/>
        <w:ind w:firstLine="697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</w:p>
    <w:p w14:paraId="0BB73F3C" w14:textId="77777777" w:rsidR="007A5586" w:rsidRDefault="007A5586" w:rsidP="00326F26">
      <w:pPr>
        <w:spacing w:before="120" w:after="0" w:line="360" w:lineRule="auto"/>
        <w:ind w:firstLine="697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</w:p>
    <w:p w14:paraId="1A78FAB7" w14:textId="77777777" w:rsidR="00326F26" w:rsidRPr="00326F26" w:rsidRDefault="00326F26" w:rsidP="00326F26">
      <w:pPr>
        <w:spacing w:before="120" w:after="0" w:line="360" w:lineRule="auto"/>
        <w:ind w:firstLine="697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La segunda conferencia central estará a cargo de Ángela María </w:t>
      </w:r>
      <w:proofErr w:type="spellStart"/>
      <w:r w:rsidRPr="00326F26">
        <w:rPr>
          <w:rFonts w:ascii="Arial" w:eastAsia="Arial" w:hAnsi="Arial" w:cs="Arial"/>
          <w:sz w:val="24"/>
          <w:szCs w:val="24"/>
          <w:lang w:val="es-ES" w:eastAsia="es-AR"/>
        </w:rPr>
        <w:t>Menchón</w:t>
      </w:r>
      <w:proofErr w:type="spellEnd"/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. La misma es Profesora de Enseñanza Media y Superior en Filosofía, además de ser Magister en Políticas Educativas, Universidad T. Di Tella.  Tema: “Educación Digital Integral en tiempos de vidas </w:t>
      </w:r>
      <w:proofErr w:type="spellStart"/>
      <w:r w:rsidRPr="00326F26">
        <w:rPr>
          <w:rFonts w:ascii="Arial" w:eastAsia="Arial" w:hAnsi="Arial" w:cs="Arial"/>
          <w:sz w:val="24"/>
          <w:szCs w:val="24"/>
          <w:lang w:val="es-ES" w:eastAsia="es-AR"/>
        </w:rPr>
        <w:t>smartphonizadas</w:t>
      </w:r>
      <w:proofErr w:type="spellEnd"/>
      <w:r w:rsidRPr="00326F26">
        <w:rPr>
          <w:rFonts w:ascii="Arial" w:eastAsia="Arial" w:hAnsi="Arial" w:cs="Arial"/>
          <w:sz w:val="24"/>
          <w:szCs w:val="24"/>
          <w:lang w:val="es-ES" w:eastAsia="es-AR"/>
        </w:rPr>
        <w:t>”</w:t>
      </w:r>
    </w:p>
    <w:p w14:paraId="2E36FA80" w14:textId="77777777" w:rsidR="00326F26" w:rsidRPr="00326F26" w:rsidRDefault="00326F26" w:rsidP="00326F26">
      <w:pPr>
        <w:spacing w:before="120"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  <w:lang w:val="es-ES" w:eastAsia="es-AR"/>
        </w:rPr>
      </w:pPr>
      <w:r w:rsidRPr="00326F26">
        <w:rPr>
          <w:rFonts w:ascii="Arial" w:eastAsia="Arial" w:hAnsi="Arial" w:cs="Arial"/>
          <w:sz w:val="24"/>
          <w:szCs w:val="24"/>
          <w:lang w:val="es-ES" w:eastAsia="es-AR"/>
        </w:rPr>
        <w:t xml:space="preserve">En cada una de estas conferencias se dará lugar a la participación e intervención por parte de los asistentes ya que se busca una retroalimentación continua entre los conferencistas y los docentes o estudiantes presentes.  A medida que los conferencistas desarrollen las temáticas darán lugar a interrogantes que permita la reflexión y el análisis por parte de los presentes y que puedan expresar sus modos de ser, sentir y estar en el campo de la docencia. Además, al finalizar cada conferencia se llevará a cabo una ronda de pregunta donde los moderadores serán los integrantes del equipo de investigación. </w:t>
      </w:r>
    </w:p>
    <w:p w14:paraId="6D8F3C58" w14:textId="77777777" w:rsidR="00326F26" w:rsidRPr="00326F26" w:rsidRDefault="00326F2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356EBAE" w14:textId="77777777" w:rsidR="00326F26" w:rsidRDefault="00326F2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A0F3EE4" w14:textId="77777777" w:rsidR="007A5586" w:rsidRDefault="007A558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5EC7FCE" w14:textId="77777777" w:rsidR="007A5586" w:rsidRDefault="007A558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CEFC68B" w14:textId="77777777" w:rsidR="007A5586" w:rsidRDefault="007A558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0D91B8A" w14:textId="77777777" w:rsidR="007A5586" w:rsidRDefault="007A558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D37E54D" w14:textId="77777777" w:rsidR="007A5586" w:rsidRDefault="007A558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4648A05" w14:textId="77777777" w:rsidR="007A5586" w:rsidRDefault="007A558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F781905" w14:textId="2419DFB1" w:rsidR="007A5586" w:rsidRPr="007A5586" w:rsidRDefault="007A5586" w:rsidP="007A5586">
      <w:pPr>
        <w:pStyle w:val="NormalWeb"/>
      </w:pPr>
      <w:r>
        <w:rPr>
          <w:noProof/>
        </w:rPr>
        <w:lastRenderedPageBreak/>
        <w:drawing>
          <wp:inline distT="0" distB="0" distL="0" distR="0" wp14:anchorId="1358C9C9" wp14:editId="5041DE03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4643E9" w14:textId="77777777" w:rsidR="00326F26" w:rsidRPr="00C23951" w:rsidRDefault="00326F26" w:rsidP="00326F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3951">
        <w:rPr>
          <w:rFonts w:ascii="Arial" w:hAnsi="Arial" w:cs="Arial"/>
          <w:b/>
          <w:sz w:val="24"/>
          <w:szCs w:val="24"/>
        </w:rPr>
        <w:t>LA HONORABLE CAMARA DE SENADORES DE LA PROVINCIA DE ENTRE RIOS</w:t>
      </w:r>
    </w:p>
    <w:p w14:paraId="69A8394E" w14:textId="77777777" w:rsidR="00326F26" w:rsidRPr="007A5586" w:rsidRDefault="00326F26" w:rsidP="00326F2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A5586">
        <w:rPr>
          <w:rFonts w:ascii="Arial" w:hAnsi="Arial" w:cs="Arial"/>
          <w:b/>
          <w:sz w:val="28"/>
          <w:szCs w:val="28"/>
        </w:rPr>
        <w:t>DECLARA</w:t>
      </w:r>
    </w:p>
    <w:p w14:paraId="4412D86B" w14:textId="40A40012" w:rsidR="00326F26" w:rsidRPr="007A5586" w:rsidRDefault="007A5586" w:rsidP="00326F26">
      <w:pPr>
        <w:spacing w:after="0" w:line="360" w:lineRule="auto"/>
        <w:ind w:firstLine="697"/>
        <w:jc w:val="both"/>
        <w:rPr>
          <w:rFonts w:ascii="Arial" w:hAnsi="Arial" w:cs="Arial"/>
          <w:sz w:val="28"/>
          <w:szCs w:val="28"/>
          <w:lang w:val="es-ES"/>
        </w:rPr>
      </w:pPr>
      <w:r w:rsidRPr="007A5586">
        <w:rPr>
          <w:rFonts w:ascii="Arial" w:hAnsi="Arial" w:cs="Arial"/>
          <w:b/>
          <w:sz w:val="28"/>
          <w:szCs w:val="28"/>
        </w:rPr>
        <w:t>PRIMERO:</w:t>
      </w:r>
      <w:r w:rsidR="00326F26" w:rsidRPr="007A5586">
        <w:rPr>
          <w:rFonts w:ascii="Arial" w:hAnsi="Arial" w:cs="Arial"/>
          <w:b/>
          <w:sz w:val="28"/>
          <w:szCs w:val="28"/>
        </w:rPr>
        <w:t xml:space="preserve"> </w:t>
      </w:r>
      <w:r w:rsidRPr="007A5586">
        <w:rPr>
          <w:rFonts w:ascii="Arial" w:hAnsi="Arial" w:cs="Arial"/>
          <w:sz w:val="28"/>
          <w:szCs w:val="28"/>
        </w:rPr>
        <w:t>D</w:t>
      </w:r>
      <w:r w:rsidR="00326F26" w:rsidRPr="007A5586">
        <w:rPr>
          <w:rFonts w:ascii="Arial" w:hAnsi="Arial" w:cs="Arial"/>
          <w:sz w:val="28"/>
          <w:szCs w:val="28"/>
        </w:rPr>
        <w:t xml:space="preserve">e interés de la Honorable Cámara de Senadores a las </w:t>
      </w:r>
      <w:r w:rsidR="00326F26" w:rsidRPr="007A5586">
        <w:rPr>
          <w:rFonts w:ascii="Arial" w:hAnsi="Arial" w:cs="Arial"/>
          <w:sz w:val="28"/>
          <w:szCs w:val="28"/>
          <w:lang w:val="es-ES"/>
        </w:rPr>
        <w:t xml:space="preserve">XIV Jornadas de Educación, Investigación y Problemáticas Educativas, organizadas por Instituto Superior de Formación Docente “San </w:t>
      </w:r>
      <w:r w:rsidRPr="007A5586">
        <w:rPr>
          <w:rFonts w:ascii="Arial" w:hAnsi="Arial" w:cs="Arial"/>
          <w:sz w:val="28"/>
          <w:szCs w:val="28"/>
          <w:lang w:val="es-ES"/>
        </w:rPr>
        <w:t>José</w:t>
      </w:r>
      <w:r w:rsidR="00326F26" w:rsidRPr="007A5586">
        <w:rPr>
          <w:rFonts w:ascii="Arial" w:hAnsi="Arial" w:cs="Arial"/>
          <w:sz w:val="28"/>
          <w:szCs w:val="28"/>
          <w:lang w:val="es-ES"/>
        </w:rPr>
        <w:t xml:space="preserve"> D-229”, a realizarse en Chajarí el próximo 24 de octubre, destacando a las conferencistas del evento: </w:t>
      </w:r>
    </w:p>
    <w:p w14:paraId="5E99351B" w14:textId="68741AC7" w:rsidR="00326F26" w:rsidRPr="007A5586" w:rsidRDefault="00326F26" w:rsidP="00326F2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  <w:lang w:val="es-ES" w:eastAsia="es-AR"/>
        </w:rPr>
      </w:pPr>
      <w:r w:rsidRPr="007A5586">
        <w:rPr>
          <w:rFonts w:ascii="Arial" w:eastAsia="Arial" w:hAnsi="Arial" w:cs="Arial"/>
          <w:sz w:val="28"/>
          <w:szCs w:val="28"/>
          <w:lang w:val="es-ES" w:eastAsia="es-AR"/>
        </w:rPr>
        <w:t xml:space="preserve">A cargo del licenciado y profesor de Psicología (UBA) Mariano Cranco que además cuenta con especialización en Ciencias Sociales con mención en Psicoanálisis y Prácticas Socioeducativas (FLACSO). Tema: Charla “La comprensión de las violencias en las escuelas y las operatorias </w:t>
      </w:r>
      <w:proofErr w:type="spellStart"/>
      <w:r w:rsidRPr="007A5586">
        <w:rPr>
          <w:rFonts w:ascii="Arial" w:eastAsia="Arial" w:hAnsi="Arial" w:cs="Arial"/>
          <w:sz w:val="28"/>
          <w:szCs w:val="28"/>
          <w:lang w:val="es-ES" w:eastAsia="es-AR"/>
        </w:rPr>
        <w:t>subjetivantes</w:t>
      </w:r>
      <w:proofErr w:type="spellEnd"/>
      <w:r w:rsidRPr="007A5586">
        <w:rPr>
          <w:rFonts w:ascii="Arial" w:eastAsia="Arial" w:hAnsi="Arial" w:cs="Arial"/>
          <w:sz w:val="28"/>
          <w:szCs w:val="28"/>
          <w:lang w:val="es-ES" w:eastAsia="es-AR"/>
        </w:rPr>
        <w:t xml:space="preserve"> para la participación de las familias en la convivencia escolar”</w:t>
      </w:r>
    </w:p>
    <w:p w14:paraId="71D354BC" w14:textId="4C42C6A7" w:rsidR="00326F26" w:rsidRPr="007A5586" w:rsidRDefault="00326F26" w:rsidP="00326F2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8"/>
          <w:szCs w:val="28"/>
          <w:lang w:val="es-ES" w:eastAsia="es-AR"/>
        </w:rPr>
      </w:pPr>
      <w:r w:rsidRPr="007A5586">
        <w:rPr>
          <w:rFonts w:ascii="Arial" w:eastAsia="Arial" w:hAnsi="Arial" w:cs="Arial"/>
          <w:sz w:val="28"/>
          <w:szCs w:val="28"/>
          <w:lang w:val="es-ES" w:eastAsia="es-AR"/>
        </w:rPr>
        <w:t xml:space="preserve">A cargo de Mg. Ángela María </w:t>
      </w:r>
      <w:proofErr w:type="spellStart"/>
      <w:r w:rsidRPr="007A5586">
        <w:rPr>
          <w:rFonts w:ascii="Arial" w:eastAsia="Arial" w:hAnsi="Arial" w:cs="Arial"/>
          <w:sz w:val="28"/>
          <w:szCs w:val="28"/>
          <w:lang w:val="es-ES" w:eastAsia="es-AR"/>
        </w:rPr>
        <w:t>Menchón</w:t>
      </w:r>
      <w:proofErr w:type="spellEnd"/>
      <w:r w:rsidRPr="007A5586">
        <w:rPr>
          <w:rFonts w:ascii="Arial" w:eastAsia="Arial" w:hAnsi="Arial" w:cs="Arial"/>
          <w:sz w:val="28"/>
          <w:szCs w:val="28"/>
          <w:lang w:val="es-ES" w:eastAsia="es-AR"/>
        </w:rPr>
        <w:t xml:space="preserve">, Profesora de Enseñanza Media y Superior en Filosofía, además de ser Magister en Políticas Educativas, Universidad T. Di Tella.  Tema: “Educación Digital Integral en tiempos de vidas </w:t>
      </w:r>
      <w:proofErr w:type="spellStart"/>
      <w:r w:rsidRPr="007A5586">
        <w:rPr>
          <w:rFonts w:ascii="Arial" w:eastAsia="Arial" w:hAnsi="Arial" w:cs="Arial"/>
          <w:sz w:val="28"/>
          <w:szCs w:val="28"/>
          <w:lang w:val="es-ES" w:eastAsia="es-AR"/>
        </w:rPr>
        <w:t>smartphonizadas</w:t>
      </w:r>
      <w:proofErr w:type="spellEnd"/>
      <w:r w:rsidRPr="007A5586">
        <w:rPr>
          <w:rFonts w:ascii="Arial" w:eastAsia="Arial" w:hAnsi="Arial" w:cs="Arial"/>
          <w:sz w:val="28"/>
          <w:szCs w:val="28"/>
          <w:lang w:val="es-ES" w:eastAsia="es-AR"/>
        </w:rPr>
        <w:t>”</w:t>
      </w:r>
    </w:p>
    <w:p w14:paraId="33E9EA6F" w14:textId="3DA51B22" w:rsidR="007A5586" w:rsidRPr="007A5586" w:rsidRDefault="007A5586" w:rsidP="007A5586">
      <w:pPr>
        <w:pStyle w:val="Prrafodelista"/>
        <w:spacing w:after="0" w:line="360" w:lineRule="auto"/>
        <w:ind w:left="1057"/>
        <w:jc w:val="both"/>
        <w:rPr>
          <w:rFonts w:ascii="Arial" w:eastAsia="Arial" w:hAnsi="Arial" w:cs="Arial"/>
          <w:sz w:val="28"/>
          <w:szCs w:val="28"/>
          <w:lang w:val="es-ES" w:eastAsia="es-AR"/>
        </w:rPr>
      </w:pPr>
      <w:r w:rsidRPr="007A5586">
        <w:rPr>
          <w:rFonts w:ascii="Arial" w:eastAsia="Arial" w:hAnsi="Arial" w:cs="Arial"/>
          <w:b/>
          <w:sz w:val="28"/>
          <w:szCs w:val="28"/>
          <w:lang w:val="es-ES" w:eastAsia="es-AR"/>
        </w:rPr>
        <w:t>SEGUNDO</w:t>
      </w:r>
      <w:r w:rsidRPr="007A5586">
        <w:rPr>
          <w:rFonts w:ascii="Arial" w:eastAsia="Arial" w:hAnsi="Arial" w:cs="Arial"/>
          <w:sz w:val="28"/>
          <w:szCs w:val="28"/>
          <w:lang w:val="es-ES" w:eastAsia="es-AR"/>
        </w:rPr>
        <w:t>: Comuníquese al Instituto Superior de Formación Docente “San José D-229” de Ciudad de Chajarí.-</w:t>
      </w:r>
    </w:p>
    <w:p w14:paraId="75AB4252" w14:textId="36972F6A" w:rsidR="00326F26" w:rsidRPr="007A5586" w:rsidRDefault="00326F26" w:rsidP="00326F26">
      <w:pPr>
        <w:spacing w:line="360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14:paraId="461C2D96" w14:textId="77777777" w:rsidR="00326F26" w:rsidRPr="00C23951" w:rsidRDefault="00326F2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20DBF9D" w14:textId="77777777" w:rsidR="00326F26" w:rsidRPr="00C23951" w:rsidRDefault="00326F2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47CC7FF" w14:textId="77777777" w:rsidR="00326F26" w:rsidRPr="00C23951" w:rsidRDefault="00326F2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21152EF" w14:textId="77777777" w:rsidR="00326F26" w:rsidRPr="00C23951" w:rsidRDefault="00326F2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DA777BC" w14:textId="77777777" w:rsidR="00326F26" w:rsidRPr="00C23951" w:rsidRDefault="00326F2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CA94A21" w14:textId="77777777" w:rsidR="00326F26" w:rsidRPr="00C23951" w:rsidRDefault="00326F26" w:rsidP="00326F2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9BC9619" w14:textId="77777777" w:rsidR="00112DFD" w:rsidRDefault="00112DFD"/>
    <w:sectPr w:rsidR="00112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27722"/>
    <w:multiLevelType w:val="hybridMultilevel"/>
    <w:tmpl w:val="B92AEE6E"/>
    <w:lvl w:ilvl="0" w:tplc="C8CA7EBE">
      <w:start w:val="1"/>
      <w:numFmt w:val="decimal"/>
      <w:lvlText w:val="%1)"/>
      <w:lvlJc w:val="left"/>
      <w:pPr>
        <w:ind w:left="1057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777" w:hanging="360"/>
      </w:pPr>
    </w:lvl>
    <w:lvl w:ilvl="2" w:tplc="2C0A001B" w:tentative="1">
      <w:start w:val="1"/>
      <w:numFmt w:val="lowerRoman"/>
      <w:lvlText w:val="%3."/>
      <w:lvlJc w:val="right"/>
      <w:pPr>
        <w:ind w:left="2497" w:hanging="180"/>
      </w:pPr>
    </w:lvl>
    <w:lvl w:ilvl="3" w:tplc="2C0A000F" w:tentative="1">
      <w:start w:val="1"/>
      <w:numFmt w:val="decimal"/>
      <w:lvlText w:val="%4."/>
      <w:lvlJc w:val="left"/>
      <w:pPr>
        <w:ind w:left="3217" w:hanging="360"/>
      </w:pPr>
    </w:lvl>
    <w:lvl w:ilvl="4" w:tplc="2C0A0019" w:tentative="1">
      <w:start w:val="1"/>
      <w:numFmt w:val="lowerLetter"/>
      <w:lvlText w:val="%5."/>
      <w:lvlJc w:val="left"/>
      <w:pPr>
        <w:ind w:left="3937" w:hanging="360"/>
      </w:pPr>
    </w:lvl>
    <w:lvl w:ilvl="5" w:tplc="2C0A001B" w:tentative="1">
      <w:start w:val="1"/>
      <w:numFmt w:val="lowerRoman"/>
      <w:lvlText w:val="%6."/>
      <w:lvlJc w:val="right"/>
      <w:pPr>
        <w:ind w:left="4657" w:hanging="180"/>
      </w:pPr>
    </w:lvl>
    <w:lvl w:ilvl="6" w:tplc="2C0A000F" w:tentative="1">
      <w:start w:val="1"/>
      <w:numFmt w:val="decimal"/>
      <w:lvlText w:val="%7."/>
      <w:lvlJc w:val="left"/>
      <w:pPr>
        <w:ind w:left="5377" w:hanging="360"/>
      </w:pPr>
    </w:lvl>
    <w:lvl w:ilvl="7" w:tplc="2C0A0019" w:tentative="1">
      <w:start w:val="1"/>
      <w:numFmt w:val="lowerLetter"/>
      <w:lvlText w:val="%8."/>
      <w:lvlJc w:val="left"/>
      <w:pPr>
        <w:ind w:left="6097" w:hanging="360"/>
      </w:pPr>
    </w:lvl>
    <w:lvl w:ilvl="8" w:tplc="2C0A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259C1770"/>
    <w:multiLevelType w:val="hybridMultilevel"/>
    <w:tmpl w:val="8F0C3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26"/>
    <w:rsid w:val="00112DFD"/>
    <w:rsid w:val="00326F26"/>
    <w:rsid w:val="00525994"/>
    <w:rsid w:val="00652FF6"/>
    <w:rsid w:val="007A4895"/>
    <w:rsid w:val="007A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A91F"/>
  <w15:chartTrackingRefBased/>
  <w15:docId w15:val="{643D1A7F-A908-4F9E-BE93-407D2029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26"/>
  </w:style>
  <w:style w:type="paragraph" w:styleId="Ttulo1">
    <w:name w:val="heading 1"/>
    <w:basedOn w:val="Normal"/>
    <w:next w:val="Normal"/>
    <w:link w:val="Ttulo1Car"/>
    <w:uiPriority w:val="9"/>
    <w:qFormat/>
    <w:rsid w:val="0032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F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F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F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F2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26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2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F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F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F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F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F2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A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2025-10-13T12:37:00Z</dcterms:created>
  <dcterms:modified xsi:type="dcterms:W3CDTF">2025-10-13T12:37:00Z</dcterms:modified>
</cp:coreProperties>
</file>