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80" w:rsidRDefault="006F7080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En el marco del calendario oficial del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Campeonato Argentino de Rally 2025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los días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3, 4 y 5 de octubre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se desarrollará la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8va fecha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de esta destacada competencia nacional, denominada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#</w:t>
      </w:r>
      <w:proofErr w:type="spellStart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RallyDeEntreRíos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con epicentro en las localidades de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Diamante y Valle María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>, ambas pertenecientes al Departamento Diamante.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Este evento fue presentado oficialmente en Casa de Gobierno de Entre Ríos, con la participación de autoridades provinciales y municipales, entre ellas el Secretario de Deportes de la Provincia, Sebastián Uranga; el Intendente de Valle María, Mario </w:t>
      </w:r>
      <w:proofErr w:type="spellStart"/>
      <w:r w:rsidRPr="00941D76">
        <w:rPr>
          <w:rFonts w:ascii="Arial" w:eastAsia="Times New Roman" w:hAnsi="Arial" w:cs="Arial"/>
          <w:sz w:val="24"/>
          <w:szCs w:val="24"/>
          <w:lang w:eastAsia="es-ES"/>
        </w:rPr>
        <w:t>Sokolovsky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; el Director de Deportes de Diamante, Juan Pablo </w:t>
      </w:r>
      <w:proofErr w:type="spellStart"/>
      <w:r w:rsidRPr="00941D76">
        <w:rPr>
          <w:rFonts w:ascii="Arial" w:eastAsia="Times New Roman" w:hAnsi="Arial" w:cs="Arial"/>
          <w:sz w:val="24"/>
          <w:szCs w:val="24"/>
          <w:lang w:eastAsia="es-ES"/>
        </w:rPr>
        <w:t>Leonetti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; el presidente de la Asociación Civil Rally Argentino (ACRA), Fernando </w:t>
      </w:r>
      <w:proofErr w:type="spellStart"/>
      <w:r w:rsidRPr="00941D76">
        <w:rPr>
          <w:rFonts w:ascii="Arial" w:eastAsia="Times New Roman" w:hAnsi="Arial" w:cs="Arial"/>
          <w:sz w:val="24"/>
          <w:szCs w:val="24"/>
          <w:lang w:eastAsia="es-ES"/>
        </w:rPr>
        <w:t>Scarlatta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; y el Coordinador General del evento, Javier </w:t>
      </w:r>
      <w:proofErr w:type="spellStart"/>
      <w:r w:rsidRPr="00941D76">
        <w:rPr>
          <w:rFonts w:ascii="Arial" w:eastAsia="Times New Roman" w:hAnsi="Arial" w:cs="Arial"/>
          <w:sz w:val="24"/>
          <w:szCs w:val="24"/>
          <w:lang w:eastAsia="es-ES"/>
        </w:rPr>
        <w:t>Tofay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Se destaca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muy especialmente la participación de la ciudad de Diamante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cabecera del Departamento Diamante, que no solo oficiará como sede principal de la competencia, sino que también ha asumido un rol protagónico en la organización del evento. El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Intendente </w:t>
      </w:r>
      <w:proofErr w:type="spellStart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Ezio</w:t>
      </w:r>
      <w:proofErr w:type="spellEnd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Gieco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>, junto a su equipo de gobierno municipal, se ha puesto al frente de esta iniciativa, articulando esfuerzos con la provincia, la organización nacional del rally y las instituciones locales, con el objetivo de asegurar el éxito de esta jornada deportiva de alcance nacional.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Rally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contará con la presencia de aproximadamente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40 vehículos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y representa una de las fechas más compactas y atractivas del año en el circuito nacional del automovilismo, convocando tanto a los principales exponentes del rally como a una amplia audiencia de seguidores, medios de comunicación y turistas de distintas regiones.</w:t>
      </w:r>
    </w:p>
    <w:p w:rsid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Además de su relevancia deportiva, el evento tiene un fuerte impacto positivo en el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desarrollo turístico, económico y social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de las comunidades anfitrionas, generando movimiento en el comercio local, visibilidad mediática y oportunidades de integración regional.</w:t>
      </w:r>
    </w:p>
    <w:p w:rsidR="006F7080" w:rsidRPr="00941D76" w:rsidRDefault="006F7080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Por todo lo expuesto, y considerando el esfuerzo conjunto de los distintos niveles de gobierno, el sector privado y la comunidad local, resulta pertinente y merecida la presente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declaración de interés legislativo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41D76" w:rsidRPr="00941D76" w:rsidRDefault="00941D76" w:rsidP="00941D7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41D76" w:rsidRDefault="00941D76" w:rsidP="00941D7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lastRenderedPageBreak/>
        <w:drawing>
          <wp:inline distT="0" distB="0" distL="0" distR="0" wp14:anchorId="358B74CF" wp14:editId="420CEAD6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1D76" w:rsidRPr="00941D76" w:rsidRDefault="00941D76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941D76" w:rsidRPr="00941D76" w:rsidRDefault="00941D76" w:rsidP="006F708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PRIMERO: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De Interés Legislativo la realización de la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8va fecha del Campeonato Argentino de Rally – Rally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a desarrollarse los días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3, 4 y 5 de octubre de 2025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en las localidades de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Diamante y Valle María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>, Departamento Diamante, con la participación de autoridades provinciales, municipales, y referentes del automovilismo nacional.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SEGUNDO: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Destáquese de forma especial el rol de la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ciudad de Diamante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, cabecera del Departamento, y del </w:t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Intendente </w:t>
      </w:r>
      <w:proofErr w:type="spellStart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Ezio</w:t>
      </w:r>
      <w:proofErr w:type="spellEnd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Gieco</w:t>
      </w:r>
      <w:proofErr w:type="spellEnd"/>
      <w:r w:rsidRPr="00941D76">
        <w:rPr>
          <w:rFonts w:ascii="Arial" w:eastAsia="Times New Roman" w:hAnsi="Arial" w:cs="Arial"/>
          <w:sz w:val="24"/>
          <w:szCs w:val="24"/>
          <w:lang w:eastAsia="es-ES"/>
        </w:rPr>
        <w:t>, quien junto a su equipo de gobierno ha asumido la conducción de la organización local, articulando esfuerzos para el desarrollo exitoso del evento.</w:t>
      </w:r>
    </w:p>
    <w:p w:rsidR="00941D76" w:rsidRPr="00941D76" w:rsidRDefault="00941D76" w:rsidP="00941D7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TERCERO: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t xml:space="preserve"> Comuníquese a las autoridades de la Asociación Civil Rally Argentino (ACRA), a los municipios organizadores, y a la Secretaría de Deportes de la Provincia de Entre Ríos.</w:t>
      </w:r>
    </w:p>
    <w:p w:rsidR="002443AD" w:rsidRPr="00941D76" w:rsidRDefault="002443AD" w:rsidP="00941D76">
      <w:pPr>
        <w:spacing w:line="276" w:lineRule="auto"/>
        <w:jc w:val="both"/>
        <w:rPr>
          <w:rFonts w:ascii="Arial" w:hAnsi="Arial" w:cs="Arial"/>
        </w:rPr>
      </w:pPr>
    </w:p>
    <w:p w:rsidR="00941D76" w:rsidRPr="00941D76" w:rsidRDefault="00941D76">
      <w:pPr>
        <w:spacing w:line="276" w:lineRule="auto"/>
        <w:jc w:val="both"/>
        <w:rPr>
          <w:rFonts w:ascii="Arial" w:hAnsi="Arial" w:cs="Arial"/>
        </w:rPr>
      </w:pPr>
    </w:p>
    <w:sectPr w:rsidR="00941D76" w:rsidRPr="00941D76" w:rsidSect="00941D76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6"/>
    <w:rsid w:val="002443AD"/>
    <w:rsid w:val="006F7080"/>
    <w:rsid w:val="009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834F7-7C09-4658-92FA-1310EF4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2025-09-30T14:52:00Z</cp:lastPrinted>
  <dcterms:created xsi:type="dcterms:W3CDTF">2025-09-30T14:52:00Z</dcterms:created>
  <dcterms:modified xsi:type="dcterms:W3CDTF">2025-09-30T14:52:00Z</dcterms:modified>
</cp:coreProperties>
</file>