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591" w:rsidRDefault="00EE3591" w:rsidP="00EE3591">
      <w:pPr>
        <w:rPr>
          <w:b/>
          <w:bCs/>
        </w:rPr>
      </w:pPr>
    </w:p>
    <w:p w:rsidR="00EE3591" w:rsidRDefault="00EE3591" w:rsidP="00EE3591">
      <w:pPr>
        <w:pStyle w:val="NormalWeb"/>
      </w:pPr>
      <w:r>
        <w:rPr>
          <w:noProof/>
        </w:rPr>
        <w:drawing>
          <wp:inline distT="0" distB="0" distL="0" distR="0" wp14:anchorId="4A4F4C8B" wp14:editId="3967807B">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EE3591" w:rsidRDefault="00EE3591" w:rsidP="00EE3591">
      <w:pPr>
        <w:rPr>
          <w:b/>
          <w:bCs/>
        </w:rPr>
      </w:pPr>
    </w:p>
    <w:p w:rsidR="00EE3591" w:rsidRDefault="00EE3591">
      <w:pPr>
        <w:jc w:val="center"/>
        <w:rPr>
          <w:b/>
          <w:bCs/>
        </w:rPr>
      </w:pPr>
    </w:p>
    <w:p w:rsidR="00EE3591" w:rsidRDefault="00EE3591">
      <w:pPr>
        <w:jc w:val="center"/>
        <w:rPr>
          <w:b/>
          <w:bCs/>
        </w:rPr>
      </w:pPr>
    </w:p>
    <w:p w:rsidR="00EE3591" w:rsidRDefault="00EE3591">
      <w:pPr>
        <w:jc w:val="center"/>
        <w:rPr>
          <w:b/>
          <w:bCs/>
        </w:rPr>
      </w:pPr>
    </w:p>
    <w:p w:rsidR="003E43FA" w:rsidRDefault="00EE3591">
      <w:pPr>
        <w:jc w:val="center"/>
      </w:pPr>
      <w:r>
        <w:rPr>
          <w:b/>
          <w:bCs/>
        </w:rPr>
        <w:t>LA HONORABLE CAMARA DE SENADORES DE LA PROVINCIA DE ENTRE RIOS:</w:t>
      </w:r>
    </w:p>
    <w:p w:rsidR="003E43FA" w:rsidRDefault="003E43FA">
      <w:pPr>
        <w:jc w:val="center"/>
        <w:rPr>
          <w:b/>
          <w:bCs/>
        </w:rPr>
      </w:pPr>
    </w:p>
    <w:p w:rsidR="003E43FA" w:rsidRDefault="003E43FA">
      <w:pPr>
        <w:jc w:val="center"/>
        <w:rPr>
          <w:b/>
          <w:bCs/>
        </w:rPr>
      </w:pPr>
    </w:p>
    <w:p w:rsidR="00EE3591" w:rsidRDefault="00EE3591">
      <w:pPr>
        <w:jc w:val="center"/>
        <w:rPr>
          <w:b/>
          <w:bCs/>
          <w:sz w:val="28"/>
          <w:szCs w:val="28"/>
        </w:rPr>
      </w:pPr>
    </w:p>
    <w:p w:rsidR="003E43FA" w:rsidRPr="00EE3591" w:rsidRDefault="00EE3591">
      <w:pPr>
        <w:jc w:val="center"/>
        <w:rPr>
          <w:sz w:val="28"/>
          <w:szCs w:val="28"/>
        </w:rPr>
      </w:pPr>
      <w:r w:rsidRPr="00EE3591">
        <w:rPr>
          <w:b/>
          <w:bCs/>
          <w:sz w:val="28"/>
          <w:szCs w:val="28"/>
        </w:rPr>
        <w:t>DECLARA</w:t>
      </w:r>
    </w:p>
    <w:p w:rsidR="003E43FA" w:rsidRPr="00EE3591" w:rsidRDefault="003E43FA">
      <w:pPr>
        <w:jc w:val="both"/>
        <w:rPr>
          <w:rFonts w:ascii="Arial" w:hAnsi="Arial" w:cs="Arial"/>
          <w:sz w:val="28"/>
          <w:szCs w:val="28"/>
        </w:rPr>
      </w:pPr>
    </w:p>
    <w:p w:rsidR="00EE3591" w:rsidRDefault="00EE3591">
      <w:pPr>
        <w:spacing w:line="276" w:lineRule="auto"/>
        <w:jc w:val="both"/>
        <w:rPr>
          <w:rFonts w:ascii="Arial" w:hAnsi="Arial" w:cs="Arial"/>
          <w:b/>
          <w:bCs/>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b/>
          <w:bCs/>
          <w:sz w:val="28"/>
          <w:szCs w:val="28"/>
        </w:rPr>
        <w:t xml:space="preserve">PRIMERO: </w:t>
      </w:r>
      <w:r w:rsidRPr="00EE3591">
        <w:rPr>
          <w:rFonts w:ascii="Arial" w:hAnsi="Arial" w:cs="Arial"/>
          <w:sz w:val="28"/>
          <w:szCs w:val="28"/>
        </w:rPr>
        <w:t>Declarar de interés de la Cámara de Senadores de la Provincia de Entre Ríos la realización de la “Cuarta Edición del Festival de Teatro Gualeguay (FTG)”</w:t>
      </w:r>
      <w:bookmarkStart w:id="0" w:name="__DdeLink__36_3827776249"/>
      <w:bookmarkEnd w:id="0"/>
      <w:r w:rsidRPr="00EE3591">
        <w:rPr>
          <w:rFonts w:ascii="Arial" w:hAnsi="Arial" w:cs="Arial"/>
          <w:sz w:val="28"/>
          <w:szCs w:val="28"/>
        </w:rPr>
        <w:t xml:space="preserve">, a desarrollarse </w:t>
      </w:r>
      <w:r w:rsidRPr="00EE3591">
        <w:rPr>
          <w:rFonts w:ascii="Arial" w:hAnsi="Arial" w:cs="Arial"/>
          <w:sz w:val="28"/>
          <w:szCs w:val="28"/>
        </w:rPr>
        <w:t>en la ciudad de Gualeguay los días 18, 19, 20 y 21 de septiembre de 2025.</w:t>
      </w:r>
    </w:p>
    <w:p w:rsidR="003E43FA" w:rsidRPr="00EE3591" w:rsidRDefault="003E43FA">
      <w:pPr>
        <w:spacing w:line="276" w:lineRule="auto"/>
        <w:jc w:val="both"/>
        <w:rPr>
          <w:rFonts w:ascii="Arial" w:hAnsi="Arial" w:cs="Arial"/>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b/>
          <w:bCs/>
          <w:sz w:val="28"/>
          <w:szCs w:val="28"/>
        </w:rPr>
        <w:t xml:space="preserve">SEGUNDO: </w:t>
      </w:r>
      <w:r w:rsidRPr="00EE3591">
        <w:rPr>
          <w:rFonts w:ascii="Arial" w:hAnsi="Arial" w:cs="Arial"/>
          <w:sz w:val="28"/>
          <w:szCs w:val="28"/>
        </w:rPr>
        <w:t>Comuníquese, a los organizadores de la “Cuarta Edición del Festival de Teatro Gualeguay”.-</w:t>
      </w:r>
    </w:p>
    <w:p w:rsidR="003E43FA" w:rsidRPr="00EE3591" w:rsidRDefault="003E43FA">
      <w:pPr>
        <w:spacing w:line="276" w:lineRule="auto"/>
        <w:jc w:val="both"/>
        <w:rPr>
          <w:rFonts w:ascii="Arial" w:hAnsi="Arial" w:cs="Arial"/>
          <w:b/>
          <w:bCs/>
          <w:sz w:val="28"/>
          <w:szCs w:val="28"/>
        </w:rPr>
      </w:pPr>
    </w:p>
    <w:p w:rsidR="003E43FA" w:rsidRPr="00EE3591" w:rsidRDefault="003E43FA">
      <w:pPr>
        <w:spacing w:line="276" w:lineRule="auto"/>
        <w:jc w:val="both"/>
        <w:rPr>
          <w:rFonts w:ascii="Arial" w:hAnsi="Arial" w:cs="Arial"/>
          <w:sz w:val="28"/>
          <w:szCs w:val="28"/>
        </w:rPr>
      </w:pPr>
    </w:p>
    <w:p w:rsidR="003E43FA" w:rsidRPr="00EE3591" w:rsidRDefault="003E43FA">
      <w:pPr>
        <w:spacing w:line="276" w:lineRule="auto"/>
        <w:jc w:val="both"/>
        <w:rPr>
          <w:rFonts w:ascii="Arial" w:hAnsi="Arial" w:cs="Arial"/>
          <w:b/>
          <w:bCs/>
          <w:sz w:val="28"/>
          <w:szCs w:val="28"/>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Default="003E43FA">
      <w:pPr>
        <w:jc w:val="both"/>
        <w:rPr>
          <w:b/>
          <w:bCs/>
        </w:rPr>
      </w:pPr>
    </w:p>
    <w:p w:rsidR="003E43FA" w:rsidRPr="00EE3591" w:rsidRDefault="00EE3591" w:rsidP="00EE3591">
      <w:pPr>
        <w:pStyle w:val="NormalWeb"/>
      </w:pPr>
      <w:r>
        <w:rPr>
          <w:noProof/>
        </w:rPr>
        <w:lastRenderedPageBreak/>
        <w:drawing>
          <wp:inline distT="0" distB="0" distL="0" distR="0" wp14:anchorId="1FF41DFC" wp14:editId="57F6C051">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3E43FA" w:rsidRDefault="003E43FA">
      <w:pPr>
        <w:jc w:val="both"/>
        <w:rPr>
          <w:b/>
          <w:bCs/>
        </w:rPr>
      </w:pPr>
    </w:p>
    <w:p w:rsidR="003E43FA" w:rsidRDefault="00EE3591">
      <w:pPr>
        <w:jc w:val="center"/>
      </w:pPr>
      <w:r>
        <w:rPr>
          <w:b/>
          <w:bCs/>
        </w:rPr>
        <w:t>FUNDAMENTOS</w:t>
      </w:r>
    </w:p>
    <w:p w:rsidR="003E43FA" w:rsidRPr="00EE3591" w:rsidRDefault="003E43FA">
      <w:pPr>
        <w:jc w:val="center"/>
        <w:rPr>
          <w:rFonts w:ascii="Arial" w:hAnsi="Arial" w:cs="Arial"/>
          <w:b/>
          <w:bCs/>
          <w:sz w:val="28"/>
          <w:szCs w:val="28"/>
        </w:rPr>
      </w:pPr>
    </w:p>
    <w:p w:rsidR="003E43FA" w:rsidRPr="00EE3591" w:rsidRDefault="00EE3591">
      <w:pPr>
        <w:spacing w:line="276" w:lineRule="auto"/>
        <w:rPr>
          <w:rFonts w:ascii="Arial" w:hAnsi="Arial" w:cs="Arial"/>
          <w:sz w:val="28"/>
          <w:szCs w:val="28"/>
        </w:rPr>
      </w:pPr>
      <w:r w:rsidRPr="00EE3591">
        <w:rPr>
          <w:rFonts w:ascii="Arial" w:hAnsi="Arial" w:cs="Arial"/>
          <w:sz w:val="28"/>
          <w:szCs w:val="28"/>
        </w:rPr>
        <w:t>Honorable Cámara:</w:t>
      </w:r>
    </w:p>
    <w:p w:rsidR="003E43FA" w:rsidRPr="00EE3591" w:rsidRDefault="003E43FA">
      <w:pPr>
        <w:spacing w:line="276" w:lineRule="auto"/>
        <w:jc w:val="both"/>
        <w:rPr>
          <w:rFonts w:ascii="Arial" w:hAnsi="Arial" w:cs="Arial"/>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sz w:val="28"/>
          <w:szCs w:val="28"/>
        </w:rPr>
        <w:t xml:space="preserve">El </w:t>
      </w:r>
      <w:r w:rsidRPr="00EE3591">
        <w:rPr>
          <w:rFonts w:ascii="Arial" w:hAnsi="Arial" w:cs="Arial"/>
          <w:sz w:val="28"/>
          <w:szCs w:val="28"/>
        </w:rPr>
        <w:t>Festival de Teatro Gualeguay (FTG) es un evento organizado por las salas Liebre de Marzo y Teatro Italia, con el acompañamiento de la Dirección de Cultura de la Municipalidad de Gualeguay, que reúne artistas y obras de artes escénicas de la región. En este</w:t>
      </w:r>
      <w:r w:rsidRPr="00EE3591">
        <w:rPr>
          <w:rFonts w:ascii="Arial" w:hAnsi="Arial" w:cs="Arial"/>
          <w:sz w:val="28"/>
          <w:szCs w:val="28"/>
        </w:rPr>
        <w:t xml:space="preserve"> 2025 se realiza la Cuarta Edición, la cual se desarrollará del 18 al 21 de septiembre.</w:t>
      </w:r>
    </w:p>
    <w:p w:rsidR="003E43FA" w:rsidRPr="00EE3591" w:rsidRDefault="003E43FA">
      <w:pPr>
        <w:spacing w:line="276" w:lineRule="auto"/>
        <w:jc w:val="both"/>
        <w:rPr>
          <w:rFonts w:ascii="Arial" w:hAnsi="Arial" w:cs="Arial"/>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sz w:val="28"/>
          <w:szCs w:val="28"/>
        </w:rPr>
        <w:t xml:space="preserve">Se trata de un evento que se viene realizando desde el año 2022, y tiene por objetivo promover el intercambio entre elencos y el acceso del público a producciones en </w:t>
      </w:r>
      <w:r w:rsidRPr="00EE3591">
        <w:rPr>
          <w:rFonts w:ascii="Arial" w:hAnsi="Arial" w:cs="Arial"/>
          <w:sz w:val="28"/>
          <w:szCs w:val="28"/>
        </w:rPr>
        <w:t>artes escénicas.</w:t>
      </w:r>
    </w:p>
    <w:p w:rsidR="003E43FA" w:rsidRPr="00EE3591" w:rsidRDefault="003E43FA">
      <w:pPr>
        <w:spacing w:line="276" w:lineRule="auto"/>
        <w:jc w:val="both"/>
        <w:rPr>
          <w:rFonts w:ascii="Arial" w:hAnsi="Arial" w:cs="Arial"/>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sz w:val="28"/>
          <w:szCs w:val="28"/>
        </w:rPr>
        <w:t xml:space="preserve">Este año el Festival tiene la particularidad de que se posiciona por primera vez como festival internacional, al integrar el circuito de la Región Centro y Litoral junto al FAER y el Festival del Mercosur. Gracias a esta articulación, se </w:t>
      </w:r>
      <w:r w:rsidRPr="00EE3591">
        <w:rPr>
          <w:rFonts w:ascii="Arial" w:hAnsi="Arial" w:cs="Arial"/>
          <w:sz w:val="28"/>
          <w:szCs w:val="28"/>
        </w:rPr>
        <w:t xml:space="preserve">hará presente una obra de Barcelona seleccionada en una convocatoria realizada en Cataluña por la organización ON EL TEATRE BATEGA (donde el teatro late), red de teatros de proximidad formada por 11 salas de pequeño formato en 9 barrios de la ciudad de </w:t>
      </w:r>
      <w:proofErr w:type="gramStart"/>
      <w:r w:rsidRPr="00EE3591">
        <w:rPr>
          <w:rFonts w:ascii="Arial" w:hAnsi="Arial" w:cs="Arial"/>
          <w:sz w:val="28"/>
          <w:szCs w:val="28"/>
        </w:rPr>
        <w:t>Bar</w:t>
      </w:r>
      <w:r w:rsidRPr="00EE3591">
        <w:rPr>
          <w:rFonts w:ascii="Arial" w:hAnsi="Arial" w:cs="Arial"/>
          <w:sz w:val="28"/>
          <w:szCs w:val="28"/>
        </w:rPr>
        <w:t>celona .</w:t>
      </w:r>
      <w:proofErr w:type="gramEnd"/>
    </w:p>
    <w:p w:rsidR="003E43FA" w:rsidRPr="00EE3591" w:rsidRDefault="003E43FA">
      <w:pPr>
        <w:spacing w:line="276" w:lineRule="auto"/>
        <w:jc w:val="both"/>
        <w:rPr>
          <w:rFonts w:ascii="Arial" w:hAnsi="Arial" w:cs="Arial"/>
          <w:sz w:val="28"/>
          <w:szCs w:val="28"/>
          <w:highlight w:val="yellow"/>
        </w:rPr>
      </w:pPr>
    </w:p>
    <w:p w:rsidR="003E43FA" w:rsidRPr="00EE3591" w:rsidRDefault="00EE3591">
      <w:pPr>
        <w:spacing w:line="276" w:lineRule="auto"/>
        <w:jc w:val="both"/>
        <w:rPr>
          <w:rFonts w:ascii="Arial" w:hAnsi="Arial" w:cs="Arial"/>
          <w:sz w:val="28"/>
          <w:szCs w:val="28"/>
        </w:rPr>
      </w:pPr>
      <w:r w:rsidRPr="00EE3591">
        <w:rPr>
          <w:rFonts w:ascii="Arial" w:hAnsi="Arial" w:cs="Arial"/>
          <w:sz w:val="28"/>
          <w:szCs w:val="28"/>
        </w:rPr>
        <w:t>En la edición de este 2025 la programación incluye elencos de distintas provincias argentinas que fueron seleccionados a partir de una convocatoria abierta, de las que participarán finalmente hasta cinco obras de artes escénicas, entre ellas se d</w:t>
      </w:r>
      <w:r w:rsidRPr="00EE3591">
        <w:rPr>
          <w:rFonts w:ascii="Arial" w:hAnsi="Arial" w:cs="Arial"/>
          <w:sz w:val="28"/>
          <w:szCs w:val="28"/>
        </w:rPr>
        <w:t>estaca la participación de elencos de la provincia de Entre Ríos.</w:t>
      </w:r>
    </w:p>
    <w:p w:rsidR="003E43FA" w:rsidRPr="00EE3591" w:rsidRDefault="003E43FA">
      <w:pPr>
        <w:spacing w:line="276" w:lineRule="auto"/>
        <w:jc w:val="both"/>
        <w:rPr>
          <w:rFonts w:ascii="Arial" w:hAnsi="Arial" w:cs="Arial"/>
          <w:sz w:val="28"/>
          <w:szCs w:val="28"/>
        </w:rPr>
      </w:pPr>
    </w:p>
    <w:p w:rsidR="003E43FA" w:rsidRPr="00EE3591" w:rsidRDefault="00EE3591">
      <w:pPr>
        <w:spacing w:line="276" w:lineRule="auto"/>
        <w:jc w:val="both"/>
        <w:rPr>
          <w:rFonts w:ascii="Arial" w:hAnsi="Arial" w:cs="Arial"/>
          <w:sz w:val="28"/>
          <w:szCs w:val="28"/>
        </w:rPr>
      </w:pPr>
      <w:r w:rsidRPr="00EE3591">
        <w:rPr>
          <w:rFonts w:ascii="Arial" w:hAnsi="Arial" w:cs="Arial"/>
          <w:sz w:val="28"/>
          <w:szCs w:val="28"/>
        </w:rPr>
        <w:t xml:space="preserve">Este Festival merece el reconocimiento y acompañamiento de esta Cámara por destacarse como un evento que reúne una gran cantidad de artistas que representan un sector importante de nuestra </w:t>
      </w:r>
      <w:r w:rsidRPr="00EE3591">
        <w:rPr>
          <w:rFonts w:ascii="Arial" w:hAnsi="Arial" w:cs="Arial"/>
          <w:sz w:val="28"/>
          <w:szCs w:val="28"/>
        </w:rPr>
        <w:t xml:space="preserve">cultura. </w:t>
      </w:r>
    </w:p>
    <w:p w:rsidR="003E43FA" w:rsidRPr="00EE3591" w:rsidRDefault="003E43FA">
      <w:pPr>
        <w:spacing w:line="276" w:lineRule="auto"/>
        <w:jc w:val="both"/>
        <w:rPr>
          <w:rFonts w:ascii="Arial" w:hAnsi="Arial" w:cs="Arial"/>
          <w:sz w:val="28"/>
          <w:szCs w:val="28"/>
        </w:rPr>
      </w:pPr>
    </w:p>
    <w:p w:rsidR="003E43FA" w:rsidRPr="00EE3591" w:rsidRDefault="003E43FA">
      <w:pPr>
        <w:spacing w:line="276" w:lineRule="auto"/>
        <w:jc w:val="both"/>
        <w:rPr>
          <w:rFonts w:ascii="Arial" w:hAnsi="Arial" w:cs="Arial"/>
          <w:sz w:val="28"/>
          <w:szCs w:val="28"/>
        </w:rPr>
      </w:pPr>
      <w:bookmarkStart w:id="1" w:name="_GoBack"/>
      <w:bookmarkEnd w:id="1"/>
    </w:p>
    <w:p w:rsidR="003E43FA" w:rsidRPr="00EE3591" w:rsidRDefault="003E43FA">
      <w:pPr>
        <w:spacing w:line="276" w:lineRule="auto"/>
        <w:jc w:val="both"/>
        <w:rPr>
          <w:rFonts w:ascii="Arial" w:hAnsi="Arial" w:cs="Arial"/>
          <w:sz w:val="28"/>
          <w:szCs w:val="28"/>
        </w:rPr>
      </w:pPr>
    </w:p>
    <w:p w:rsidR="003E43FA" w:rsidRPr="00EE3591" w:rsidRDefault="003E43FA">
      <w:pPr>
        <w:spacing w:line="276" w:lineRule="auto"/>
        <w:jc w:val="both"/>
      </w:pPr>
    </w:p>
    <w:p w:rsidR="003E43FA" w:rsidRPr="00EE3591" w:rsidRDefault="003E43FA">
      <w:pPr>
        <w:spacing w:line="276" w:lineRule="auto"/>
        <w:jc w:val="both"/>
      </w:pPr>
    </w:p>
    <w:p w:rsidR="003E43FA" w:rsidRPr="00EE3591" w:rsidRDefault="003E43FA">
      <w:pPr>
        <w:spacing w:line="276" w:lineRule="auto"/>
        <w:jc w:val="right"/>
      </w:pPr>
    </w:p>
    <w:sectPr w:rsidR="003E43FA" w:rsidRPr="00EE3591">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FA"/>
    <w:rsid w:val="003E43FA"/>
    <w:rsid w:val="00EE35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DF68A-4B5E-4200-A88F-352F419C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unhideWhenUsed/>
    <w:rsid w:val="00EE3591"/>
    <w:pPr>
      <w:overflowPunct/>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36483">
      <w:bodyDiv w:val="1"/>
      <w:marLeft w:val="0"/>
      <w:marRight w:val="0"/>
      <w:marTop w:val="0"/>
      <w:marBottom w:val="0"/>
      <w:divBdr>
        <w:top w:val="none" w:sz="0" w:space="0" w:color="auto"/>
        <w:left w:val="none" w:sz="0" w:space="0" w:color="auto"/>
        <w:bottom w:val="none" w:sz="0" w:space="0" w:color="auto"/>
        <w:right w:val="none" w:sz="0" w:space="0" w:color="auto"/>
      </w:divBdr>
    </w:div>
    <w:div w:id="213289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2025-08-28T15:56:00Z</dcterms:created>
  <dcterms:modified xsi:type="dcterms:W3CDTF">2025-08-28T15:56:00Z</dcterms:modified>
  <dc:language>es-AR</dc:language>
</cp:coreProperties>
</file>