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274" w:rsidRDefault="00614274">
      <w:pPr>
        <w:pStyle w:val="Normal1"/>
        <w:jc w:val="center"/>
        <w:rPr>
          <w:b/>
        </w:rPr>
      </w:pPr>
      <w:bookmarkStart w:id="0" w:name="_GoBack"/>
      <w:bookmarkEnd w:id="0"/>
    </w:p>
    <w:p w:rsidR="00614274" w:rsidRDefault="00614274">
      <w:pPr>
        <w:pStyle w:val="Normal1"/>
        <w:jc w:val="center"/>
        <w:rPr>
          <w:b/>
        </w:rPr>
      </w:pPr>
    </w:p>
    <w:p w:rsidR="00614274" w:rsidRDefault="00614274">
      <w:pPr>
        <w:pStyle w:val="Normal1"/>
        <w:jc w:val="center"/>
        <w:rPr>
          <w:b/>
        </w:rPr>
      </w:pPr>
    </w:p>
    <w:p w:rsidR="00B8565E" w:rsidRDefault="004917C3">
      <w:pPr>
        <w:pStyle w:val="Normal1"/>
        <w:jc w:val="center"/>
        <w:rPr>
          <w:b/>
        </w:rPr>
      </w:pPr>
      <w:r>
        <w:rPr>
          <w:b/>
        </w:rPr>
        <w:t>PROYECTO DE DECLARACIÓN</w:t>
      </w:r>
    </w:p>
    <w:p w:rsidR="00B8565E" w:rsidRDefault="00B8565E">
      <w:pPr>
        <w:pStyle w:val="Normal1"/>
      </w:pPr>
    </w:p>
    <w:p w:rsidR="00B8565E" w:rsidRDefault="004917C3">
      <w:pPr>
        <w:pStyle w:val="Normal1"/>
      </w:pPr>
      <w:r>
        <w:rPr>
          <w:b/>
        </w:rPr>
        <w:t>Autor:</w:t>
      </w:r>
      <w:r>
        <w:t xml:space="preserve"> Marcelo </w:t>
      </w:r>
      <w:proofErr w:type="spellStart"/>
      <w:r>
        <w:t>Berthet</w:t>
      </w:r>
      <w:proofErr w:type="spellEnd"/>
      <w:r>
        <w:t>.</w:t>
      </w:r>
    </w:p>
    <w:p w:rsidR="00B8565E" w:rsidRDefault="004917C3">
      <w:pPr>
        <w:pStyle w:val="Normal1"/>
      </w:pPr>
      <w:r>
        <w:rPr>
          <w:b/>
        </w:rPr>
        <w:t>Objeto:</w:t>
      </w:r>
      <w:r>
        <w:t xml:space="preserve"> De interés histórico</w:t>
      </w:r>
      <w:r w:rsidR="004B505E">
        <w:t>, cultural e institucional al 34</w:t>
      </w:r>
      <w:r>
        <w:t xml:space="preserve">º Aniversario del Museo Regional Malva </w:t>
      </w:r>
      <w:proofErr w:type="spellStart"/>
      <w:r>
        <w:t>Emparanza</w:t>
      </w:r>
      <w:proofErr w:type="spellEnd"/>
      <w:r>
        <w:t xml:space="preserve"> de la ciudad de General Campos, Departamento San Salvador.</w:t>
      </w:r>
    </w:p>
    <w:p w:rsidR="00B8565E" w:rsidRDefault="00B8565E">
      <w:pPr>
        <w:pStyle w:val="Normal1"/>
      </w:pPr>
    </w:p>
    <w:p w:rsidR="00B8565E" w:rsidRDefault="00B8565E">
      <w:pPr>
        <w:pStyle w:val="Normal1"/>
        <w:rPr>
          <w:b/>
        </w:rPr>
      </w:pPr>
    </w:p>
    <w:p w:rsidR="00B8565E" w:rsidRDefault="004917C3">
      <w:pPr>
        <w:pStyle w:val="Normal1"/>
        <w:jc w:val="center"/>
        <w:rPr>
          <w:b/>
        </w:rPr>
      </w:pPr>
      <w:r>
        <w:rPr>
          <w:b/>
        </w:rPr>
        <w:t>FUNDAMENTOS</w:t>
      </w:r>
    </w:p>
    <w:p w:rsidR="00B8565E" w:rsidRDefault="004917C3">
      <w:pPr>
        <w:pStyle w:val="Normal1"/>
        <w:rPr>
          <w:b/>
        </w:rPr>
      </w:pPr>
      <w:r>
        <w:rPr>
          <w:b/>
        </w:rPr>
        <w:t>Señora Presidenta:</w:t>
      </w:r>
    </w:p>
    <w:p w:rsidR="00B8565E" w:rsidRDefault="00B8565E">
      <w:pPr>
        <w:pStyle w:val="Normal1"/>
        <w:rPr>
          <w:b/>
        </w:rPr>
      </w:pPr>
    </w:p>
    <w:p w:rsidR="00B8565E" w:rsidRDefault="004917C3">
      <w:pPr>
        <w:pStyle w:val="Normal1"/>
        <w:ind w:firstLine="1559"/>
        <w:jc w:val="both"/>
      </w:pPr>
      <w:r>
        <w:t xml:space="preserve">El Museo Histórico Regional de General Campos abrió sus puertas el 18 de agosto de 1991 por iniciativa del Municipio local y de una vecina de la localidad, la Sra. Malva </w:t>
      </w:r>
      <w:proofErr w:type="spellStart"/>
      <w:r>
        <w:t>Emparanza</w:t>
      </w:r>
      <w:proofErr w:type="spellEnd"/>
      <w:r>
        <w:t>, de quien además toma su nombre.</w:t>
      </w:r>
    </w:p>
    <w:p w:rsidR="004B505E" w:rsidRDefault="004B505E">
      <w:pPr>
        <w:pStyle w:val="Normal1"/>
        <w:ind w:firstLine="1559"/>
        <w:jc w:val="both"/>
      </w:pPr>
      <w:r>
        <w:t xml:space="preserve">En sus comienzos, se denominó “Justa Urquiza de Campos”, hasta que en 1995, por iniciativa de un grupo de jóvenes de la escuela secundaria, paso a llamarse “Museo Regional Malva </w:t>
      </w:r>
      <w:proofErr w:type="spellStart"/>
      <w:r>
        <w:t>Emparanza</w:t>
      </w:r>
      <w:proofErr w:type="spellEnd"/>
      <w:r>
        <w:t>”.-</w:t>
      </w:r>
    </w:p>
    <w:p w:rsidR="00B8565E" w:rsidRDefault="004917C3">
      <w:pPr>
        <w:pStyle w:val="Normal1"/>
        <w:ind w:firstLine="1559"/>
        <w:jc w:val="both"/>
      </w:pPr>
      <w:r>
        <w:t xml:space="preserve">Durante su vida Malva </w:t>
      </w:r>
      <w:proofErr w:type="spellStart"/>
      <w:r>
        <w:t>Emparanza</w:t>
      </w:r>
      <w:proofErr w:type="spellEnd"/>
      <w:r>
        <w:t xml:space="preserve"> recopiló piezas de gran valor histórico y decidió donarlas como un legado para su pueblo. </w:t>
      </w:r>
    </w:p>
    <w:p w:rsidR="00B8565E" w:rsidRDefault="004917C3">
      <w:pPr>
        <w:pStyle w:val="Normal1"/>
        <w:ind w:firstLine="1559"/>
        <w:jc w:val="both"/>
      </w:pPr>
      <w:r>
        <w:t>Desde este espacio se aporta a la historia e identidad de los y las vecinas de la región.</w:t>
      </w:r>
    </w:p>
    <w:p w:rsidR="00B8565E" w:rsidRDefault="004917C3">
      <w:pPr>
        <w:pStyle w:val="Normal1"/>
        <w:ind w:firstLine="1559"/>
        <w:jc w:val="both"/>
      </w:pPr>
      <w:r>
        <w:t>Cuenta con un salón grande donde se exponen sectores dedicados a las diferentes culturas y la sala más pequeña relacionadas con las actividades agropecuarias, como, por ejemplo, cocinas de campo, planchas, recados y la recreación de una pulpería de la época.</w:t>
      </w:r>
    </w:p>
    <w:p w:rsidR="00B8565E" w:rsidRDefault="004917C3">
      <w:pPr>
        <w:pStyle w:val="Normal1"/>
        <w:ind w:firstLine="1559"/>
        <w:jc w:val="both"/>
      </w:pPr>
      <w:r>
        <w:t>En su patio se exhiben unas ruedas de carros colonos y un arado de mancera. El edificio conserva el estilo de las primeras casas del pueblo. Este museo es visitado por turistas, escuelas y gente de la localidad ya que es un espacio cultural donde se refleja la identidad del pueblo.</w:t>
      </w:r>
    </w:p>
    <w:p w:rsidR="00B8565E" w:rsidRDefault="004917C3">
      <w:pPr>
        <w:pStyle w:val="Normal1"/>
        <w:ind w:firstLine="1559"/>
        <w:jc w:val="both"/>
      </w:pPr>
      <w:r>
        <w:t xml:space="preserve">En su recorrido, se encuentran piezas de todo tipo; a saber: una  pulpería y elementos encontrados en la zona de los aborígenes que habitaban por estos lares, yaros de la nación Charrúa. También hay fotografías de familias habitantes de General Campos y de la Colonias Judías, de </w:t>
      </w:r>
      <w:proofErr w:type="spellStart"/>
      <w:r>
        <w:t>Curbelo</w:t>
      </w:r>
      <w:proofErr w:type="spellEnd"/>
      <w:r>
        <w:t xml:space="preserve"> y Walter </w:t>
      </w:r>
      <w:proofErr w:type="spellStart"/>
      <w:r>
        <w:t>Moss</w:t>
      </w:r>
      <w:proofErr w:type="spellEnd"/>
      <w:r>
        <w:t xml:space="preserve">, piezas históricas de la Batalla de Arroyo Grande, accesorios, ropas, elementos de cocina, vajillas, un sector dedicado a muñecas. </w:t>
      </w:r>
    </w:p>
    <w:p w:rsidR="00B8565E" w:rsidRDefault="004917C3">
      <w:pPr>
        <w:pStyle w:val="Normal1"/>
        <w:ind w:firstLine="1559"/>
        <w:jc w:val="both"/>
      </w:pPr>
      <w:r>
        <w:t xml:space="preserve">El museo es además  un espacio cultural de relevancia para localidad donde se realizan exposiciones temporarias de artistas plásticos, artesanos, fotografías, objetos antiguos, proyecciones de audiovisuales, entre otras actividades. El edificio es patrimonio histórico de General Campos, pertenecía al colono judío David </w:t>
      </w:r>
      <w:proofErr w:type="spellStart"/>
      <w:r>
        <w:t>Sack</w:t>
      </w:r>
      <w:proofErr w:type="spellEnd"/>
      <w:r>
        <w:t>, y fue el primer corralón de la localidad.</w:t>
      </w:r>
    </w:p>
    <w:p w:rsidR="00B8565E" w:rsidRDefault="004917C3">
      <w:pPr>
        <w:pStyle w:val="Normal1"/>
        <w:ind w:firstLine="1559"/>
        <w:jc w:val="both"/>
      </w:pPr>
      <w:r>
        <w:t>Este museo es sin lugar a dudas un espacio de gran valor cultural, histórico e institucional que merece así ser declarado por ésta Cámara de Senadores, de modo tal que solicito a mis pares su voto afirmativo.</w:t>
      </w:r>
    </w:p>
    <w:p w:rsidR="00B8565E" w:rsidRDefault="00B8565E">
      <w:pPr>
        <w:pStyle w:val="Normal1"/>
        <w:jc w:val="both"/>
      </w:pPr>
    </w:p>
    <w:p w:rsidR="00B8565E" w:rsidRDefault="00B8565E">
      <w:pPr>
        <w:pStyle w:val="Normal1"/>
      </w:pPr>
    </w:p>
    <w:p w:rsidR="00B8565E" w:rsidRDefault="00B8565E">
      <w:pPr>
        <w:pStyle w:val="Normal1"/>
      </w:pPr>
    </w:p>
    <w:p w:rsidR="00B8565E" w:rsidRDefault="00B8565E">
      <w:pPr>
        <w:pStyle w:val="Normal1"/>
      </w:pPr>
    </w:p>
    <w:p w:rsidR="00B8565E" w:rsidRDefault="00B8565E">
      <w:pPr>
        <w:pStyle w:val="Normal1"/>
      </w:pPr>
    </w:p>
    <w:p w:rsidR="00B8565E" w:rsidRDefault="00B8565E">
      <w:pPr>
        <w:pStyle w:val="Normal1"/>
      </w:pPr>
    </w:p>
    <w:p w:rsidR="00B8565E" w:rsidRDefault="00B8565E">
      <w:pPr>
        <w:pStyle w:val="Normal1"/>
        <w:jc w:val="center"/>
        <w:rPr>
          <w:b/>
        </w:rPr>
      </w:pPr>
    </w:p>
    <w:p w:rsidR="00B8565E" w:rsidRDefault="004917C3">
      <w:pPr>
        <w:pStyle w:val="Normal1"/>
        <w:jc w:val="center"/>
        <w:rPr>
          <w:b/>
        </w:rPr>
      </w:pPr>
      <w:r>
        <w:rPr>
          <w:b/>
        </w:rPr>
        <w:t>LA HONORABLE CÁMARA DE SENADORES</w:t>
      </w:r>
    </w:p>
    <w:p w:rsidR="00B8565E" w:rsidRDefault="004917C3">
      <w:pPr>
        <w:pStyle w:val="Normal1"/>
        <w:jc w:val="center"/>
        <w:rPr>
          <w:b/>
        </w:rPr>
      </w:pPr>
      <w:r>
        <w:rPr>
          <w:b/>
        </w:rPr>
        <w:t>DE LA PROVINCIA DE ENTRE RÍOS</w:t>
      </w:r>
    </w:p>
    <w:p w:rsidR="00B8565E" w:rsidRDefault="00B8565E">
      <w:pPr>
        <w:pStyle w:val="Normal1"/>
      </w:pPr>
    </w:p>
    <w:p w:rsidR="00B8565E" w:rsidRDefault="004917C3">
      <w:pPr>
        <w:pStyle w:val="Normal1"/>
        <w:jc w:val="center"/>
        <w:rPr>
          <w:b/>
        </w:rPr>
      </w:pPr>
      <w:bookmarkStart w:id="1" w:name="_gjdgxs" w:colFirst="0" w:colLast="0"/>
      <w:bookmarkEnd w:id="1"/>
      <w:r>
        <w:rPr>
          <w:b/>
        </w:rPr>
        <w:t xml:space="preserve">D E C L A R </w:t>
      </w:r>
      <w:r w:rsidR="004B505E">
        <w:rPr>
          <w:b/>
        </w:rPr>
        <w:t>A:</w:t>
      </w:r>
    </w:p>
    <w:p w:rsidR="00B8565E" w:rsidRDefault="00B8565E">
      <w:pPr>
        <w:pStyle w:val="Normal1"/>
        <w:jc w:val="both"/>
      </w:pPr>
    </w:p>
    <w:p w:rsidR="00B8565E" w:rsidRDefault="004917C3">
      <w:pPr>
        <w:pStyle w:val="Normal1"/>
        <w:jc w:val="both"/>
      </w:pPr>
      <w:r>
        <w:rPr>
          <w:b/>
        </w:rPr>
        <w:t>PRIMERO:</w:t>
      </w:r>
      <w:r>
        <w:t xml:space="preserve"> De interés histórico</w:t>
      </w:r>
      <w:r w:rsidR="004B505E">
        <w:t>, cultural e institucional al 34</w:t>
      </w:r>
      <w:r>
        <w:t xml:space="preserve">º Aniversario del Museo Regional Malva </w:t>
      </w:r>
      <w:proofErr w:type="spellStart"/>
      <w:r>
        <w:t>Emparanza</w:t>
      </w:r>
      <w:proofErr w:type="spellEnd"/>
      <w:r>
        <w:t xml:space="preserve"> de la ciudad de General Campos, Departame</w:t>
      </w:r>
      <w:r w:rsidR="004B505E">
        <w:t>nto San Salvador, que se celebró</w:t>
      </w:r>
      <w:r>
        <w:t xml:space="preserve"> el día 18 de agosto de 202</w:t>
      </w:r>
      <w:r w:rsidR="004B505E">
        <w:t>5</w:t>
      </w:r>
      <w:r>
        <w:t>.</w:t>
      </w:r>
    </w:p>
    <w:p w:rsidR="00B8565E" w:rsidRDefault="00B8565E">
      <w:pPr>
        <w:pStyle w:val="Normal1"/>
        <w:jc w:val="both"/>
        <w:rPr>
          <w:b/>
        </w:rPr>
      </w:pPr>
    </w:p>
    <w:p w:rsidR="00B8565E" w:rsidRDefault="004917C3">
      <w:pPr>
        <w:pStyle w:val="Normal1"/>
        <w:jc w:val="both"/>
      </w:pPr>
      <w:r>
        <w:rPr>
          <w:b/>
        </w:rPr>
        <w:t>SEGUNDO:</w:t>
      </w:r>
      <w:r>
        <w:t xml:space="preserve"> Comuníquese y remítase copia de la presente al Presidente Municipal de la ciudad de General Campos.</w:t>
      </w:r>
    </w:p>
    <w:p w:rsidR="00B8565E" w:rsidRDefault="00B8565E">
      <w:pPr>
        <w:pStyle w:val="Normal1"/>
      </w:pPr>
    </w:p>
    <w:p w:rsidR="00B8565E" w:rsidRDefault="00B8565E">
      <w:pPr>
        <w:pStyle w:val="Normal1"/>
      </w:pPr>
    </w:p>
    <w:sectPr w:rsidR="00B8565E" w:rsidSect="00B8565E">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526" w:rsidRDefault="00675526" w:rsidP="00B8565E">
      <w:pPr>
        <w:spacing w:line="240" w:lineRule="auto"/>
      </w:pPr>
      <w:r>
        <w:separator/>
      </w:r>
    </w:p>
  </w:endnote>
  <w:endnote w:type="continuationSeparator" w:id="0">
    <w:p w:rsidR="00675526" w:rsidRDefault="00675526" w:rsidP="00B85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526" w:rsidRDefault="00675526" w:rsidP="00B8565E">
      <w:pPr>
        <w:spacing w:line="240" w:lineRule="auto"/>
      </w:pPr>
      <w:r>
        <w:separator/>
      </w:r>
    </w:p>
  </w:footnote>
  <w:footnote w:type="continuationSeparator" w:id="0">
    <w:p w:rsidR="00675526" w:rsidRDefault="00675526" w:rsidP="00B856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5E" w:rsidRDefault="004917C3">
    <w:pPr>
      <w:pStyle w:val="Normal1"/>
    </w:pPr>
    <w:r>
      <w:rPr>
        <w:noProof/>
        <w:lang w:val="es-AR" w:eastAsia="es-AR"/>
      </w:rPr>
      <w:drawing>
        <wp:inline distT="114300" distB="114300" distL="114300" distR="114300">
          <wp:extent cx="1814513" cy="112483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4513" cy="112483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8565E"/>
    <w:rsid w:val="004917C3"/>
    <w:rsid w:val="004B505E"/>
    <w:rsid w:val="005D32C0"/>
    <w:rsid w:val="00614274"/>
    <w:rsid w:val="00675526"/>
    <w:rsid w:val="00861D18"/>
    <w:rsid w:val="00B856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E26A5-1125-49A7-957B-D3E79BBC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B8565E"/>
    <w:pPr>
      <w:keepNext/>
      <w:keepLines/>
      <w:spacing w:before="400" w:after="120"/>
      <w:outlineLvl w:val="0"/>
    </w:pPr>
    <w:rPr>
      <w:sz w:val="40"/>
      <w:szCs w:val="40"/>
    </w:rPr>
  </w:style>
  <w:style w:type="paragraph" w:styleId="Ttulo2">
    <w:name w:val="heading 2"/>
    <w:basedOn w:val="Normal1"/>
    <w:next w:val="Normal1"/>
    <w:rsid w:val="00B8565E"/>
    <w:pPr>
      <w:keepNext/>
      <w:keepLines/>
      <w:spacing w:before="360" w:after="120"/>
      <w:outlineLvl w:val="1"/>
    </w:pPr>
    <w:rPr>
      <w:sz w:val="32"/>
      <w:szCs w:val="32"/>
    </w:rPr>
  </w:style>
  <w:style w:type="paragraph" w:styleId="Ttulo3">
    <w:name w:val="heading 3"/>
    <w:basedOn w:val="Normal1"/>
    <w:next w:val="Normal1"/>
    <w:rsid w:val="00B8565E"/>
    <w:pPr>
      <w:keepNext/>
      <w:keepLines/>
      <w:spacing w:before="320" w:after="80"/>
      <w:outlineLvl w:val="2"/>
    </w:pPr>
    <w:rPr>
      <w:color w:val="434343"/>
      <w:sz w:val="28"/>
      <w:szCs w:val="28"/>
    </w:rPr>
  </w:style>
  <w:style w:type="paragraph" w:styleId="Ttulo4">
    <w:name w:val="heading 4"/>
    <w:basedOn w:val="Normal1"/>
    <w:next w:val="Normal1"/>
    <w:rsid w:val="00B8565E"/>
    <w:pPr>
      <w:keepNext/>
      <w:keepLines/>
      <w:spacing w:before="280" w:after="80"/>
      <w:outlineLvl w:val="3"/>
    </w:pPr>
    <w:rPr>
      <w:color w:val="666666"/>
      <w:sz w:val="24"/>
      <w:szCs w:val="24"/>
    </w:rPr>
  </w:style>
  <w:style w:type="paragraph" w:styleId="Ttulo5">
    <w:name w:val="heading 5"/>
    <w:basedOn w:val="Normal1"/>
    <w:next w:val="Normal1"/>
    <w:rsid w:val="00B8565E"/>
    <w:pPr>
      <w:keepNext/>
      <w:keepLines/>
      <w:spacing w:before="240" w:after="80"/>
      <w:outlineLvl w:val="4"/>
    </w:pPr>
    <w:rPr>
      <w:color w:val="666666"/>
    </w:rPr>
  </w:style>
  <w:style w:type="paragraph" w:styleId="Ttulo6">
    <w:name w:val="heading 6"/>
    <w:basedOn w:val="Normal1"/>
    <w:next w:val="Normal1"/>
    <w:rsid w:val="00B8565E"/>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8565E"/>
  </w:style>
  <w:style w:type="table" w:customStyle="1" w:styleId="TableNormal">
    <w:name w:val="TableNormal"/>
    <w:rsid w:val="00B8565E"/>
    <w:tblPr>
      <w:tblCellMar>
        <w:top w:w="0" w:type="dxa"/>
        <w:left w:w="0" w:type="dxa"/>
        <w:bottom w:w="0" w:type="dxa"/>
        <w:right w:w="0" w:type="dxa"/>
      </w:tblCellMar>
    </w:tblPr>
  </w:style>
  <w:style w:type="paragraph" w:styleId="Puesto">
    <w:name w:val="Title"/>
    <w:basedOn w:val="Normal1"/>
    <w:next w:val="Normal1"/>
    <w:rsid w:val="00B8565E"/>
    <w:pPr>
      <w:keepNext/>
      <w:keepLines/>
      <w:spacing w:after="60"/>
    </w:pPr>
    <w:rPr>
      <w:sz w:val="52"/>
      <w:szCs w:val="52"/>
    </w:rPr>
  </w:style>
  <w:style w:type="paragraph" w:styleId="Subttulo">
    <w:name w:val="Subtitle"/>
    <w:basedOn w:val="Normal1"/>
    <w:next w:val="Normal1"/>
    <w:rsid w:val="00B8565E"/>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861D1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1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436</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Senado</cp:lastModifiedBy>
  <cp:revision>5</cp:revision>
  <cp:lastPrinted>2025-08-12T12:47:00Z</cp:lastPrinted>
  <dcterms:created xsi:type="dcterms:W3CDTF">2025-07-29T10:14:00Z</dcterms:created>
  <dcterms:modified xsi:type="dcterms:W3CDTF">2025-08-12T12:48:00Z</dcterms:modified>
</cp:coreProperties>
</file>