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0C8EC" w14:textId="77777777" w:rsidR="00C83600" w:rsidRPr="004D2EBA" w:rsidRDefault="00C83600" w:rsidP="00D20E79">
      <w:pPr>
        <w:pBdr>
          <w:top w:val="nil"/>
          <w:left w:val="nil"/>
          <w:bottom w:val="nil"/>
          <w:right w:val="nil"/>
          <w:between w:val="nil"/>
        </w:pBdr>
        <w:spacing w:before="120" w:line="360" w:lineRule="auto"/>
        <w:ind w:firstLine="720"/>
        <w:jc w:val="center"/>
        <w:rPr>
          <w:rFonts w:ascii="Century Gothic" w:hAnsi="Century Gothic" w:cs="Times New Roman"/>
          <w:b/>
          <w:bCs/>
          <w:color w:val="000000"/>
        </w:rPr>
      </w:pPr>
      <w:r w:rsidRPr="004D2EBA">
        <w:rPr>
          <w:rFonts w:ascii="Century Gothic" w:hAnsi="Century Gothic" w:cs="Times New Roman"/>
          <w:b/>
          <w:bCs/>
          <w:color w:val="000000"/>
        </w:rPr>
        <w:t>MENSAJE</w:t>
      </w:r>
    </w:p>
    <w:p w14:paraId="61B2D92F" w14:textId="77777777" w:rsidR="0053598D" w:rsidRPr="004D2EBA" w:rsidRDefault="0053598D" w:rsidP="00D20E79">
      <w:pPr>
        <w:pBdr>
          <w:top w:val="nil"/>
          <w:left w:val="nil"/>
          <w:bottom w:val="nil"/>
          <w:right w:val="nil"/>
          <w:between w:val="nil"/>
        </w:pBdr>
        <w:spacing w:before="120" w:line="360" w:lineRule="auto"/>
        <w:ind w:firstLine="720"/>
        <w:jc w:val="center"/>
        <w:rPr>
          <w:rFonts w:ascii="Century Gothic" w:hAnsi="Century Gothic" w:cs="Times New Roman"/>
          <w:b/>
          <w:bCs/>
          <w:color w:val="000000"/>
        </w:rPr>
      </w:pPr>
    </w:p>
    <w:p w14:paraId="2118DBE7" w14:textId="77777777" w:rsidR="00C83600" w:rsidRPr="004D2EBA" w:rsidRDefault="00C83600" w:rsidP="00D20E79">
      <w:pPr>
        <w:pBdr>
          <w:top w:val="nil"/>
          <w:left w:val="nil"/>
          <w:bottom w:val="nil"/>
          <w:right w:val="nil"/>
          <w:between w:val="nil"/>
        </w:pBdr>
        <w:spacing w:before="120" w:line="360" w:lineRule="auto"/>
        <w:ind w:firstLine="720"/>
        <w:jc w:val="both"/>
        <w:rPr>
          <w:rFonts w:ascii="Century Gothic" w:hAnsi="Century Gothic" w:cs="Times New Roman"/>
          <w:b/>
          <w:bCs/>
          <w:color w:val="000000"/>
        </w:rPr>
      </w:pPr>
    </w:p>
    <w:p w14:paraId="51B90269" w14:textId="77777777" w:rsidR="00C83600" w:rsidRPr="004D2EBA" w:rsidRDefault="00C83600" w:rsidP="00D20E79">
      <w:pPr>
        <w:pBdr>
          <w:top w:val="nil"/>
          <w:left w:val="nil"/>
          <w:bottom w:val="nil"/>
          <w:right w:val="nil"/>
          <w:between w:val="nil"/>
        </w:pBdr>
        <w:spacing w:before="120" w:line="360" w:lineRule="auto"/>
        <w:ind w:firstLine="720"/>
        <w:jc w:val="both"/>
        <w:rPr>
          <w:rFonts w:ascii="Century Gothic" w:hAnsi="Century Gothic" w:cs="Times New Roman"/>
          <w:b/>
          <w:bCs/>
          <w:color w:val="000000"/>
        </w:rPr>
      </w:pPr>
      <w:r w:rsidRPr="004D2EBA">
        <w:rPr>
          <w:rFonts w:ascii="Century Gothic" w:hAnsi="Century Gothic" w:cs="Times New Roman"/>
          <w:b/>
          <w:bCs/>
          <w:color w:val="000000"/>
        </w:rPr>
        <w:t>A LA HONORABLE LEGISLATURA</w:t>
      </w:r>
    </w:p>
    <w:p w14:paraId="112CFAC5" w14:textId="77777777" w:rsidR="0053598D" w:rsidRPr="004D2EBA" w:rsidRDefault="0053598D" w:rsidP="00D20E79">
      <w:pPr>
        <w:pBdr>
          <w:top w:val="nil"/>
          <w:left w:val="nil"/>
          <w:bottom w:val="nil"/>
          <w:right w:val="nil"/>
          <w:between w:val="nil"/>
        </w:pBdr>
        <w:spacing w:before="120" w:line="360" w:lineRule="auto"/>
        <w:ind w:firstLine="720"/>
        <w:jc w:val="both"/>
        <w:rPr>
          <w:rFonts w:ascii="Century Gothic" w:hAnsi="Century Gothic" w:cs="Times New Roman"/>
          <w:b/>
          <w:bCs/>
          <w:color w:val="000000"/>
        </w:rPr>
      </w:pPr>
    </w:p>
    <w:p w14:paraId="419E59A6" w14:textId="77777777" w:rsidR="00DF467A" w:rsidRPr="004D2EBA" w:rsidRDefault="00DF467A" w:rsidP="00D20E79">
      <w:pPr>
        <w:pBdr>
          <w:top w:val="nil"/>
          <w:left w:val="nil"/>
          <w:bottom w:val="nil"/>
          <w:right w:val="nil"/>
          <w:between w:val="nil"/>
        </w:pBdr>
        <w:spacing w:before="120" w:line="360" w:lineRule="auto"/>
        <w:ind w:firstLine="720"/>
        <w:jc w:val="both"/>
        <w:rPr>
          <w:rFonts w:ascii="Century Gothic" w:hAnsi="Century Gothic" w:cs="Times New Roman"/>
        </w:rPr>
      </w:pPr>
      <w:r w:rsidRPr="004D2EBA">
        <w:rPr>
          <w:rFonts w:ascii="Century Gothic" w:hAnsi="Century Gothic" w:cs="Times New Roman"/>
        </w:rPr>
        <w:t>Se eleva a consideración de esa Honorable Legislatura el presente proyecto de ley que propicia la creación de la Obra Social de Entre Ríos (OSER), entidad que sucederá al Instituto Obra Social de la Provincia de Entre Ríos (IOSPER), creado por Ley Nº 5480 y sus modificatorias.</w:t>
      </w:r>
    </w:p>
    <w:p w14:paraId="72E21788" w14:textId="77777777" w:rsidR="00DF467A" w:rsidRPr="004D2EBA" w:rsidRDefault="00DF467A" w:rsidP="00D20E79">
      <w:pPr>
        <w:pBdr>
          <w:top w:val="nil"/>
          <w:left w:val="nil"/>
          <w:bottom w:val="nil"/>
          <w:right w:val="nil"/>
          <w:between w:val="nil"/>
        </w:pBdr>
        <w:spacing w:before="120" w:line="360" w:lineRule="auto"/>
        <w:ind w:firstLine="720"/>
        <w:jc w:val="both"/>
        <w:rPr>
          <w:rFonts w:ascii="Century Gothic" w:hAnsi="Century Gothic" w:cs="Times New Roman"/>
        </w:rPr>
      </w:pPr>
      <w:r w:rsidRPr="004D2EBA">
        <w:rPr>
          <w:rFonts w:ascii="Century Gothic" w:hAnsi="Century Gothic" w:cs="Times New Roman"/>
        </w:rPr>
        <w:t>La iniciativa surge en virtud de las graves falencias detectadas en su funcionamiento y administración. La necesidad de transformación no responde a un capricho político, sino a una profunda y objetiva evaluación de la crítica situación que atraviesa el actual sistema de salud provincial en el ámbito de los trabajadores estatales.</w:t>
      </w:r>
    </w:p>
    <w:p w14:paraId="66ADC1A0" w14:textId="77777777" w:rsidR="00DF467A" w:rsidRPr="004D2EBA" w:rsidRDefault="00DF467A" w:rsidP="00D20E79">
      <w:pPr>
        <w:pBdr>
          <w:top w:val="nil"/>
          <w:left w:val="nil"/>
          <w:bottom w:val="nil"/>
          <w:right w:val="nil"/>
          <w:between w:val="nil"/>
        </w:pBdr>
        <w:spacing w:before="120" w:line="360" w:lineRule="auto"/>
        <w:ind w:firstLine="720"/>
        <w:jc w:val="both"/>
        <w:rPr>
          <w:rFonts w:ascii="Century Gothic" w:hAnsi="Century Gothic" w:cs="Times New Roman"/>
        </w:rPr>
      </w:pPr>
      <w:r w:rsidRPr="004D2EBA">
        <w:rPr>
          <w:rFonts w:ascii="Century Gothic" w:hAnsi="Century Gothic" w:cs="Times New Roman"/>
        </w:rPr>
        <w:t xml:space="preserve">La experiencia acumulada en los últimos años evidencia que el IOSPER presenta un déficit estructural que compromete su sustentabilidad financiera y limita seriamente su capacidad de prestación. Este déficit no obedece exclusivamente a causas externas o coyunturales, sino que responde en buena medida a una gestión ineficiente, carente de planificación estratégica. Se detectó un modelo de dirección </w:t>
      </w:r>
      <w:proofErr w:type="spellStart"/>
      <w:r w:rsidRPr="004D2EBA">
        <w:rPr>
          <w:rFonts w:ascii="Century Gothic" w:hAnsi="Century Gothic" w:cs="Times New Roman"/>
        </w:rPr>
        <w:t>macrocefálico</w:t>
      </w:r>
      <w:proofErr w:type="spellEnd"/>
      <w:r w:rsidRPr="004D2EBA">
        <w:rPr>
          <w:rFonts w:ascii="Century Gothic" w:hAnsi="Century Gothic" w:cs="Times New Roman"/>
        </w:rPr>
        <w:t>, con un Directorio sobredimensionado que no favoreció la agilidad ni la eficiencia en la toma de decisiones, y que además implicó una erogación desproporcionada en salarios para sus autoridades, incompatibles con la situación económica general de la provincia.</w:t>
      </w:r>
    </w:p>
    <w:p w14:paraId="32EA15D4" w14:textId="77777777" w:rsidR="00DF467A" w:rsidRPr="004D2EBA" w:rsidRDefault="00DF467A" w:rsidP="00D20E79">
      <w:pPr>
        <w:pBdr>
          <w:top w:val="nil"/>
          <w:left w:val="nil"/>
          <w:bottom w:val="nil"/>
          <w:right w:val="nil"/>
          <w:between w:val="nil"/>
        </w:pBdr>
        <w:spacing w:before="120" w:line="360" w:lineRule="auto"/>
        <w:ind w:firstLine="720"/>
        <w:jc w:val="both"/>
        <w:rPr>
          <w:rFonts w:ascii="Century Gothic" w:hAnsi="Century Gothic" w:cs="Times New Roman"/>
        </w:rPr>
      </w:pPr>
      <w:r w:rsidRPr="004D2EBA">
        <w:rPr>
          <w:rFonts w:ascii="Century Gothic" w:hAnsi="Century Gothic" w:cs="Times New Roman"/>
        </w:rPr>
        <w:t xml:space="preserve">Los informes de auditoría y las observaciones formuladas por los interventores designados oportunamente reflejan la existencia de sobreprecios injustificados en la adquisición de insumos médicos y de prestación, procedimientos de </w:t>
      </w:r>
      <w:proofErr w:type="gramStart"/>
      <w:r w:rsidRPr="004D2EBA">
        <w:rPr>
          <w:rFonts w:ascii="Century Gothic" w:hAnsi="Century Gothic" w:cs="Times New Roman"/>
        </w:rPr>
        <w:t xml:space="preserve">contratación poco </w:t>
      </w:r>
      <w:r w:rsidRPr="004D2EBA">
        <w:rPr>
          <w:rFonts w:ascii="Century Gothic" w:hAnsi="Century Gothic" w:cs="Times New Roman"/>
        </w:rPr>
        <w:lastRenderedPageBreak/>
        <w:t>transparentes</w:t>
      </w:r>
      <w:proofErr w:type="gramEnd"/>
      <w:r w:rsidRPr="004D2EBA">
        <w:rPr>
          <w:rFonts w:ascii="Century Gothic" w:hAnsi="Century Gothic" w:cs="Times New Roman"/>
        </w:rPr>
        <w:t>, y una gestión patrimonial que no respondió a criterios de eficiencia ni de sostenibilidad. Estas deficiencias administrativas impactaron directamente en los afiliados, quienes vieron deteriorarse progresivamente la calidad y la oportunidad de los servicios de salud que, en principio, el IOSPER estaba llamado a garantizar.</w:t>
      </w:r>
    </w:p>
    <w:p w14:paraId="595445C6" w14:textId="77777777" w:rsidR="00DF467A" w:rsidRPr="004D2EBA" w:rsidRDefault="00DF467A" w:rsidP="00D20E79">
      <w:pPr>
        <w:pBdr>
          <w:top w:val="nil"/>
          <w:left w:val="nil"/>
          <w:bottom w:val="nil"/>
          <w:right w:val="nil"/>
          <w:between w:val="nil"/>
        </w:pBdr>
        <w:spacing w:before="120" w:line="360" w:lineRule="auto"/>
        <w:ind w:firstLine="720"/>
        <w:jc w:val="both"/>
        <w:rPr>
          <w:rFonts w:ascii="Century Gothic" w:hAnsi="Century Gothic" w:cs="Times New Roman"/>
        </w:rPr>
      </w:pPr>
      <w:r w:rsidRPr="004D2EBA">
        <w:rPr>
          <w:rFonts w:ascii="Century Gothic" w:hAnsi="Century Gothic" w:cs="Times New Roman"/>
        </w:rPr>
        <w:t>Frente a esta situación, el Poder Ejecutivo dispuso oportunamente la intervención de la entidad, como una medida necesaria y efectiva para detener el proceso de deterioro institucional y financiero que amenazaba la continuidad de las prestaciones esenciales de salud. La intervención permitió estabilizar la situación económica, ordenar las cuentas, revisar y renegociar contratos en condiciones más favorables, transparentar procesos de adquisición de insumos y mejorar la administración general. Estos avances logrados en el marco de la intervención resultaron imprescindibles para contener el agravamiento de la crisis.</w:t>
      </w:r>
    </w:p>
    <w:p w14:paraId="11059C04" w14:textId="77777777" w:rsidR="00DF467A" w:rsidRPr="004D2EBA" w:rsidRDefault="00DF467A" w:rsidP="00D20E79">
      <w:pPr>
        <w:pBdr>
          <w:top w:val="nil"/>
          <w:left w:val="nil"/>
          <w:bottom w:val="nil"/>
          <w:right w:val="nil"/>
          <w:between w:val="nil"/>
        </w:pBdr>
        <w:spacing w:before="120" w:line="360" w:lineRule="auto"/>
        <w:ind w:firstLine="720"/>
        <w:jc w:val="both"/>
        <w:rPr>
          <w:rFonts w:ascii="Century Gothic" w:hAnsi="Century Gothic" w:cs="Times New Roman"/>
        </w:rPr>
      </w:pPr>
      <w:r w:rsidRPr="004D2EBA">
        <w:rPr>
          <w:rFonts w:ascii="Century Gothic" w:hAnsi="Century Gothic" w:cs="Times New Roman"/>
        </w:rPr>
        <w:t>Si bien la intervención permitió contener el agravamiento de la crisis y ordenar aspectos esenciales de la administración, debe señalarse que su carácter es transitorio, con un plazo máximo de duración de seis meses, conforme a la normativa vigente. En consecuencia, resulta evidente que, por su propia naturaleza excepcional y limitada en el tiempo, la intervención no puede constituir una solución definitiva para garantizar la estabilidad, transparencia y eficiencia del sistema. De allí que se impone la sanción de una nueva ley estructural, que asegure una gestión moderna, profesionalizada y sostenible en el tiempo, conforme a los intereses de los afiliados y de toda la comunidad provincial.</w:t>
      </w:r>
    </w:p>
    <w:p w14:paraId="1F3F0C30" w14:textId="6D47C9B1" w:rsidR="00DF467A" w:rsidRPr="004D2EBA" w:rsidRDefault="00DF467A" w:rsidP="00D20E79">
      <w:pPr>
        <w:pBdr>
          <w:top w:val="nil"/>
          <w:left w:val="nil"/>
          <w:bottom w:val="nil"/>
          <w:right w:val="nil"/>
          <w:between w:val="nil"/>
        </w:pBdr>
        <w:spacing w:before="120" w:line="360" w:lineRule="auto"/>
        <w:ind w:firstLine="720"/>
        <w:jc w:val="both"/>
        <w:rPr>
          <w:rFonts w:ascii="Century Gothic" w:hAnsi="Century Gothic" w:cs="Times New Roman"/>
        </w:rPr>
      </w:pPr>
      <w:r w:rsidRPr="004D2EBA">
        <w:rPr>
          <w:rFonts w:ascii="Century Gothic" w:hAnsi="Century Gothic" w:cs="Times New Roman"/>
        </w:rPr>
        <w:t xml:space="preserve">En consecuencia, se impone la necesidad de establecer una nueva estructura institucional que corrija los errores detectados, asegure una administración responsable y transparente de los recursos, y recupere la confianza de los afiliados. La OSER se concibe como una entidad de derecho público con autarquía administrativa y financiera, organizada bajo un esquema de conducción ágil y </w:t>
      </w:r>
      <w:proofErr w:type="gramStart"/>
      <w:r w:rsidRPr="004D2EBA">
        <w:rPr>
          <w:rFonts w:ascii="Century Gothic" w:hAnsi="Century Gothic" w:cs="Times New Roman"/>
        </w:rPr>
        <w:t>moderno</w:t>
      </w:r>
      <w:proofErr w:type="gramEnd"/>
      <w:r w:rsidRPr="004D2EBA">
        <w:rPr>
          <w:rFonts w:ascii="Century Gothic" w:hAnsi="Century Gothic" w:cs="Times New Roman"/>
        </w:rPr>
        <w:t xml:space="preserve">, con un </w:t>
      </w:r>
      <w:r w:rsidRPr="004D2EBA">
        <w:rPr>
          <w:rFonts w:ascii="Century Gothic" w:hAnsi="Century Gothic" w:cs="Times New Roman"/>
        </w:rPr>
        <w:lastRenderedPageBreak/>
        <w:t>Directorio significativamente reducido en su número de integrantes, pero que respeta plenamente la representación de los trabajadores en su conducción.</w:t>
      </w:r>
    </w:p>
    <w:p w14:paraId="50C352E5" w14:textId="77777777" w:rsidR="00D16F5A" w:rsidRPr="004D2EBA" w:rsidRDefault="00D16F5A" w:rsidP="00D20E79">
      <w:pPr>
        <w:pBdr>
          <w:top w:val="nil"/>
          <w:left w:val="nil"/>
          <w:bottom w:val="nil"/>
          <w:right w:val="nil"/>
          <w:between w:val="nil"/>
        </w:pBdr>
        <w:spacing w:before="120" w:line="360" w:lineRule="auto"/>
        <w:ind w:firstLine="720"/>
        <w:jc w:val="both"/>
        <w:rPr>
          <w:rFonts w:ascii="Century Gothic" w:hAnsi="Century Gothic" w:cs="Times New Roman"/>
        </w:rPr>
      </w:pPr>
      <w:r w:rsidRPr="004D2EBA">
        <w:rPr>
          <w:rFonts w:ascii="Century Gothic" w:hAnsi="Century Gothic" w:cs="Times New Roman"/>
        </w:rPr>
        <w:t xml:space="preserve">Asimismo, </w:t>
      </w:r>
      <w:r w:rsidR="00C455BB" w:rsidRPr="004D2EBA">
        <w:rPr>
          <w:rFonts w:ascii="Century Gothic" w:hAnsi="Century Gothic" w:cs="Times New Roman"/>
        </w:rPr>
        <w:t>se prevé la reforma</w:t>
      </w:r>
      <w:r w:rsidRPr="004D2EBA">
        <w:rPr>
          <w:rFonts w:ascii="Century Gothic" w:hAnsi="Century Gothic" w:cs="Times New Roman"/>
        </w:rPr>
        <w:t xml:space="preserve"> </w:t>
      </w:r>
      <w:r w:rsidR="00C455BB" w:rsidRPr="004D2EBA">
        <w:rPr>
          <w:rFonts w:ascii="Century Gothic" w:hAnsi="Century Gothic" w:cs="Times New Roman"/>
        </w:rPr>
        <w:t>del sistema de</w:t>
      </w:r>
      <w:r w:rsidRPr="004D2EBA">
        <w:rPr>
          <w:rFonts w:ascii="Century Gothic" w:hAnsi="Century Gothic" w:cs="Times New Roman"/>
        </w:rPr>
        <w:t xml:space="preserve"> control interno, pasando de una comisión fiscalizadora integrada por tres miembros —cuyas remuneraciones eran equivalentes a las de un Fiscal de Cuentas del Tribunal de Cuentas— a un único Síndico Fiscalizador, seleccionado bajo estrictos criterios de idoneidad profesional y con funciones de auditoría permanente, lo que permitirá optimizar los costos de funcionamiento sin resentir la calidad del control.</w:t>
      </w:r>
    </w:p>
    <w:p w14:paraId="705003A4" w14:textId="77777777" w:rsidR="00DF467A" w:rsidRPr="004D2EBA" w:rsidRDefault="00DF467A" w:rsidP="00D20E79">
      <w:pPr>
        <w:pBdr>
          <w:top w:val="nil"/>
          <w:left w:val="nil"/>
          <w:bottom w:val="nil"/>
          <w:right w:val="nil"/>
          <w:between w:val="nil"/>
        </w:pBdr>
        <w:spacing w:before="120" w:line="360" w:lineRule="auto"/>
        <w:ind w:firstLine="720"/>
        <w:jc w:val="both"/>
        <w:rPr>
          <w:rFonts w:ascii="Century Gothic" w:hAnsi="Century Gothic" w:cs="Times New Roman"/>
        </w:rPr>
      </w:pPr>
      <w:r w:rsidRPr="004D2EBA">
        <w:rPr>
          <w:rFonts w:ascii="Century Gothic" w:hAnsi="Century Gothic" w:cs="Times New Roman"/>
        </w:rPr>
        <w:t>Se fijan límites estrictos a las remuneraciones de sus autoridades, evitando desvíos respecto de los niveles salariales razonables para el Estado provincial. Se incorporan principios claros de transparencia activa, imponiendo la obligación de publicar la nómina de autoridades, las remuneraciones percibidas, los contratos celebrados, el presupuesto y los estados contables, garantizando el acceso público de esta información en tiempo real, para que los afiliados se conviertan en el primer y principal órgano de control social.</w:t>
      </w:r>
    </w:p>
    <w:p w14:paraId="48A88C5C" w14:textId="76118881" w:rsidR="00DF467A" w:rsidRPr="004D2EBA" w:rsidRDefault="00DF467A" w:rsidP="00D20E79">
      <w:pPr>
        <w:pBdr>
          <w:top w:val="nil"/>
          <w:left w:val="nil"/>
          <w:bottom w:val="nil"/>
          <w:right w:val="nil"/>
          <w:between w:val="nil"/>
        </w:pBdr>
        <w:spacing w:before="120" w:line="360" w:lineRule="auto"/>
        <w:ind w:firstLine="720"/>
        <w:jc w:val="both"/>
        <w:rPr>
          <w:rFonts w:ascii="Century Gothic" w:hAnsi="Century Gothic" w:cs="Times New Roman"/>
        </w:rPr>
      </w:pPr>
      <w:r w:rsidRPr="004D2EBA">
        <w:rPr>
          <w:rFonts w:ascii="Century Gothic" w:hAnsi="Century Gothic" w:cs="Times New Roman"/>
        </w:rPr>
        <w:t xml:space="preserve">La reforma propone asimismo normas de administración patrimonial orientadas a la eficiencia, a través de la fijación de techos a los gastos operativos y la obligación de desarrollar planes de gestión financiera sostenible, así como la implementación de auditorías regulares a cargo de un Síndico con requisitos estrictos de idoneidad y experiencia profesional. </w:t>
      </w:r>
    </w:p>
    <w:p w14:paraId="051D80EA" w14:textId="77777777" w:rsidR="00DF467A" w:rsidRPr="004D2EBA" w:rsidRDefault="00DF467A" w:rsidP="00D20E79">
      <w:pPr>
        <w:pBdr>
          <w:top w:val="nil"/>
          <w:left w:val="nil"/>
          <w:bottom w:val="nil"/>
          <w:right w:val="nil"/>
          <w:between w:val="nil"/>
        </w:pBdr>
        <w:spacing w:before="120" w:line="360" w:lineRule="auto"/>
        <w:ind w:firstLine="720"/>
        <w:jc w:val="both"/>
        <w:rPr>
          <w:rFonts w:ascii="Century Gothic" w:hAnsi="Century Gothic" w:cs="Times New Roman"/>
        </w:rPr>
      </w:pPr>
      <w:r w:rsidRPr="004D2EBA">
        <w:rPr>
          <w:rFonts w:ascii="Century Gothic" w:hAnsi="Century Gothic" w:cs="Times New Roman"/>
        </w:rPr>
        <w:t xml:space="preserve">El objetivo último de este proyecto es garantizar a los trabajadores activos, jubilados y pensionados de la provincia una cobertura de salud digna, eficiente, moderna y solidaria, corrigiendo los graves vicios que pusieron en riesgo el sistema y que tantas veces fueron denunciados por sus propios beneficiarios. La salud no puede ni debe estar sujeta a administraciones ineficaces ni a gestiones opacas; debe estar </w:t>
      </w:r>
      <w:r w:rsidRPr="004D2EBA">
        <w:rPr>
          <w:rFonts w:ascii="Century Gothic" w:hAnsi="Century Gothic" w:cs="Times New Roman"/>
        </w:rPr>
        <w:lastRenderedPageBreak/>
        <w:t>basada en la responsabilidad, en la calidad de los servicios, y en la confianza pública, valores que esta propuesta legislativa viene decididamente a restituir.</w:t>
      </w:r>
    </w:p>
    <w:p w14:paraId="57E73C2A" w14:textId="77777777" w:rsidR="00DF467A" w:rsidRPr="004D2EBA" w:rsidRDefault="00DF467A" w:rsidP="00D20E79">
      <w:pPr>
        <w:pBdr>
          <w:top w:val="nil"/>
          <w:left w:val="nil"/>
          <w:bottom w:val="nil"/>
          <w:right w:val="nil"/>
          <w:between w:val="nil"/>
        </w:pBdr>
        <w:spacing w:before="120" w:line="360" w:lineRule="auto"/>
        <w:ind w:firstLine="720"/>
        <w:jc w:val="both"/>
        <w:rPr>
          <w:rFonts w:ascii="Century Gothic" w:hAnsi="Century Gothic" w:cs="Times New Roman"/>
        </w:rPr>
      </w:pPr>
      <w:r w:rsidRPr="004D2EBA">
        <w:rPr>
          <w:rFonts w:ascii="Century Gothic" w:hAnsi="Century Gothic" w:cs="Times New Roman"/>
        </w:rPr>
        <w:t>En definitiva, este proyecto no solo responde a una necesidad institucional urgente, sino que traduce el reclamo legítimo de miles de trabajadores entrerrianos que exigen una obra social que priorice su bienestar, administre con eficiencia sus recursos y garantice un sistema de salud que esté a la altura de sus derechos.</w:t>
      </w:r>
    </w:p>
    <w:p w14:paraId="5CFC0913" w14:textId="77777777" w:rsidR="00267F8B" w:rsidRPr="004D2EBA" w:rsidRDefault="00DF467A" w:rsidP="00D20E79">
      <w:pPr>
        <w:pBdr>
          <w:top w:val="nil"/>
          <w:left w:val="nil"/>
          <w:bottom w:val="nil"/>
          <w:right w:val="nil"/>
          <w:between w:val="nil"/>
        </w:pBdr>
        <w:spacing w:before="120" w:line="360" w:lineRule="auto"/>
        <w:ind w:firstLine="720"/>
        <w:jc w:val="both"/>
        <w:rPr>
          <w:rFonts w:ascii="Century Gothic" w:hAnsi="Century Gothic" w:cs="Times New Roman"/>
        </w:rPr>
      </w:pPr>
      <w:r w:rsidRPr="004D2EBA">
        <w:rPr>
          <w:rFonts w:ascii="Century Gothic" w:hAnsi="Century Gothic" w:cs="Times New Roman"/>
        </w:rPr>
        <w:t>Por los motivos expuestos, remito el presente proyecto esperando poder contar con el acompañamiento de los señores Legisladores.</w:t>
      </w:r>
    </w:p>
    <w:p w14:paraId="4BF4F45F" w14:textId="77777777" w:rsidR="00C455BB" w:rsidRPr="004D2EBA" w:rsidRDefault="00C455BB" w:rsidP="00D20E79">
      <w:pPr>
        <w:pBdr>
          <w:top w:val="nil"/>
          <w:left w:val="nil"/>
          <w:bottom w:val="nil"/>
          <w:right w:val="nil"/>
          <w:between w:val="nil"/>
        </w:pBdr>
        <w:spacing w:before="120" w:line="360" w:lineRule="auto"/>
        <w:ind w:firstLine="720"/>
        <w:jc w:val="both"/>
        <w:rPr>
          <w:rFonts w:ascii="Century Gothic" w:hAnsi="Century Gothic" w:cs="Times New Roman"/>
        </w:rPr>
      </w:pPr>
    </w:p>
    <w:p w14:paraId="76FF3CAC" w14:textId="77777777" w:rsidR="0053598D" w:rsidRPr="004D2EBA" w:rsidRDefault="0053598D" w:rsidP="00D20E79">
      <w:pPr>
        <w:pBdr>
          <w:top w:val="nil"/>
          <w:left w:val="nil"/>
          <w:bottom w:val="nil"/>
          <w:right w:val="nil"/>
          <w:between w:val="nil"/>
        </w:pBdr>
        <w:spacing w:before="120" w:line="360" w:lineRule="auto"/>
        <w:ind w:firstLine="720"/>
        <w:jc w:val="both"/>
        <w:rPr>
          <w:rFonts w:ascii="Century Gothic" w:hAnsi="Century Gothic" w:cs="Times New Roman"/>
        </w:rPr>
      </w:pPr>
    </w:p>
    <w:p w14:paraId="57DB03B8" w14:textId="77777777" w:rsidR="0053598D" w:rsidRPr="004D2EBA" w:rsidRDefault="0053598D" w:rsidP="00D20E79">
      <w:pPr>
        <w:pBdr>
          <w:top w:val="nil"/>
          <w:left w:val="nil"/>
          <w:bottom w:val="nil"/>
          <w:right w:val="nil"/>
          <w:between w:val="nil"/>
        </w:pBdr>
        <w:spacing w:before="120" w:line="360" w:lineRule="auto"/>
        <w:ind w:firstLine="720"/>
        <w:jc w:val="both"/>
        <w:rPr>
          <w:rFonts w:ascii="Century Gothic" w:hAnsi="Century Gothic" w:cs="Times New Roman"/>
        </w:rPr>
      </w:pPr>
    </w:p>
    <w:p w14:paraId="652C9E2A" w14:textId="77777777" w:rsidR="0053598D" w:rsidRPr="004D2EBA" w:rsidRDefault="0053598D" w:rsidP="00D20E79">
      <w:pPr>
        <w:pBdr>
          <w:top w:val="nil"/>
          <w:left w:val="nil"/>
          <w:bottom w:val="nil"/>
          <w:right w:val="nil"/>
          <w:between w:val="nil"/>
        </w:pBdr>
        <w:spacing w:before="120" w:line="360" w:lineRule="auto"/>
        <w:ind w:firstLine="720"/>
        <w:jc w:val="both"/>
        <w:rPr>
          <w:rFonts w:ascii="Century Gothic" w:hAnsi="Century Gothic" w:cs="Times New Roman"/>
        </w:rPr>
      </w:pPr>
    </w:p>
    <w:p w14:paraId="0B4AEE98" w14:textId="77777777" w:rsidR="0053598D" w:rsidRPr="004D2EBA" w:rsidRDefault="0053598D" w:rsidP="00D20E79">
      <w:pPr>
        <w:pBdr>
          <w:top w:val="nil"/>
          <w:left w:val="nil"/>
          <w:bottom w:val="nil"/>
          <w:right w:val="nil"/>
          <w:between w:val="nil"/>
        </w:pBdr>
        <w:spacing w:before="120" w:line="360" w:lineRule="auto"/>
        <w:ind w:firstLine="720"/>
        <w:jc w:val="both"/>
        <w:rPr>
          <w:rFonts w:ascii="Century Gothic" w:hAnsi="Century Gothic" w:cs="Times New Roman"/>
        </w:rPr>
      </w:pPr>
    </w:p>
    <w:p w14:paraId="7CD42CC8" w14:textId="77777777" w:rsidR="0053598D" w:rsidRPr="004D2EBA" w:rsidRDefault="0053598D" w:rsidP="00D20E79">
      <w:pPr>
        <w:pBdr>
          <w:top w:val="nil"/>
          <w:left w:val="nil"/>
          <w:bottom w:val="nil"/>
          <w:right w:val="nil"/>
          <w:between w:val="nil"/>
        </w:pBdr>
        <w:spacing w:before="120" w:line="360" w:lineRule="auto"/>
        <w:ind w:firstLine="720"/>
        <w:jc w:val="both"/>
        <w:rPr>
          <w:rFonts w:ascii="Century Gothic" w:hAnsi="Century Gothic" w:cs="Times New Roman"/>
        </w:rPr>
      </w:pPr>
    </w:p>
    <w:p w14:paraId="53F1C195" w14:textId="77777777" w:rsidR="0053598D" w:rsidRPr="004D2EBA" w:rsidRDefault="0053598D" w:rsidP="00D20E79">
      <w:pPr>
        <w:pBdr>
          <w:top w:val="nil"/>
          <w:left w:val="nil"/>
          <w:bottom w:val="nil"/>
          <w:right w:val="nil"/>
          <w:between w:val="nil"/>
        </w:pBdr>
        <w:spacing w:before="120" w:line="360" w:lineRule="auto"/>
        <w:ind w:firstLine="720"/>
        <w:jc w:val="both"/>
        <w:rPr>
          <w:rFonts w:ascii="Century Gothic" w:hAnsi="Century Gothic" w:cs="Times New Roman"/>
        </w:rPr>
      </w:pPr>
    </w:p>
    <w:p w14:paraId="1710EE6F" w14:textId="77777777" w:rsidR="0053598D" w:rsidRPr="004D2EBA" w:rsidRDefault="0053598D" w:rsidP="00D20E79">
      <w:pPr>
        <w:pBdr>
          <w:top w:val="nil"/>
          <w:left w:val="nil"/>
          <w:bottom w:val="nil"/>
          <w:right w:val="nil"/>
          <w:between w:val="nil"/>
        </w:pBdr>
        <w:spacing w:before="120" w:line="360" w:lineRule="auto"/>
        <w:ind w:firstLine="720"/>
        <w:jc w:val="both"/>
        <w:rPr>
          <w:rFonts w:ascii="Century Gothic" w:hAnsi="Century Gothic" w:cs="Times New Roman"/>
        </w:rPr>
      </w:pPr>
    </w:p>
    <w:p w14:paraId="014F1CA9" w14:textId="77777777" w:rsidR="0053598D" w:rsidRPr="004D2EBA" w:rsidRDefault="0053598D" w:rsidP="00D20E79">
      <w:pPr>
        <w:pBdr>
          <w:top w:val="nil"/>
          <w:left w:val="nil"/>
          <w:bottom w:val="nil"/>
          <w:right w:val="nil"/>
          <w:between w:val="nil"/>
        </w:pBdr>
        <w:spacing w:before="120" w:line="360" w:lineRule="auto"/>
        <w:ind w:firstLine="720"/>
        <w:jc w:val="both"/>
        <w:rPr>
          <w:rFonts w:ascii="Century Gothic" w:hAnsi="Century Gothic" w:cs="Times New Roman"/>
        </w:rPr>
      </w:pPr>
    </w:p>
    <w:p w14:paraId="6FE4E418" w14:textId="77777777" w:rsidR="0053598D" w:rsidRPr="004D2EBA" w:rsidRDefault="0053598D" w:rsidP="00D20E79">
      <w:pPr>
        <w:pBdr>
          <w:top w:val="nil"/>
          <w:left w:val="nil"/>
          <w:bottom w:val="nil"/>
          <w:right w:val="nil"/>
          <w:between w:val="nil"/>
        </w:pBdr>
        <w:spacing w:before="120" w:line="360" w:lineRule="auto"/>
        <w:ind w:firstLine="720"/>
        <w:jc w:val="both"/>
        <w:rPr>
          <w:rFonts w:ascii="Century Gothic" w:hAnsi="Century Gothic" w:cs="Times New Roman"/>
        </w:rPr>
      </w:pPr>
    </w:p>
    <w:p w14:paraId="5A9E825F" w14:textId="77777777" w:rsidR="0053598D" w:rsidRPr="004D2EBA" w:rsidRDefault="0053598D" w:rsidP="00D20E79">
      <w:pPr>
        <w:pBdr>
          <w:top w:val="nil"/>
          <w:left w:val="nil"/>
          <w:bottom w:val="nil"/>
          <w:right w:val="nil"/>
          <w:between w:val="nil"/>
        </w:pBdr>
        <w:spacing w:before="120" w:line="360" w:lineRule="auto"/>
        <w:ind w:firstLine="720"/>
        <w:jc w:val="both"/>
        <w:rPr>
          <w:rFonts w:ascii="Century Gothic" w:hAnsi="Century Gothic" w:cs="Times New Roman"/>
        </w:rPr>
      </w:pPr>
    </w:p>
    <w:p w14:paraId="27CDCE64" w14:textId="77777777" w:rsidR="0053598D" w:rsidRPr="004D2EBA" w:rsidRDefault="0053598D" w:rsidP="00D20E79">
      <w:pPr>
        <w:pBdr>
          <w:top w:val="nil"/>
          <w:left w:val="nil"/>
          <w:bottom w:val="nil"/>
          <w:right w:val="nil"/>
          <w:between w:val="nil"/>
        </w:pBdr>
        <w:spacing w:before="120" w:line="360" w:lineRule="auto"/>
        <w:ind w:firstLine="720"/>
        <w:jc w:val="both"/>
        <w:rPr>
          <w:rFonts w:ascii="Century Gothic" w:hAnsi="Century Gothic" w:cs="Times New Roman"/>
        </w:rPr>
      </w:pPr>
    </w:p>
    <w:p w14:paraId="74A75895" w14:textId="77777777" w:rsidR="0053598D" w:rsidRPr="004D2EBA" w:rsidRDefault="0053598D" w:rsidP="00D20E79">
      <w:pPr>
        <w:pBdr>
          <w:top w:val="nil"/>
          <w:left w:val="nil"/>
          <w:bottom w:val="nil"/>
          <w:right w:val="nil"/>
          <w:between w:val="nil"/>
        </w:pBdr>
        <w:spacing w:before="120" w:line="360" w:lineRule="auto"/>
        <w:ind w:firstLine="720"/>
        <w:jc w:val="both"/>
        <w:rPr>
          <w:rFonts w:ascii="Century Gothic" w:hAnsi="Century Gothic" w:cs="Times New Roman"/>
        </w:rPr>
      </w:pPr>
    </w:p>
    <w:p w14:paraId="7E5366C3" w14:textId="77777777" w:rsidR="0053598D" w:rsidRPr="004D2EBA" w:rsidRDefault="0053598D" w:rsidP="00D20E79">
      <w:pPr>
        <w:pBdr>
          <w:top w:val="nil"/>
          <w:left w:val="nil"/>
          <w:bottom w:val="nil"/>
          <w:right w:val="nil"/>
          <w:between w:val="nil"/>
        </w:pBdr>
        <w:spacing w:before="120" w:line="360" w:lineRule="auto"/>
        <w:ind w:firstLine="720"/>
        <w:jc w:val="both"/>
        <w:rPr>
          <w:rFonts w:ascii="Century Gothic" w:hAnsi="Century Gothic" w:cs="Times New Roman"/>
        </w:rPr>
      </w:pPr>
    </w:p>
    <w:p w14:paraId="50635389" w14:textId="77777777" w:rsidR="000151D6" w:rsidRPr="004D2EBA" w:rsidRDefault="000151D6" w:rsidP="001D3569">
      <w:pPr>
        <w:pBdr>
          <w:top w:val="nil"/>
          <w:left w:val="nil"/>
          <w:bottom w:val="nil"/>
          <w:right w:val="nil"/>
          <w:between w:val="nil"/>
        </w:pBdr>
        <w:spacing w:before="120" w:line="360" w:lineRule="auto"/>
        <w:jc w:val="both"/>
        <w:rPr>
          <w:rFonts w:ascii="Century Gothic" w:hAnsi="Century Gothic" w:cs="Times New Roman"/>
          <w:bCs/>
          <w:color w:val="000000"/>
        </w:rPr>
      </w:pPr>
    </w:p>
    <w:p w14:paraId="0D889700" w14:textId="77777777" w:rsidR="00C83600" w:rsidRPr="004D2EBA" w:rsidRDefault="00C83600" w:rsidP="00D20E79">
      <w:pPr>
        <w:spacing w:line="360" w:lineRule="auto"/>
        <w:ind w:right="-1"/>
        <w:jc w:val="center"/>
        <w:rPr>
          <w:rFonts w:ascii="Century Gothic" w:hAnsi="Century Gothic" w:cs="Times New Roman"/>
          <w:b/>
        </w:rPr>
      </w:pPr>
      <w:r w:rsidRPr="004D2EBA">
        <w:rPr>
          <w:rFonts w:ascii="Century Gothic" w:hAnsi="Century Gothic" w:cs="Times New Roman"/>
          <w:b/>
        </w:rPr>
        <w:t>LA LEGISLATURA DE LA PROVINCIA DE ENTRE RIOS SANCIONA CON FUERZA DE</w:t>
      </w:r>
    </w:p>
    <w:p w14:paraId="4C158183" w14:textId="77777777" w:rsidR="00C83600" w:rsidRPr="004D2EBA" w:rsidRDefault="00C83600" w:rsidP="00D20E79">
      <w:pPr>
        <w:spacing w:line="360" w:lineRule="auto"/>
        <w:jc w:val="center"/>
        <w:rPr>
          <w:rFonts w:ascii="Century Gothic" w:hAnsi="Century Gothic" w:cs="Times New Roman"/>
          <w:b/>
        </w:rPr>
      </w:pPr>
      <w:r w:rsidRPr="004D2EBA">
        <w:rPr>
          <w:rFonts w:ascii="Century Gothic" w:hAnsi="Century Gothic" w:cs="Times New Roman"/>
          <w:b/>
        </w:rPr>
        <w:t>LEY:</w:t>
      </w:r>
    </w:p>
    <w:p w14:paraId="7016665D" w14:textId="77777777" w:rsidR="00C83600" w:rsidRPr="004D2EBA" w:rsidRDefault="00C83600" w:rsidP="00D20E79">
      <w:pPr>
        <w:spacing w:line="360" w:lineRule="auto"/>
        <w:ind w:firstLine="708"/>
        <w:rPr>
          <w:rFonts w:ascii="Century Gothic" w:hAnsi="Century Gothic" w:cs="Times New Roman"/>
        </w:rPr>
      </w:pPr>
    </w:p>
    <w:p w14:paraId="15E420E8" w14:textId="2EE18C2A" w:rsidR="00686EDC" w:rsidRPr="004D2EBA" w:rsidRDefault="00686EDC" w:rsidP="004D2EBA">
      <w:pPr>
        <w:spacing w:line="360" w:lineRule="auto"/>
        <w:jc w:val="center"/>
        <w:rPr>
          <w:rFonts w:ascii="Century Gothic" w:hAnsi="Century Gothic" w:cs="Times New Roman"/>
          <w:b/>
        </w:rPr>
      </w:pPr>
      <w:r w:rsidRPr="004D2EBA">
        <w:rPr>
          <w:rFonts w:ascii="Century Gothic" w:hAnsi="Century Gothic" w:cs="Times New Roman"/>
          <w:b/>
        </w:rPr>
        <w:t>CREACIÓN DE LA OBRA SOCIAL DE ENTRE RÍOS (OSER)</w:t>
      </w:r>
      <w:bookmarkStart w:id="0" w:name="_GoBack"/>
      <w:bookmarkEnd w:id="0"/>
    </w:p>
    <w:p w14:paraId="6BCF2B76" w14:textId="77777777" w:rsidR="00686EDC" w:rsidRPr="004D2EBA" w:rsidRDefault="00686EDC" w:rsidP="00D20E79">
      <w:pPr>
        <w:spacing w:line="360" w:lineRule="auto"/>
        <w:jc w:val="center"/>
        <w:rPr>
          <w:rFonts w:ascii="Century Gothic" w:hAnsi="Century Gothic" w:cs="Times New Roman"/>
          <w:b/>
        </w:rPr>
      </w:pPr>
      <w:r w:rsidRPr="004D2EBA">
        <w:rPr>
          <w:rFonts w:ascii="Century Gothic" w:hAnsi="Century Gothic" w:cs="Times New Roman"/>
          <w:b/>
        </w:rPr>
        <w:t>CAPÍTULO I</w:t>
      </w:r>
    </w:p>
    <w:p w14:paraId="2E0D3784" w14:textId="4BF79752" w:rsidR="00EA46CD" w:rsidRPr="004D2EBA" w:rsidRDefault="00686EDC" w:rsidP="00297AF4">
      <w:pPr>
        <w:spacing w:line="360" w:lineRule="auto"/>
        <w:jc w:val="center"/>
        <w:rPr>
          <w:rFonts w:ascii="Century Gothic" w:hAnsi="Century Gothic" w:cs="Times New Roman"/>
          <w:b/>
        </w:rPr>
      </w:pPr>
      <w:r w:rsidRPr="004D2EBA">
        <w:rPr>
          <w:rFonts w:ascii="Century Gothic" w:hAnsi="Century Gothic" w:cs="Times New Roman"/>
          <w:b/>
        </w:rPr>
        <w:t>RÉGIMEN, OBJETIVOS Y ACCIONES</w:t>
      </w:r>
    </w:p>
    <w:p w14:paraId="4C178796" w14:textId="3EBED4E7" w:rsidR="00686EDC" w:rsidRPr="004D2EBA" w:rsidRDefault="00EA46CD" w:rsidP="00D20E79">
      <w:pPr>
        <w:spacing w:line="360" w:lineRule="auto"/>
        <w:jc w:val="both"/>
        <w:rPr>
          <w:rFonts w:ascii="Century Gothic" w:hAnsi="Century Gothic" w:cs="Times New Roman"/>
          <w:lang w:val="es-AR"/>
        </w:rPr>
      </w:pPr>
      <w:r w:rsidRPr="004D2EBA">
        <w:rPr>
          <w:rFonts w:ascii="Century Gothic" w:hAnsi="Century Gothic" w:cs="Times New Roman"/>
          <w:b/>
          <w:bCs/>
          <w:lang w:val="es-AR"/>
        </w:rPr>
        <w:t xml:space="preserve">Artículo 1°: </w:t>
      </w:r>
      <w:r w:rsidR="00686EDC" w:rsidRPr="004D2EBA">
        <w:rPr>
          <w:rFonts w:ascii="Century Gothic" w:hAnsi="Century Gothic" w:cs="Times New Roman"/>
          <w:lang w:val="es-AR"/>
        </w:rPr>
        <w:t>Créase la “Obra Social de Entre Ríos” (OSER) como una entidad de derecho público con autarquía administrativa y financiera, con domicilio legal en la ciudad de Paraná, que será continuadora legal y patrimonial del Instituto Obra Social de la Provincia de Entre Ríos (IOSPER), creado por la Ley Nº 5480 y sus modificatorias, sucediéndolo a título universal en todos sus derechos y obligaciones, incluyendo su patrimonio, personal, afiliados, contratos y fondos</w:t>
      </w:r>
      <w:r w:rsidR="00304421" w:rsidRPr="004D2EBA">
        <w:rPr>
          <w:rFonts w:ascii="Century Gothic" w:hAnsi="Century Gothic" w:cs="Times New Roman"/>
          <w:lang w:val="es-AR"/>
        </w:rPr>
        <w:t xml:space="preserve"> </w:t>
      </w:r>
      <w:r w:rsidR="00686EDC" w:rsidRPr="004D2EBA">
        <w:rPr>
          <w:rFonts w:ascii="Century Gothic" w:hAnsi="Century Gothic" w:cs="Times New Roman"/>
          <w:lang w:val="es-AR"/>
        </w:rPr>
        <w:t xml:space="preserve">existentes. La Obra Social de Entre Ríos se relacionará con el Poder Ejecutivo a través del </w:t>
      </w:r>
      <w:r w:rsidR="00760FD5" w:rsidRPr="004D2EBA">
        <w:rPr>
          <w:rFonts w:ascii="Century Gothic" w:hAnsi="Century Gothic" w:cs="Times New Roman"/>
          <w:lang w:val="es-AR"/>
        </w:rPr>
        <w:t>Ministerio de Gobierno y Trabajo.</w:t>
      </w:r>
    </w:p>
    <w:p w14:paraId="3DB96E05" w14:textId="77777777" w:rsidR="00686EDC" w:rsidRPr="004D2EBA" w:rsidRDefault="00EA46CD" w:rsidP="00D20E79">
      <w:pPr>
        <w:spacing w:line="360" w:lineRule="auto"/>
        <w:jc w:val="both"/>
        <w:rPr>
          <w:rFonts w:ascii="Century Gothic" w:hAnsi="Century Gothic" w:cs="Times New Roman"/>
        </w:rPr>
      </w:pPr>
      <w:r w:rsidRPr="004D2EBA">
        <w:rPr>
          <w:rFonts w:ascii="Century Gothic" w:hAnsi="Century Gothic" w:cs="Times New Roman"/>
          <w:b/>
          <w:bCs/>
          <w:lang w:val="es-AR"/>
        </w:rPr>
        <w:t xml:space="preserve">Artículo 2°: </w:t>
      </w:r>
      <w:r w:rsidR="00686EDC" w:rsidRPr="004D2EBA">
        <w:rPr>
          <w:rFonts w:ascii="Century Gothic" w:hAnsi="Century Gothic" w:cs="Times New Roman"/>
        </w:rPr>
        <w:t>La OSER tendrá por objeto organizar y administrar un sistema de atención médica para sus afiliados y efectuar por sí o por intermedio de terceros, prestaciones asistenciales, de conformidad con las disposiciones de esta ley y reglamentaciones que se dicten.</w:t>
      </w:r>
    </w:p>
    <w:p w14:paraId="0DBE7835" w14:textId="77777777" w:rsidR="005A2DE0" w:rsidRPr="004D2EBA" w:rsidRDefault="00D24FA1" w:rsidP="00D20E79">
      <w:pPr>
        <w:spacing w:line="360" w:lineRule="auto"/>
        <w:jc w:val="both"/>
        <w:rPr>
          <w:rFonts w:ascii="Century Gothic" w:hAnsi="Century Gothic" w:cs="Times New Roman"/>
        </w:rPr>
      </w:pPr>
      <w:r w:rsidRPr="004D2EBA">
        <w:rPr>
          <w:rFonts w:ascii="Century Gothic" w:hAnsi="Century Gothic" w:cs="Times New Roman"/>
          <w:b/>
          <w:bCs/>
          <w:lang w:val="es-AR"/>
        </w:rPr>
        <w:t xml:space="preserve">Artículo </w:t>
      </w:r>
      <w:r w:rsidR="00EA46CD" w:rsidRPr="004D2EBA">
        <w:rPr>
          <w:rFonts w:ascii="Century Gothic" w:hAnsi="Century Gothic" w:cs="Times New Roman"/>
          <w:b/>
          <w:bCs/>
          <w:lang w:val="es-AR"/>
        </w:rPr>
        <w:t>3</w:t>
      </w:r>
      <w:r w:rsidR="005A2DE0" w:rsidRPr="004D2EBA">
        <w:rPr>
          <w:rFonts w:ascii="Century Gothic" w:hAnsi="Century Gothic" w:cs="Times New Roman"/>
        </w:rPr>
        <w:t>°:</w:t>
      </w:r>
      <w:r w:rsidR="008D3F1A" w:rsidRPr="004D2EBA">
        <w:rPr>
          <w:rFonts w:ascii="Century Gothic" w:hAnsi="Century Gothic" w:cs="Times New Roman"/>
          <w:b/>
          <w:bCs/>
        </w:rPr>
        <w:t xml:space="preserve"> </w:t>
      </w:r>
      <w:r w:rsidR="008D3F1A" w:rsidRPr="004D2EBA">
        <w:rPr>
          <w:rFonts w:ascii="Century Gothic" w:hAnsi="Century Gothic" w:cs="Times New Roman"/>
        </w:rPr>
        <w:t xml:space="preserve">La </w:t>
      </w:r>
      <w:r w:rsidR="0042630C" w:rsidRPr="004D2EBA">
        <w:rPr>
          <w:rFonts w:ascii="Century Gothic" w:hAnsi="Century Gothic" w:cs="Times New Roman"/>
        </w:rPr>
        <w:t>OSER podrá</w:t>
      </w:r>
      <w:r w:rsidR="008D3F1A" w:rsidRPr="004D2EBA">
        <w:rPr>
          <w:rFonts w:ascii="Century Gothic" w:hAnsi="Century Gothic" w:cs="Times New Roman"/>
        </w:rPr>
        <w:t xml:space="preserve"> realizar las siguientes operaciones destinadas al cumplimiento de sus fines: </w:t>
      </w:r>
    </w:p>
    <w:p w14:paraId="5F163A2E" w14:textId="77777777" w:rsidR="005A2DE0" w:rsidRPr="004D2EBA" w:rsidRDefault="008D3F1A" w:rsidP="00D20E79">
      <w:pPr>
        <w:spacing w:line="360" w:lineRule="auto"/>
        <w:jc w:val="both"/>
        <w:rPr>
          <w:rFonts w:ascii="Century Gothic" w:hAnsi="Century Gothic" w:cs="Times New Roman"/>
        </w:rPr>
      </w:pPr>
      <w:r w:rsidRPr="004D2EBA">
        <w:rPr>
          <w:rFonts w:ascii="Century Gothic" w:hAnsi="Century Gothic" w:cs="Times New Roman"/>
        </w:rPr>
        <w:lastRenderedPageBreak/>
        <w:t>a. Realizar presentaciones y gestiones ante organismos y entidades, públicas y privadas de nuestro país y del exterior, tendientes a mejorar y fortalecer las perspectivas de la gestión institucional y el desenvolvimiento de sus actividades;</w:t>
      </w:r>
    </w:p>
    <w:p w14:paraId="72C2E800" w14:textId="77777777" w:rsidR="005A2DE0" w:rsidRPr="004D2EBA" w:rsidRDefault="008D3F1A" w:rsidP="00D20E79">
      <w:pPr>
        <w:spacing w:line="360" w:lineRule="auto"/>
        <w:jc w:val="both"/>
        <w:rPr>
          <w:rFonts w:ascii="Century Gothic" w:hAnsi="Century Gothic" w:cs="Times New Roman"/>
        </w:rPr>
      </w:pPr>
      <w:r w:rsidRPr="004D2EBA">
        <w:rPr>
          <w:rFonts w:ascii="Century Gothic" w:hAnsi="Century Gothic" w:cs="Times New Roman"/>
        </w:rPr>
        <w:t>b. Gerenciar y administrar servicios de salud, por sí o con la participación de terceros, tanto los que resulten propios a la entidad, como aquellos a los que accediera a través de convenios, licitaciones, concesiones o contratos</w:t>
      </w:r>
      <w:r w:rsidR="005A2DE0" w:rsidRPr="004D2EBA">
        <w:rPr>
          <w:rFonts w:ascii="Century Gothic" w:hAnsi="Century Gothic" w:cs="Times New Roman"/>
        </w:rPr>
        <w:t>;</w:t>
      </w:r>
    </w:p>
    <w:p w14:paraId="3A4B3A6B" w14:textId="77777777" w:rsidR="005A2DE0" w:rsidRPr="004D2EBA" w:rsidRDefault="008D3F1A" w:rsidP="00D20E79">
      <w:pPr>
        <w:spacing w:line="360" w:lineRule="auto"/>
        <w:jc w:val="both"/>
        <w:rPr>
          <w:rFonts w:ascii="Century Gothic" w:hAnsi="Century Gothic" w:cs="Times New Roman"/>
        </w:rPr>
      </w:pPr>
      <w:r w:rsidRPr="004D2EBA">
        <w:rPr>
          <w:rFonts w:ascii="Century Gothic" w:hAnsi="Century Gothic" w:cs="Times New Roman"/>
        </w:rPr>
        <w:t>c. Celebrar convenios, acuerdos y contratos con organizaciones y entidades, nacionales, extranjeros e internacionales, públicos o privados</w:t>
      </w:r>
      <w:r w:rsidR="005A2DE0" w:rsidRPr="004D2EBA">
        <w:rPr>
          <w:rFonts w:ascii="Century Gothic" w:hAnsi="Century Gothic" w:cs="Times New Roman"/>
        </w:rPr>
        <w:t>;</w:t>
      </w:r>
    </w:p>
    <w:p w14:paraId="730CDC6E" w14:textId="77777777" w:rsidR="008D3F1A" w:rsidRPr="004D2EBA" w:rsidRDefault="008D3F1A" w:rsidP="00D20E79">
      <w:pPr>
        <w:spacing w:line="360" w:lineRule="auto"/>
        <w:jc w:val="both"/>
        <w:rPr>
          <w:rFonts w:ascii="Century Gothic" w:hAnsi="Century Gothic" w:cs="Times New Roman"/>
        </w:rPr>
      </w:pPr>
      <w:r w:rsidRPr="004D2EBA">
        <w:rPr>
          <w:rFonts w:ascii="Century Gothic" w:hAnsi="Century Gothic" w:cs="Times New Roman"/>
        </w:rPr>
        <w:t>d. Asociarse, con el objetivo de brindar cobertura de servicios de salud, con otras Obras Sociales, Entidades Aseguradoras, Gerenciadoras y Prestadoras de servicios; y participar en licitaciones y concursos vinculados al gerenciamiento y prestaciones de servicios de salud;</w:t>
      </w:r>
    </w:p>
    <w:p w14:paraId="4F7165B1" w14:textId="77777777" w:rsidR="005A2DE0" w:rsidRPr="004D2EBA" w:rsidRDefault="005A2DE0" w:rsidP="00D20E79">
      <w:pPr>
        <w:spacing w:line="360" w:lineRule="auto"/>
        <w:jc w:val="both"/>
        <w:rPr>
          <w:rFonts w:ascii="Century Gothic" w:hAnsi="Century Gothic" w:cs="Times New Roman"/>
        </w:rPr>
      </w:pPr>
      <w:r w:rsidRPr="004D2EBA">
        <w:rPr>
          <w:rFonts w:ascii="Century Gothic" w:hAnsi="Century Gothic" w:cs="Times New Roman"/>
        </w:rPr>
        <w:t>e. Administrar los bienes de la entidad, adquirir y transferir bienes muebles e inmuebles, darlos o tomarlos en arrendamiento, constituir sobre ellos derechos reales, aceptar donaciones o legados sin cargo;</w:t>
      </w:r>
    </w:p>
    <w:p w14:paraId="4C570959" w14:textId="77777777" w:rsidR="005A2DE0" w:rsidRPr="004D2EBA" w:rsidRDefault="005A2DE0" w:rsidP="00D20E79">
      <w:pPr>
        <w:spacing w:line="360" w:lineRule="auto"/>
        <w:jc w:val="both"/>
        <w:rPr>
          <w:rFonts w:ascii="Century Gothic" w:hAnsi="Century Gothic" w:cs="Times New Roman"/>
        </w:rPr>
      </w:pPr>
      <w:r w:rsidRPr="004D2EBA">
        <w:rPr>
          <w:rFonts w:ascii="Century Gothic" w:hAnsi="Century Gothic" w:cs="Times New Roman"/>
        </w:rPr>
        <w:t>f. Contratar todos aquellos bienes y servicios que resulten necesarios para el desenvolvimiento de sus actividades;</w:t>
      </w:r>
    </w:p>
    <w:p w14:paraId="420E7133" w14:textId="6D1A51F6" w:rsidR="005A2DE0" w:rsidRPr="004D2EBA" w:rsidRDefault="005A2DE0" w:rsidP="00D20E79">
      <w:pPr>
        <w:spacing w:line="360" w:lineRule="auto"/>
        <w:jc w:val="both"/>
        <w:rPr>
          <w:rFonts w:ascii="Century Gothic" w:hAnsi="Century Gothic" w:cs="Times New Roman"/>
        </w:rPr>
      </w:pPr>
      <w:r w:rsidRPr="004D2EBA">
        <w:rPr>
          <w:rFonts w:ascii="Century Gothic" w:hAnsi="Century Gothic" w:cs="Times New Roman"/>
        </w:rPr>
        <w:t>g. Licitar, adjudicar y conceder gerenciamientos de servicios, como tod</w:t>
      </w:r>
      <w:r w:rsidR="001D3569" w:rsidRPr="004D2EBA">
        <w:rPr>
          <w:rFonts w:ascii="Century Gothic" w:hAnsi="Century Gothic" w:cs="Times New Roman"/>
        </w:rPr>
        <w:t>a</w:t>
      </w:r>
      <w:r w:rsidRPr="004D2EBA">
        <w:rPr>
          <w:rFonts w:ascii="Century Gothic" w:hAnsi="Century Gothic" w:cs="Times New Roman"/>
        </w:rPr>
        <w:t xml:space="preserve"> otra gestión, unidad, prestación o actividad;</w:t>
      </w:r>
    </w:p>
    <w:p w14:paraId="3F199183" w14:textId="09FAD263" w:rsidR="005A2DE0" w:rsidRPr="004D2EBA" w:rsidRDefault="005A2DE0" w:rsidP="00D20E79">
      <w:pPr>
        <w:spacing w:line="360" w:lineRule="auto"/>
        <w:jc w:val="both"/>
        <w:rPr>
          <w:rFonts w:ascii="Century Gothic" w:hAnsi="Century Gothic" w:cs="Times New Roman"/>
        </w:rPr>
      </w:pPr>
      <w:r w:rsidRPr="004D2EBA">
        <w:rPr>
          <w:rFonts w:ascii="Century Gothic" w:hAnsi="Century Gothic" w:cs="Times New Roman"/>
        </w:rPr>
        <w:t>h. Gestionar la obtención de recursos y financiamiento interno y externo, proveniente tanto de organismos nacionales, extranjeros e internacionales, gubernamentales o privados y realizar, conforme a la normativa y condiciones de rigor, todo otro tipo de operación bancaria, financiera y crediticia que resulten convenientes a los fines de la entidad;</w:t>
      </w:r>
    </w:p>
    <w:p w14:paraId="52F01C37" w14:textId="77777777" w:rsidR="008F2977" w:rsidRPr="004D2EBA" w:rsidRDefault="00096ECE" w:rsidP="00D20E79">
      <w:pPr>
        <w:spacing w:line="360" w:lineRule="auto"/>
        <w:jc w:val="both"/>
        <w:rPr>
          <w:rFonts w:ascii="Century Gothic" w:hAnsi="Century Gothic" w:cs="Times New Roman"/>
        </w:rPr>
      </w:pPr>
      <w:r w:rsidRPr="004D2EBA">
        <w:rPr>
          <w:rFonts w:ascii="Century Gothic" w:hAnsi="Century Gothic" w:cs="Times New Roman"/>
        </w:rPr>
        <w:lastRenderedPageBreak/>
        <w:t xml:space="preserve">i. </w:t>
      </w:r>
      <w:r w:rsidR="008F2977" w:rsidRPr="004D2EBA">
        <w:rPr>
          <w:rFonts w:ascii="Century Gothic" w:hAnsi="Century Gothic" w:cs="Times New Roman"/>
        </w:rPr>
        <w:t>Aprobar su estructura orgánica funcional</w:t>
      </w:r>
      <w:r w:rsidR="0089346A" w:rsidRPr="004D2EBA">
        <w:rPr>
          <w:rFonts w:ascii="Century Gothic" w:hAnsi="Century Gothic" w:cs="Times New Roman"/>
        </w:rPr>
        <w:t xml:space="preserve"> sujeta a los parámetros y límites presupuestarios</w:t>
      </w:r>
      <w:r w:rsidR="008F2977" w:rsidRPr="004D2EBA">
        <w:rPr>
          <w:rFonts w:ascii="Century Gothic" w:hAnsi="Century Gothic" w:cs="Times New Roman"/>
        </w:rPr>
        <w:t>, y organizar y reglamentar su funcionamiento interno en los aspectos estructurales, operativos y de administración de personal</w:t>
      </w:r>
      <w:r w:rsidR="00323590" w:rsidRPr="004D2EBA">
        <w:rPr>
          <w:rFonts w:ascii="Century Gothic" w:hAnsi="Century Gothic" w:cs="Times New Roman"/>
        </w:rPr>
        <w:t>, pudiendo establecer su propio régimen laboral</w:t>
      </w:r>
      <w:r w:rsidR="008F2977" w:rsidRPr="004D2EBA">
        <w:rPr>
          <w:rFonts w:ascii="Century Gothic" w:hAnsi="Century Gothic" w:cs="Times New Roman"/>
        </w:rPr>
        <w:t>;</w:t>
      </w:r>
    </w:p>
    <w:p w14:paraId="60774AB6" w14:textId="77777777" w:rsidR="008F2977" w:rsidRPr="004D2EBA" w:rsidRDefault="00096ECE" w:rsidP="00D20E79">
      <w:pPr>
        <w:spacing w:line="360" w:lineRule="auto"/>
        <w:jc w:val="both"/>
        <w:rPr>
          <w:rFonts w:ascii="Century Gothic" w:hAnsi="Century Gothic" w:cs="Times New Roman"/>
        </w:rPr>
      </w:pPr>
      <w:r w:rsidRPr="004D2EBA">
        <w:rPr>
          <w:rFonts w:ascii="Century Gothic" w:hAnsi="Century Gothic" w:cs="Times New Roman"/>
        </w:rPr>
        <w:t>j</w:t>
      </w:r>
      <w:r w:rsidR="008F2977" w:rsidRPr="004D2EBA">
        <w:rPr>
          <w:rFonts w:ascii="Century Gothic" w:hAnsi="Century Gothic" w:cs="Times New Roman"/>
        </w:rPr>
        <w:t xml:space="preserve">. </w:t>
      </w:r>
      <w:r w:rsidR="005A2DE0" w:rsidRPr="004D2EBA">
        <w:rPr>
          <w:rFonts w:ascii="Century Gothic" w:hAnsi="Century Gothic" w:cs="Times New Roman"/>
        </w:rPr>
        <w:t>Desarrollar toda otra acción que resulte necesaria o conveniente para el cumplimiento de los fines institucionales</w:t>
      </w:r>
      <w:r w:rsidR="00E02FA1" w:rsidRPr="004D2EBA">
        <w:rPr>
          <w:rFonts w:ascii="Century Gothic" w:hAnsi="Century Gothic" w:cs="Times New Roman"/>
        </w:rPr>
        <w:t>;</w:t>
      </w:r>
    </w:p>
    <w:p w14:paraId="5B7A1510" w14:textId="77777777" w:rsidR="008F2977" w:rsidRPr="004D2EBA" w:rsidRDefault="00096ECE" w:rsidP="00D20E79">
      <w:pPr>
        <w:spacing w:line="360" w:lineRule="auto"/>
        <w:jc w:val="both"/>
        <w:rPr>
          <w:rFonts w:ascii="Century Gothic" w:hAnsi="Century Gothic" w:cs="Times New Roman"/>
        </w:rPr>
      </w:pPr>
      <w:r w:rsidRPr="004D2EBA">
        <w:rPr>
          <w:rFonts w:ascii="Century Gothic" w:hAnsi="Century Gothic" w:cs="Times New Roman"/>
        </w:rPr>
        <w:t xml:space="preserve">k. </w:t>
      </w:r>
      <w:r w:rsidR="008F2977" w:rsidRPr="004D2EBA">
        <w:rPr>
          <w:rFonts w:ascii="Century Gothic" w:hAnsi="Century Gothic" w:cs="Times New Roman"/>
        </w:rPr>
        <w:t>Nombrar el personal de planta permanente en el ámbito de su dependencia, ad referéndum del Poder Ejecutivo.</w:t>
      </w:r>
      <w:r w:rsidR="000F3360" w:rsidRPr="004D2EBA">
        <w:rPr>
          <w:rFonts w:ascii="Century Gothic" w:hAnsi="Century Gothic" w:cs="Times New Roman"/>
        </w:rPr>
        <w:t xml:space="preserve"> </w:t>
      </w:r>
    </w:p>
    <w:p w14:paraId="7586E4B2" w14:textId="77777777" w:rsidR="000F3360" w:rsidRPr="004D2EBA" w:rsidRDefault="000F3360" w:rsidP="00D20E79">
      <w:pPr>
        <w:spacing w:line="360" w:lineRule="auto"/>
        <w:jc w:val="center"/>
        <w:rPr>
          <w:rFonts w:ascii="Century Gothic" w:hAnsi="Century Gothic" w:cs="Times New Roman"/>
          <w:b/>
          <w:bCs/>
        </w:rPr>
      </w:pPr>
    </w:p>
    <w:p w14:paraId="5300715B" w14:textId="77777777" w:rsidR="00E02FA1" w:rsidRPr="004D2EBA" w:rsidRDefault="00E02FA1" w:rsidP="00D20E79">
      <w:pPr>
        <w:spacing w:line="360" w:lineRule="auto"/>
        <w:jc w:val="center"/>
        <w:rPr>
          <w:rFonts w:ascii="Century Gothic" w:hAnsi="Century Gothic" w:cs="Times New Roman"/>
          <w:b/>
          <w:bCs/>
        </w:rPr>
      </w:pPr>
      <w:r w:rsidRPr="004D2EBA">
        <w:rPr>
          <w:rFonts w:ascii="Century Gothic" w:hAnsi="Century Gothic" w:cs="Times New Roman"/>
          <w:b/>
          <w:bCs/>
        </w:rPr>
        <w:t>CAPÍTULO II</w:t>
      </w:r>
    </w:p>
    <w:p w14:paraId="03457ACC" w14:textId="74750239" w:rsidR="00963512" w:rsidRPr="004D2EBA" w:rsidRDefault="00E02FA1" w:rsidP="00297AF4">
      <w:pPr>
        <w:spacing w:line="360" w:lineRule="auto"/>
        <w:jc w:val="center"/>
        <w:rPr>
          <w:rFonts w:ascii="Century Gothic" w:hAnsi="Century Gothic" w:cs="Times New Roman"/>
          <w:b/>
          <w:bCs/>
        </w:rPr>
      </w:pPr>
      <w:r w:rsidRPr="004D2EBA">
        <w:rPr>
          <w:rFonts w:ascii="Century Gothic" w:hAnsi="Century Gothic" w:cs="Times New Roman"/>
          <w:b/>
          <w:bCs/>
        </w:rPr>
        <w:t>PATRIMONIO Y RECURSOS</w:t>
      </w:r>
    </w:p>
    <w:p w14:paraId="311001D0" w14:textId="77777777" w:rsidR="0042630C"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b/>
          <w:bCs/>
        </w:rPr>
        <w:t>Artículo 4°:</w:t>
      </w:r>
      <w:r w:rsidRPr="004D2EBA">
        <w:rPr>
          <w:rFonts w:ascii="Century Gothic" w:hAnsi="Century Gothic" w:cs="Times New Roman"/>
        </w:rPr>
        <w:t xml:space="preserve"> El patrimonio de la Obra Social de Entre Ríos (OSER) se constituirá con</w:t>
      </w:r>
      <w:r w:rsidR="0042630C" w:rsidRPr="004D2EBA">
        <w:rPr>
          <w:rFonts w:ascii="Century Gothic" w:hAnsi="Century Gothic" w:cs="Times New Roman"/>
        </w:rPr>
        <w:t>:</w:t>
      </w:r>
    </w:p>
    <w:p w14:paraId="4E2255F6" w14:textId="1E7CD823" w:rsidR="0042630C"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a.</w:t>
      </w:r>
      <w:r w:rsidR="0042630C" w:rsidRPr="004D2EBA">
        <w:rPr>
          <w:rFonts w:ascii="Century Gothic" w:hAnsi="Century Gothic" w:cs="Times New Roman"/>
        </w:rPr>
        <w:t xml:space="preserve"> </w:t>
      </w:r>
      <w:r w:rsidRPr="004D2EBA">
        <w:rPr>
          <w:rFonts w:ascii="Century Gothic" w:hAnsi="Century Gothic" w:cs="Times New Roman"/>
        </w:rPr>
        <w:t>Los bienes en propiedad</w:t>
      </w:r>
      <w:r w:rsidR="00200776" w:rsidRPr="004D2EBA">
        <w:rPr>
          <w:rFonts w:ascii="Century Gothic" w:hAnsi="Century Gothic" w:cs="Times New Roman"/>
        </w:rPr>
        <w:t>, posesión o en uso</w:t>
      </w:r>
      <w:r w:rsidRPr="004D2EBA">
        <w:rPr>
          <w:rFonts w:ascii="Century Gothic" w:hAnsi="Century Gothic" w:cs="Times New Roman"/>
        </w:rPr>
        <w:t xml:space="preserve"> que constituían el activo y pasivo de</w:t>
      </w:r>
      <w:r w:rsidR="0042630C" w:rsidRPr="004D2EBA">
        <w:rPr>
          <w:rFonts w:ascii="Century Gothic" w:hAnsi="Century Gothic" w:cs="Times New Roman"/>
        </w:rPr>
        <w:t xml:space="preserve"> </w:t>
      </w:r>
      <w:r w:rsidRPr="004D2EBA">
        <w:rPr>
          <w:rFonts w:ascii="Century Gothic" w:hAnsi="Century Gothic" w:cs="Times New Roman"/>
        </w:rPr>
        <w:t>l</w:t>
      </w:r>
      <w:r w:rsidR="0042630C" w:rsidRPr="004D2EBA">
        <w:rPr>
          <w:rFonts w:ascii="Century Gothic" w:hAnsi="Century Gothic" w:cs="Times New Roman"/>
        </w:rPr>
        <w:t>a</w:t>
      </w:r>
      <w:r w:rsidRPr="004D2EBA">
        <w:rPr>
          <w:rFonts w:ascii="Century Gothic" w:hAnsi="Century Gothic" w:cs="Times New Roman"/>
        </w:rPr>
        <w:t xml:space="preserve"> ex IOSPER al momento de sancionarse la presente ley, así como el activo y pasivo que registraba dicha obra social</w:t>
      </w:r>
      <w:r w:rsidR="0042630C" w:rsidRPr="004D2EBA">
        <w:rPr>
          <w:rFonts w:ascii="Century Gothic" w:hAnsi="Century Gothic" w:cs="Times New Roman"/>
        </w:rPr>
        <w:t>;</w:t>
      </w:r>
    </w:p>
    <w:p w14:paraId="1648B090" w14:textId="77777777" w:rsidR="0042630C"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b.</w:t>
      </w:r>
      <w:r w:rsidR="0042630C" w:rsidRPr="004D2EBA">
        <w:rPr>
          <w:rFonts w:ascii="Century Gothic" w:hAnsi="Century Gothic" w:cs="Times New Roman"/>
        </w:rPr>
        <w:t xml:space="preserve"> </w:t>
      </w:r>
      <w:r w:rsidRPr="004D2EBA">
        <w:rPr>
          <w:rFonts w:ascii="Century Gothic" w:hAnsi="Century Gothic" w:cs="Times New Roman"/>
        </w:rPr>
        <w:t>Los bienes muebles e inmuebles que adquiera la Obra Social;</w:t>
      </w:r>
    </w:p>
    <w:p w14:paraId="7DAA30E4" w14:textId="77777777"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c.</w:t>
      </w:r>
      <w:r w:rsidR="0042630C" w:rsidRPr="004D2EBA">
        <w:rPr>
          <w:rFonts w:ascii="Century Gothic" w:hAnsi="Century Gothic" w:cs="Times New Roman"/>
        </w:rPr>
        <w:t xml:space="preserve"> </w:t>
      </w:r>
      <w:r w:rsidR="000F3360" w:rsidRPr="004D2EBA">
        <w:rPr>
          <w:rFonts w:ascii="Century Gothic" w:hAnsi="Century Gothic" w:cs="Times New Roman"/>
        </w:rPr>
        <w:t>Los r</w:t>
      </w:r>
      <w:r w:rsidRPr="004D2EBA">
        <w:rPr>
          <w:rFonts w:ascii="Century Gothic" w:hAnsi="Century Gothic" w:cs="Times New Roman"/>
        </w:rPr>
        <w:t>ecursos que asigne el gobierno de la provincia, para el funcionamiento y sostenibilidad de la Obra Social;</w:t>
      </w:r>
    </w:p>
    <w:p w14:paraId="05229DF5" w14:textId="77777777" w:rsidR="000F3360"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b/>
          <w:bCs/>
        </w:rPr>
        <w:t xml:space="preserve">Artículo </w:t>
      </w:r>
      <w:r w:rsidR="000F3360" w:rsidRPr="004D2EBA">
        <w:rPr>
          <w:rFonts w:ascii="Century Gothic" w:hAnsi="Century Gothic" w:cs="Times New Roman"/>
          <w:b/>
          <w:bCs/>
        </w:rPr>
        <w:t>5°:</w:t>
      </w:r>
      <w:r w:rsidRPr="004D2EBA">
        <w:rPr>
          <w:rFonts w:ascii="Century Gothic" w:hAnsi="Century Gothic" w:cs="Times New Roman"/>
        </w:rPr>
        <w:t xml:space="preserve"> La Obra Social tendrá los siguientes Recursos:</w:t>
      </w:r>
    </w:p>
    <w:p w14:paraId="1C126EB0" w14:textId="27196889"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a.</w:t>
      </w:r>
      <w:r w:rsidR="000F3360" w:rsidRPr="004D2EBA">
        <w:rPr>
          <w:rFonts w:ascii="Century Gothic" w:hAnsi="Century Gothic" w:cs="Times New Roman"/>
        </w:rPr>
        <w:t xml:space="preserve"> </w:t>
      </w:r>
      <w:r w:rsidRPr="004D2EBA">
        <w:rPr>
          <w:rFonts w:ascii="Century Gothic" w:hAnsi="Century Gothic" w:cs="Times New Roman"/>
        </w:rPr>
        <w:t>Contribuciones del Gobierno de la Provincia de Entre Ríos</w:t>
      </w:r>
      <w:r w:rsidR="00C61578" w:rsidRPr="004D2EBA">
        <w:rPr>
          <w:rFonts w:ascii="Century Gothic" w:hAnsi="Century Gothic" w:cs="Times New Roman"/>
        </w:rPr>
        <w:t>, Municipio, Comunas y demás sujetos obligados</w:t>
      </w:r>
      <w:r w:rsidRPr="004D2EBA">
        <w:rPr>
          <w:rFonts w:ascii="Century Gothic" w:hAnsi="Century Gothic" w:cs="Times New Roman"/>
        </w:rPr>
        <w:t>;</w:t>
      </w:r>
    </w:p>
    <w:p w14:paraId="0A2D0FA3" w14:textId="4F1C2983"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lastRenderedPageBreak/>
        <w:t>b.</w:t>
      </w:r>
      <w:r w:rsidR="00231E9F" w:rsidRPr="004D2EBA">
        <w:rPr>
          <w:rFonts w:ascii="Century Gothic" w:hAnsi="Century Gothic" w:cs="Times New Roman"/>
        </w:rPr>
        <w:t xml:space="preserve"> </w:t>
      </w:r>
      <w:r w:rsidRPr="004D2EBA">
        <w:rPr>
          <w:rFonts w:ascii="Century Gothic" w:hAnsi="Century Gothic" w:cs="Times New Roman"/>
        </w:rPr>
        <w:t>Aportes a cargo de los trabajadores que se desempeña</w:t>
      </w:r>
      <w:r w:rsidR="00A20E24" w:rsidRPr="004D2EBA">
        <w:rPr>
          <w:rFonts w:ascii="Century Gothic" w:hAnsi="Century Gothic" w:cs="Times New Roman"/>
        </w:rPr>
        <w:t>n</w:t>
      </w:r>
      <w:r w:rsidRPr="004D2EBA">
        <w:rPr>
          <w:rFonts w:ascii="Century Gothic" w:hAnsi="Century Gothic" w:cs="Times New Roman"/>
        </w:rPr>
        <w:t xml:space="preserve"> en relación de dependencia </w:t>
      </w:r>
      <w:r w:rsidR="00760FD5" w:rsidRPr="004D2EBA">
        <w:rPr>
          <w:rFonts w:ascii="Century Gothic" w:hAnsi="Century Gothic" w:cs="Times New Roman"/>
        </w:rPr>
        <w:t>con el Estado Provincial, sus</w:t>
      </w:r>
      <w:r w:rsidRPr="004D2EBA">
        <w:rPr>
          <w:rFonts w:ascii="Century Gothic" w:hAnsi="Century Gothic" w:cs="Times New Roman"/>
        </w:rPr>
        <w:t xml:space="preserve"> organismos descentralizados</w:t>
      </w:r>
      <w:r w:rsidR="001D3569" w:rsidRPr="004D2EBA">
        <w:rPr>
          <w:rFonts w:ascii="Century Gothic" w:hAnsi="Century Gothic" w:cs="Times New Roman"/>
        </w:rPr>
        <w:t>, autónomos</w:t>
      </w:r>
      <w:r w:rsidRPr="004D2EBA">
        <w:rPr>
          <w:rFonts w:ascii="Century Gothic" w:hAnsi="Century Gothic" w:cs="Times New Roman"/>
        </w:rPr>
        <w:t xml:space="preserve"> y autárquicos</w:t>
      </w:r>
      <w:r w:rsidR="00760FD5" w:rsidRPr="004D2EBA">
        <w:rPr>
          <w:rFonts w:ascii="Century Gothic" w:hAnsi="Century Gothic" w:cs="Times New Roman"/>
        </w:rPr>
        <w:t>, Municipios y Comunas</w:t>
      </w:r>
      <w:r w:rsidR="002D1CCB" w:rsidRPr="004D2EBA">
        <w:rPr>
          <w:rFonts w:ascii="Century Gothic" w:hAnsi="Century Gothic" w:cs="Times New Roman"/>
        </w:rPr>
        <w:t>;</w:t>
      </w:r>
    </w:p>
    <w:p w14:paraId="7DBD8E71" w14:textId="23C9B57B"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c.</w:t>
      </w:r>
      <w:r w:rsidR="000F3360" w:rsidRPr="004D2EBA">
        <w:rPr>
          <w:rFonts w:ascii="Century Gothic" w:hAnsi="Century Gothic" w:cs="Times New Roman"/>
        </w:rPr>
        <w:t xml:space="preserve"> </w:t>
      </w:r>
      <w:r w:rsidRPr="004D2EBA">
        <w:rPr>
          <w:rFonts w:ascii="Century Gothic" w:hAnsi="Century Gothic" w:cs="Times New Roman"/>
        </w:rPr>
        <w:t xml:space="preserve">Aporte a cargo de los jubilados, retirados o pensionados de la actividad en </w:t>
      </w:r>
      <w:r w:rsidR="00BA712F" w:rsidRPr="004D2EBA">
        <w:rPr>
          <w:rFonts w:ascii="Century Gothic" w:hAnsi="Century Gothic" w:cs="Times New Roman"/>
        </w:rPr>
        <w:t>el Estado Provincial, sus organismos descentralizados, autónomos y autárquicos, Municipios y Comunas;</w:t>
      </w:r>
    </w:p>
    <w:p w14:paraId="6C0E8806" w14:textId="77777777"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d.</w:t>
      </w:r>
      <w:r w:rsidR="000F3360" w:rsidRPr="004D2EBA">
        <w:rPr>
          <w:rFonts w:ascii="Century Gothic" w:hAnsi="Century Gothic" w:cs="Times New Roman"/>
        </w:rPr>
        <w:t xml:space="preserve"> </w:t>
      </w:r>
      <w:r w:rsidRPr="004D2EBA">
        <w:rPr>
          <w:rFonts w:ascii="Century Gothic" w:hAnsi="Century Gothic" w:cs="Times New Roman"/>
        </w:rPr>
        <w:t>Los aportes y contribuciones originados en afiliaciones voluntarias y traspasos de beneficiarios de otras entidades a la Obra Social; como así también de los beneficiarios que han sido traspasados;</w:t>
      </w:r>
    </w:p>
    <w:p w14:paraId="04853B81" w14:textId="77777777"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e.</w:t>
      </w:r>
      <w:r w:rsidR="000F3360" w:rsidRPr="004D2EBA">
        <w:rPr>
          <w:rFonts w:ascii="Century Gothic" w:hAnsi="Century Gothic" w:cs="Times New Roman"/>
        </w:rPr>
        <w:t xml:space="preserve"> </w:t>
      </w:r>
      <w:r w:rsidRPr="004D2EBA">
        <w:rPr>
          <w:rFonts w:ascii="Century Gothic" w:hAnsi="Century Gothic" w:cs="Times New Roman"/>
        </w:rPr>
        <w:t>Los ingresos provenientes de ventas de bienes muebles e inmuebles, como de las concesiones y arrendamientos que efectuare;</w:t>
      </w:r>
    </w:p>
    <w:p w14:paraId="064877F1" w14:textId="77777777"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f.</w:t>
      </w:r>
      <w:r w:rsidR="000F3360" w:rsidRPr="004D2EBA">
        <w:rPr>
          <w:rFonts w:ascii="Century Gothic" w:hAnsi="Century Gothic" w:cs="Times New Roman"/>
        </w:rPr>
        <w:t xml:space="preserve"> </w:t>
      </w:r>
      <w:r w:rsidRPr="004D2EBA">
        <w:rPr>
          <w:rFonts w:ascii="Century Gothic" w:hAnsi="Century Gothic" w:cs="Times New Roman"/>
        </w:rPr>
        <w:t xml:space="preserve">Los derechos, aranceles, </w:t>
      </w:r>
      <w:proofErr w:type="spellStart"/>
      <w:r w:rsidRPr="004D2EBA">
        <w:rPr>
          <w:rFonts w:ascii="Century Gothic" w:hAnsi="Century Gothic" w:cs="Times New Roman"/>
        </w:rPr>
        <w:t>coseguros</w:t>
      </w:r>
      <w:proofErr w:type="spellEnd"/>
      <w:r w:rsidRPr="004D2EBA">
        <w:rPr>
          <w:rFonts w:ascii="Century Gothic" w:hAnsi="Century Gothic" w:cs="Times New Roman"/>
        </w:rPr>
        <w:t xml:space="preserve">, </w:t>
      </w:r>
      <w:proofErr w:type="spellStart"/>
      <w:r w:rsidRPr="004D2EBA">
        <w:rPr>
          <w:rFonts w:ascii="Century Gothic" w:hAnsi="Century Gothic" w:cs="Times New Roman"/>
        </w:rPr>
        <w:t>cápitas</w:t>
      </w:r>
      <w:proofErr w:type="spellEnd"/>
      <w:r w:rsidRPr="004D2EBA">
        <w:rPr>
          <w:rFonts w:ascii="Century Gothic" w:hAnsi="Century Gothic" w:cs="Times New Roman"/>
        </w:rPr>
        <w:t xml:space="preserve"> y retribuciones que perciba por la prestación de servicios y otras actividades que realice;</w:t>
      </w:r>
    </w:p>
    <w:p w14:paraId="252E153F" w14:textId="77777777"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g.</w:t>
      </w:r>
      <w:r w:rsidR="000F3360" w:rsidRPr="004D2EBA">
        <w:rPr>
          <w:rFonts w:ascii="Century Gothic" w:hAnsi="Century Gothic" w:cs="Times New Roman"/>
        </w:rPr>
        <w:t xml:space="preserve"> </w:t>
      </w:r>
      <w:r w:rsidRPr="004D2EBA">
        <w:rPr>
          <w:rFonts w:ascii="Century Gothic" w:hAnsi="Century Gothic" w:cs="Times New Roman"/>
        </w:rPr>
        <w:t>Los recursos que por ley se le asigne</w:t>
      </w:r>
      <w:r w:rsidR="00A20E24" w:rsidRPr="004D2EBA">
        <w:rPr>
          <w:rFonts w:ascii="Century Gothic" w:hAnsi="Century Gothic" w:cs="Times New Roman"/>
        </w:rPr>
        <w:t>n</w:t>
      </w:r>
      <w:r w:rsidRPr="004D2EBA">
        <w:rPr>
          <w:rFonts w:ascii="Century Gothic" w:hAnsi="Century Gothic" w:cs="Times New Roman"/>
        </w:rPr>
        <w:t xml:space="preserve">; </w:t>
      </w:r>
    </w:p>
    <w:p w14:paraId="73F1CA4E" w14:textId="76CDFF0E"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h.</w:t>
      </w:r>
      <w:r w:rsidR="000F3360" w:rsidRPr="004D2EBA">
        <w:rPr>
          <w:rFonts w:ascii="Century Gothic" w:hAnsi="Century Gothic" w:cs="Times New Roman"/>
        </w:rPr>
        <w:t xml:space="preserve"> </w:t>
      </w:r>
      <w:r w:rsidRPr="004D2EBA">
        <w:rPr>
          <w:rFonts w:ascii="Century Gothic" w:hAnsi="Century Gothic" w:cs="Times New Roman"/>
        </w:rPr>
        <w:t>Recursos provenientes de donaciones, legados, subsidios o convenios de cooperación</w:t>
      </w:r>
      <w:r w:rsidR="00EB4A92" w:rsidRPr="004D2EBA">
        <w:rPr>
          <w:rFonts w:ascii="Century Gothic" w:hAnsi="Century Gothic" w:cs="Times New Roman"/>
        </w:rPr>
        <w:t>;</w:t>
      </w:r>
    </w:p>
    <w:p w14:paraId="1DEB09ED" w14:textId="77777777"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i.</w:t>
      </w:r>
      <w:r w:rsidR="000F3360" w:rsidRPr="004D2EBA">
        <w:rPr>
          <w:rFonts w:ascii="Century Gothic" w:hAnsi="Century Gothic" w:cs="Times New Roman"/>
        </w:rPr>
        <w:t xml:space="preserve"> </w:t>
      </w:r>
      <w:r w:rsidRPr="004D2EBA">
        <w:rPr>
          <w:rFonts w:ascii="Century Gothic" w:hAnsi="Century Gothic" w:cs="Times New Roman"/>
        </w:rPr>
        <w:t>El superávit obtenido al cierre del ejercicio financiero que será contabilizado en el ejercicio siguiente;</w:t>
      </w:r>
    </w:p>
    <w:p w14:paraId="5CE878AD" w14:textId="77777777"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j.</w:t>
      </w:r>
      <w:r w:rsidR="000F3360" w:rsidRPr="004D2EBA">
        <w:rPr>
          <w:rFonts w:ascii="Century Gothic" w:hAnsi="Century Gothic" w:cs="Times New Roman"/>
        </w:rPr>
        <w:t xml:space="preserve"> </w:t>
      </w:r>
      <w:r w:rsidRPr="004D2EBA">
        <w:rPr>
          <w:rFonts w:ascii="Century Gothic" w:hAnsi="Century Gothic" w:cs="Times New Roman"/>
        </w:rPr>
        <w:t>Los fondos creados por disposiciones legales, reglamentos o convenios especiales que se destinen expresamente a la OSER;</w:t>
      </w:r>
    </w:p>
    <w:p w14:paraId="5D6A6BCC" w14:textId="77777777"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k.</w:t>
      </w:r>
      <w:r w:rsidR="000F3360" w:rsidRPr="004D2EBA">
        <w:rPr>
          <w:rFonts w:ascii="Century Gothic" w:hAnsi="Century Gothic" w:cs="Times New Roman"/>
        </w:rPr>
        <w:t xml:space="preserve"> </w:t>
      </w:r>
      <w:r w:rsidRPr="004D2EBA">
        <w:rPr>
          <w:rFonts w:ascii="Century Gothic" w:hAnsi="Century Gothic" w:cs="Times New Roman"/>
        </w:rPr>
        <w:t>Recursos que la OSER pueda destinar a inversiones para la generación de ingresos adicionales, como la compra de equipamientos, tecnología médica y adecuaciones de infraestructura;</w:t>
      </w:r>
    </w:p>
    <w:p w14:paraId="56B660FA" w14:textId="77777777"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lastRenderedPageBreak/>
        <w:t>l.</w:t>
      </w:r>
      <w:r w:rsidR="000F3360" w:rsidRPr="004D2EBA">
        <w:rPr>
          <w:rFonts w:ascii="Century Gothic" w:hAnsi="Century Gothic" w:cs="Times New Roman"/>
        </w:rPr>
        <w:t xml:space="preserve"> </w:t>
      </w:r>
      <w:r w:rsidRPr="004D2EBA">
        <w:rPr>
          <w:rFonts w:ascii="Century Gothic" w:hAnsi="Century Gothic" w:cs="Times New Roman"/>
        </w:rPr>
        <w:t>Todo otro bien o recurso que se integre atendiendo a las finalidades de la obra social;</w:t>
      </w:r>
    </w:p>
    <w:p w14:paraId="2DB337EE" w14:textId="77777777" w:rsidR="00E02FA1" w:rsidRPr="004D2EBA" w:rsidRDefault="00345398" w:rsidP="00D20E79">
      <w:pPr>
        <w:spacing w:line="360" w:lineRule="auto"/>
        <w:jc w:val="both"/>
        <w:rPr>
          <w:rFonts w:ascii="Century Gothic" w:hAnsi="Century Gothic" w:cs="Times New Roman"/>
        </w:rPr>
      </w:pPr>
      <w:r w:rsidRPr="004D2EBA">
        <w:rPr>
          <w:rFonts w:ascii="Century Gothic" w:hAnsi="Century Gothic" w:cs="Times New Roman"/>
          <w:b/>
          <w:bCs/>
        </w:rPr>
        <w:t>Artículo</w:t>
      </w:r>
      <w:r w:rsidR="007E2072" w:rsidRPr="004D2EBA">
        <w:rPr>
          <w:rFonts w:ascii="Century Gothic" w:hAnsi="Century Gothic" w:cs="Times New Roman"/>
          <w:b/>
          <w:bCs/>
        </w:rPr>
        <w:t xml:space="preserve"> 6°:</w:t>
      </w:r>
      <w:r w:rsidR="00E02FA1" w:rsidRPr="004D2EBA">
        <w:rPr>
          <w:rFonts w:ascii="Century Gothic" w:hAnsi="Century Gothic" w:cs="Times New Roman"/>
        </w:rPr>
        <w:t xml:space="preserve"> </w:t>
      </w:r>
      <w:r w:rsidR="007E2072" w:rsidRPr="004D2EBA">
        <w:rPr>
          <w:rFonts w:ascii="Century Gothic" w:hAnsi="Century Gothic" w:cs="Times New Roman"/>
        </w:rPr>
        <w:t>La g</w:t>
      </w:r>
      <w:r w:rsidR="00E02FA1" w:rsidRPr="004D2EBA">
        <w:rPr>
          <w:rFonts w:ascii="Century Gothic" w:hAnsi="Century Gothic" w:cs="Times New Roman"/>
        </w:rPr>
        <w:t>estión del Patrimonio y los Recursos</w:t>
      </w:r>
      <w:r w:rsidR="007E2072" w:rsidRPr="004D2EBA">
        <w:rPr>
          <w:rFonts w:ascii="Century Gothic" w:hAnsi="Century Gothic" w:cs="Times New Roman"/>
        </w:rPr>
        <w:t xml:space="preserve"> deberá realizarse conforme a los siguientes postulados:</w:t>
      </w:r>
    </w:p>
    <w:p w14:paraId="4F756885" w14:textId="77777777"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a. Administración Eficiente:</w:t>
      </w:r>
    </w:p>
    <w:p w14:paraId="6637A5F5" w14:textId="77777777"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 xml:space="preserve">   - El Directorio será responsable de la administración y gestión del patrimonio de la OSER, asegurando que los recursos se utilicen de manera eficiente y efectiva.</w:t>
      </w:r>
    </w:p>
    <w:p w14:paraId="7FE69A91" w14:textId="77777777"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b. Contabilidad y Auditoría:</w:t>
      </w:r>
    </w:p>
    <w:p w14:paraId="4CC4A276" w14:textId="77777777"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 xml:space="preserve">   - Llevará un registro contable claro y transparente de todos los ingresos y egresos que conforman el patrimonio.</w:t>
      </w:r>
    </w:p>
    <w:p w14:paraId="2E997763" w14:textId="77777777"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c. Planificación Financiera:</w:t>
      </w:r>
    </w:p>
    <w:p w14:paraId="5085E7BB" w14:textId="77777777"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 xml:space="preserve">   - Desarrollará un plan financiero que contemple la sostenibilidad a largo plazo del patrimonio, identificando fuentes de ingresos y evaluando la viabilidad de proyectos y programas.</w:t>
      </w:r>
    </w:p>
    <w:p w14:paraId="3C17D7D0" w14:textId="77777777"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d. Inversión Responsable:</w:t>
      </w:r>
    </w:p>
    <w:p w14:paraId="79BF0918" w14:textId="77777777"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 xml:space="preserve">   - Evaluará y gestionará inversiones con el objetivo de aumentar el patrimonio, asegurando que se realicen dentro de un marco de responsabilidad y ética.</w:t>
      </w:r>
    </w:p>
    <w:p w14:paraId="30CCE950" w14:textId="77777777"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e. Protección del Patrimonio:</w:t>
      </w:r>
    </w:p>
    <w:p w14:paraId="401F64D3" w14:textId="77777777"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rPr>
        <w:t xml:space="preserve">   - Implementará políticas de gestión de riesgos que protejan los bienes e inversiones de la OSER, incluyendo seguros y planificación de contingencias.</w:t>
      </w:r>
    </w:p>
    <w:p w14:paraId="0F6BC66D" w14:textId="77777777" w:rsidR="00E02FA1" w:rsidRPr="004D2EBA" w:rsidRDefault="00E02FA1" w:rsidP="00D20E79">
      <w:pPr>
        <w:spacing w:line="360" w:lineRule="auto"/>
        <w:jc w:val="both"/>
        <w:rPr>
          <w:rFonts w:ascii="Century Gothic" w:hAnsi="Century Gothic" w:cs="Times New Roman"/>
        </w:rPr>
      </w:pPr>
      <w:r w:rsidRPr="004D2EBA">
        <w:rPr>
          <w:rFonts w:ascii="Century Gothic" w:hAnsi="Century Gothic" w:cs="Times New Roman"/>
          <w:b/>
          <w:bCs/>
        </w:rPr>
        <w:t xml:space="preserve">Artículo </w:t>
      </w:r>
      <w:r w:rsidR="007E2072" w:rsidRPr="004D2EBA">
        <w:rPr>
          <w:rFonts w:ascii="Century Gothic" w:hAnsi="Century Gothic" w:cs="Times New Roman"/>
          <w:b/>
          <w:bCs/>
        </w:rPr>
        <w:t>7°:</w:t>
      </w:r>
      <w:r w:rsidRPr="004D2EBA">
        <w:rPr>
          <w:rFonts w:ascii="Century Gothic" w:hAnsi="Century Gothic" w:cs="Times New Roman"/>
        </w:rPr>
        <w:t xml:space="preserve"> Los gastos operativos previstos en el presupuesto general de la Obra Social, como también durante su efectivización, no podrán superar el diez por ciento (10%) de los recursos disponibles por la Obra Social.</w:t>
      </w:r>
    </w:p>
    <w:p w14:paraId="34A7F9EC" w14:textId="77777777" w:rsidR="00E02FA1" w:rsidRPr="004D2EBA" w:rsidRDefault="007E2072" w:rsidP="00D20E79">
      <w:pPr>
        <w:spacing w:line="360" w:lineRule="auto"/>
        <w:jc w:val="both"/>
        <w:rPr>
          <w:rFonts w:ascii="Century Gothic" w:hAnsi="Century Gothic" w:cs="Times New Roman"/>
          <w:strike/>
        </w:rPr>
      </w:pPr>
      <w:r w:rsidRPr="004D2EBA">
        <w:rPr>
          <w:rFonts w:ascii="Century Gothic" w:hAnsi="Century Gothic" w:cs="Times New Roman"/>
          <w:b/>
          <w:bCs/>
        </w:rPr>
        <w:lastRenderedPageBreak/>
        <w:t>Artículo 8°:</w:t>
      </w:r>
      <w:r w:rsidR="00E02FA1" w:rsidRPr="004D2EBA">
        <w:rPr>
          <w:rFonts w:ascii="Century Gothic" w:hAnsi="Century Gothic" w:cs="Times New Roman"/>
        </w:rPr>
        <w:t xml:space="preserve"> Los bienes inmuebles de la obra social, sus operaciones, actos y contratos, los actos cumplidos por sus</w:t>
      </w:r>
      <w:r w:rsidR="00323590" w:rsidRPr="004D2EBA">
        <w:rPr>
          <w:rFonts w:ascii="Century Gothic" w:hAnsi="Century Gothic" w:cs="Times New Roman"/>
        </w:rPr>
        <w:t xml:space="preserve"> representantes en tal carácter, como así también </w:t>
      </w:r>
      <w:r w:rsidR="00E02FA1" w:rsidRPr="004D2EBA">
        <w:rPr>
          <w:rFonts w:ascii="Century Gothic" w:hAnsi="Century Gothic" w:cs="Times New Roman"/>
        </w:rPr>
        <w:t>todos los instrumentos necesarios para el trasp</w:t>
      </w:r>
      <w:r w:rsidR="00A20E24" w:rsidRPr="004D2EBA">
        <w:rPr>
          <w:rFonts w:ascii="Century Gothic" w:hAnsi="Century Gothic" w:cs="Times New Roman"/>
        </w:rPr>
        <w:t>aso de los bienes del ex IOSPER</w:t>
      </w:r>
      <w:r w:rsidR="00E02FA1" w:rsidRPr="004D2EBA">
        <w:rPr>
          <w:rFonts w:ascii="Century Gothic" w:hAnsi="Century Gothic" w:cs="Times New Roman"/>
        </w:rPr>
        <w:t>, estarán exentos de todo impuesto establecido en esta jurisdicción.</w:t>
      </w:r>
      <w:r w:rsidR="00E02FA1" w:rsidRPr="004D2EBA">
        <w:rPr>
          <w:rFonts w:ascii="Century Gothic" w:hAnsi="Century Gothic" w:cs="Times New Roman"/>
          <w:strike/>
        </w:rPr>
        <w:t xml:space="preserve"> </w:t>
      </w:r>
    </w:p>
    <w:p w14:paraId="4282A30E" w14:textId="77777777" w:rsidR="00297AF4" w:rsidRPr="004D2EBA" w:rsidRDefault="00297AF4" w:rsidP="00D20E79">
      <w:pPr>
        <w:spacing w:line="360" w:lineRule="auto"/>
        <w:jc w:val="both"/>
        <w:rPr>
          <w:rFonts w:ascii="Century Gothic" w:hAnsi="Century Gothic" w:cs="Times New Roman"/>
          <w:strike/>
          <w:color w:val="FF0000"/>
        </w:rPr>
      </w:pPr>
    </w:p>
    <w:p w14:paraId="2B2BA0A9" w14:textId="77777777" w:rsidR="000D2660" w:rsidRPr="004D2EBA" w:rsidRDefault="000D2660" w:rsidP="00D20E79">
      <w:pPr>
        <w:spacing w:line="360" w:lineRule="auto"/>
        <w:jc w:val="center"/>
        <w:rPr>
          <w:rFonts w:ascii="Century Gothic" w:hAnsi="Century Gothic" w:cs="Times New Roman"/>
          <w:b/>
          <w:bCs/>
        </w:rPr>
      </w:pPr>
      <w:r w:rsidRPr="004D2EBA">
        <w:rPr>
          <w:rFonts w:ascii="Century Gothic" w:hAnsi="Century Gothic" w:cs="Times New Roman"/>
          <w:b/>
          <w:bCs/>
        </w:rPr>
        <w:t>CAPITULO III</w:t>
      </w:r>
    </w:p>
    <w:p w14:paraId="710E4846" w14:textId="47E331F4" w:rsidR="00297AF4" w:rsidRPr="004D2EBA" w:rsidRDefault="000D2660" w:rsidP="00297AF4">
      <w:pPr>
        <w:spacing w:line="360" w:lineRule="auto"/>
        <w:jc w:val="center"/>
        <w:rPr>
          <w:rFonts w:ascii="Century Gothic" w:hAnsi="Century Gothic" w:cs="Times New Roman"/>
          <w:b/>
          <w:bCs/>
        </w:rPr>
      </w:pPr>
      <w:r w:rsidRPr="004D2EBA">
        <w:rPr>
          <w:rFonts w:ascii="Century Gothic" w:hAnsi="Century Gothic" w:cs="Times New Roman"/>
          <w:b/>
          <w:bCs/>
        </w:rPr>
        <w:t>DIRECCIÓN Y ADMINISTRACIÓN</w:t>
      </w:r>
    </w:p>
    <w:p w14:paraId="1C78CEAE" w14:textId="51101F96" w:rsidR="00162884" w:rsidRPr="004D2EBA" w:rsidRDefault="00162884" w:rsidP="00D20E79">
      <w:pPr>
        <w:spacing w:line="360" w:lineRule="auto"/>
        <w:jc w:val="both"/>
        <w:rPr>
          <w:rFonts w:ascii="Century Gothic" w:hAnsi="Century Gothic" w:cs="Times New Roman"/>
        </w:rPr>
      </w:pPr>
      <w:r w:rsidRPr="004D2EBA">
        <w:rPr>
          <w:rFonts w:ascii="Century Gothic" w:hAnsi="Century Gothic" w:cs="Times New Roman"/>
          <w:b/>
          <w:bCs/>
        </w:rPr>
        <w:t>Artículo 9°:</w:t>
      </w:r>
      <w:r w:rsidR="000D2660" w:rsidRPr="004D2EBA">
        <w:rPr>
          <w:rFonts w:ascii="Century Gothic" w:hAnsi="Century Gothic" w:cs="Times New Roman"/>
          <w:b/>
          <w:bCs/>
        </w:rPr>
        <w:t xml:space="preserve"> </w:t>
      </w:r>
      <w:r w:rsidR="000D2660" w:rsidRPr="004D2EBA">
        <w:rPr>
          <w:rFonts w:ascii="Century Gothic" w:hAnsi="Century Gothic" w:cs="Times New Roman"/>
        </w:rPr>
        <w:t>La Obra Social será administrada por un Directorio integrado por un Presidente y un Vicepresidente designados</w:t>
      </w:r>
      <w:r w:rsidR="006938D3" w:rsidRPr="004D2EBA">
        <w:rPr>
          <w:rFonts w:ascii="Century Gothic" w:hAnsi="Century Gothic" w:cs="Times New Roman"/>
        </w:rPr>
        <w:t xml:space="preserve"> </w:t>
      </w:r>
      <w:r w:rsidR="000D2660" w:rsidRPr="004D2EBA">
        <w:rPr>
          <w:rFonts w:ascii="Century Gothic" w:hAnsi="Century Gothic" w:cs="Times New Roman"/>
        </w:rPr>
        <w:t xml:space="preserve">por el Poder Ejecutivo y dos Vocales en representación de los trabajadores, </w:t>
      </w:r>
      <w:r w:rsidR="002013B7" w:rsidRPr="004D2EBA">
        <w:rPr>
          <w:rFonts w:ascii="Century Gothic" w:hAnsi="Century Gothic" w:cs="Times New Roman"/>
        </w:rPr>
        <w:t xml:space="preserve">quienes serán </w:t>
      </w:r>
      <w:r w:rsidR="00323590" w:rsidRPr="004D2EBA">
        <w:rPr>
          <w:rFonts w:ascii="Century Gothic" w:hAnsi="Century Gothic" w:cs="Times New Roman"/>
        </w:rPr>
        <w:t>designados por el Poder Ejecutivo</w:t>
      </w:r>
      <w:r w:rsidR="00A20E24" w:rsidRPr="004D2EBA">
        <w:rPr>
          <w:rFonts w:ascii="Century Gothic" w:hAnsi="Century Gothic" w:cs="Times New Roman"/>
        </w:rPr>
        <w:t>, uno</w:t>
      </w:r>
      <w:r w:rsidR="00323590" w:rsidRPr="004D2EBA">
        <w:rPr>
          <w:rFonts w:ascii="Century Gothic" w:hAnsi="Century Gothic" w:cs="Times New Roman"/>
        </w:rPr>
        <w:t xml:space="preserve"> a propuesta del gremio mayoritario de la mesa paritaria</w:t>
      </w:r>
      <w:r w:rsidR="00A20E24" w:rsidRPr="004D2EBA">
        <w:rPr>
          <w:rFonts w:ascii="Century Gothic" w:hAnsi="Century Gothic" w:cs="Times New Roman"/>
        </w:rPr>
        <w:t xml:space="preserve"> docente y</w:t>
      </w:r>
      <w:r w:rsidR="00963512" w:rsidRPr="004D2EBA">
        <w:rPr>
          <w:rFonts w:ascii="Century Gothic" w:hAnsi="Century Gothic" w:cs="Times New Roman"/>
        </w:rPr>
        <w:t xml:space="preserve"> el</w:t>
      </w:r>
      <w:r w:rsidR="00A20E24" w:rsidRPr="004D2EBA">
        <w:rPr>
          <w:rFonts w:ascii="Century Gothic" w:hAnsi="Century Gothic" w:cs="Times New Roman"/>
        </w:rPr>
        <w:t xml:space="preserve"> </w:t>
      </w:r>
      <w:r w:rsidR="00963512" w:rsidRPr="004D2EBA">
        <w:rPr>
          <w:rFonts w:ascii="Century Gothic" w:hAnsi="Century Gothic" w:cs="Times New Roman"/>
        </w:rPr>
        <w:t>otro</w:t>
      </w:r>
      <w:r w:rsidR="00A20E24" w:rsidRPr="004D2EBA">
        <w:rPr>
          <w:rFonts w:ascii="Century Gothic" w:hAnsi="Century Gothic" w:cs="Times New Roman"/>
        </w:rPr>
        <w:t xml:space="preserve"> a propuesta </w:t>
      </w:r>
      <w:r w:rsidR="00AE52F7" w:rsidRPr="004D2EBA">
        <w:rPr>
          <w:rFonts w:ascii="Century Gothic" w:hAnsi="Century Gothic" w:cs="Times New Roman"/>
        </w:rPr>
        <w:t>del gremio mayoritario de la mesa paritaria estatal.</w:t>
      </w:r>
    </w:p>
    <w:p w14:paraId="619DA23B" w14:textId="23080F07" w:rsidR="002013B7" w:rsidRPr="004D2EBA" w:rsidRDefault="00575583" w:rsidP="00D20E79">
      <w:pPr>
        <w:spacing w:line="360" w:lineRule="auto"/>
        <w:jc w:val="both"/>
        <w:rPr>
          <w:rFonts w:ascii="Century Gothic" w:hAnsi="Century Gothic" w:cs="Times New Roman"/>
        </w:rPr>
      </w:pPr>
      <w:r w:rsidRPr="004D2EBA">
        <w:rPr>
          <w:rFonts w:ascii="Century Gothic" w:hAnsi="Century Gothic" w:cs="Times New Roman"/>
          <w:b/>
          <w:bCs/>
          <w:lang w:val="es-AR"/>
        </w:rPr>
        <w:t xml:space="preserve">Artículo </w:t>
      </w:r>
      <w:r w:rsidR="00162884" w:rsidRPr="004D2EBA">
        <w:rPr>
          <w:rFonts w:ascii="Century Gothic" w:hAnsi="Century Gothic" w:cs="Times New Roman"/>
          <w:b/>
          <w:bCs/>
          <w:lang w:val="es-AR"/>
        </w:rPr>
        <w:t>10</w:t>
      </w:r>
      <w:r w:rsidRPr="004D2EBA">
        <w:rPr>
          <w:rFonts w:ascii="Century Gothic" w:hAnsi="Century Gothic" w:cs="Times New Roman"/>
          <w:b/>
          <w:bCs/>
          <w:lang w:val="es-AR"/>
        </w:rPr>
        <w:t>°</w:t>
      </w:r>
      <w:r w:rsidR="00146CB7" w:rsidRPr="004D2EBA">
        <w:rPr>
          <w:rFonts w:ascii="Century Gothic" w:hAnsi="Century Gothic" w:cs="Times New Roman"/>
          <w:b/>
          <w:bCs/>
          <w:lang w:val="es-AR"/>
        </w:rPr>
        <w:t>:</w:t>
      </w:r>
      <w:r w:rsidRPr="004D2EBA">
        <w:rPr>
          <w:rFonts w:ascii="Century Gothic" w:hAnsi="Century Gothic" w:cs="Times New Roman"/>
          <w:b/>
          <w:bCs/>
          <w:lang w:val="es-AR"/>
        </w:rPr>
        <w:t xml:space="preserve"> </w:t>
      </w:r>
      <w:r w:rsidR="002013B7" w:rsidRPr="004D2EBA">
        <w:rPr>
          <w:rFonts w:ascii="Century Gothic" w:hAnsi="Century Gothic" w:cs="Times New Roman"/>
        </w:rPr>
        <w:t>El Presidente y el V</w:t>
      </w:r>
      <w:r w:rsidR="00AE52F7" w:rsidRPr="004D2EBA">
        <w:rPr>
          <w:rFonts w:ascii="Century Gothic" w:hAnsi="Century Gothic" w:cs="Times New Roman"/>
        </w:rPr>
        <w:t>icepresidente</w:t>
      </w:r>
      <w:r w:rsidR="002013B7" w:rsidRPr="004D2EBA">
        <w:rPr>
          <w:rFonts w:ascii="Century Gothic" w:hAnsi="Century Gothic" w:cs="Times New Roman"/>
        </w:rPr>
        <w:t xml:space="preserve"> </w:t>
      </w:r>
      <w:r w:rsidR="00963512" w:rsidRPr="004D2EBA">
        <w:rPr>
          <w:rFonts w:ascii="Century Gothic" w:hAnsi="Century Gothic" w:cs="Times New Roman"/>
        </w:rPr>
        <w:t xml:space="preserve">permanecerán en sus cargos hasta la finalización del mandato del gobernador que los hubiera </w:t>
      </w:r>
      <w:r w:rsidR="00EB4A92" w:rsidRPr="004D2EBA">
        <w:rPr>
          <w:rFonts w:ascii="Century Gothic" w:hAnsi="Century Gothic" w:cs="Times New Roman"/>
        </w:rPr>
        <w:t xml:space="preserve">designado, </w:t>
      </w:r>
      <w:r w:rsidR="002013B7" w:rsidRPr="004D2EBA">
        <w:rPr>
          <w:rFonts w:ascii="Century Gothic" w:hAnsi="Century Gothic" w:cs="Times New Roman"/>
        </w:rPr>
        <w:t>mientras que los V</w:t>
      </w:r>
      <w:r w:rsidR="00AE52F7" w:rsidRPr="004D2EBA">
        <w:rPr>
          <w:rFonts w:ascii="Century Gothic" w:hAnsi="Century Gothic" w:cs="Times New Roman"/>
        </w:rPr>
        <w:t>ocales se renovarán anualmente una vez conformada la comisión negociadora paritaria conforme la normativa vigente para las convenciones colectivas de trabajo de la provincia</w:t>
      </w:r>
      <w:r w:rsidR="002013B7" w:rsidRPr="004D2EBA">
        <w:rPr>
          <w:rFonts w:ascii="Century Gothic" w:hAnsi="Century Gothic" w:cs="Times New Roman"/>
        </w:rPr>
        <w:t xml:space="preserve">. El Presidente y Vicepresidente podrán ser removidos en cualquier momento por el Poder Ejecutivo, sin expresión de causa, mientras que los Vocales solo </w:t>
      </w:r>
      <w:r w:rsidR="002013B7" w:rsidRPr="004D2EBA">
        <w:rPr>
          <w:rFonts w:ascii="Century Gothic" w:hAnsi="Century Gothic" w:cs="Times New Roman"/>
          <w:bCs/>
          <w:lang w:val="es-ES"/>
        </w:rPr>
        <w:t>podrán ser removidos por el Poder Ejecutivo cuando se produzcan las siguientes causales:</w:t>
      </w:r>
      <w:r w:rsidR="002013B7" w:rsidRPr="004D2EBA">
        <w:rPr>
          <w:rFonts w:ascii="Century Gothic" w:hAnsi="Century Gothic" w:cs="Times New Roman"/>
          <w:b/>
          <w:bCs/>
          <w:lang w:val="es-ES"/>
        </w:rPr>
        <w:t xml:space="preserve"> </w:t>
      </w:r>
    </w:p>
    <w:p w14:paraId="77659409" w14:textId="77777777" w:rsidR="002013B7" w:rsidRPr="004D2EBA" w:rsidRDefault="002013B7" w:rsidP="00D20E79">
      <w:pPr>
        <w:spacing w:line="360" w:lineRule="auto"/>
        <w:jc w:val="both"/>
        <w:rPr>
          <w:rFonts w:ascii="Century Gothic" w:hAnsi="Century Gothic" w:cs="Times New Roman"/>
          <w:bCs/>
          <w:lang w:val="es-ES"/>
        </w:rPr>
      </w:pPr>
      <w:r w:rsidRPr="004D2EBA">
        <w:rPr>
          <w:rFonts w:ascii="Century Gothic" w:hAnsi="Century Gothic" w:cs="Times New Roman"/>
          <w:bCs/>
          <w:lang w:val="es-ES"/>
        </w:rPr>
        <w:t>a</w:t>
      </w:r>
      <w:r w:rsidRPr="004D2EBA">
        <w:rPr>
          <w:rFonts w:ascii="Century Gothic" w:hAnsi="Century Gothic" w:cs="Times New Roman"/>
          <w:b/>
          <w:bCs/>
          <w:lang w:val="es-ES"/>
        </w:rPr>
        <w:t xml:space="preserve">. </w:t>
      </w:r>
      <w:r w:rsidRPr="004D2EBA">
        <w:rPr>
          <w:rFonts w:ascii="Century Gothic" w:hAnsi="Century Gothic" w:cs="Times New Roman"/>
          <w:bCs/>
          <w:lang w:val="es-ES"/>
        </w:rPr>
        <w:t>Cuando cometieren actos de mala administración o mal desempeño de sus funciones;</w:t>
      </w:r>
    </w:p>
    <w:p w14:paraId="0EED1EF9" w14:textId="19B526C6" w:rsidR="002013B7" w:rsidRPr="004D2EBA" w:rsidRDefault="002013B7" w:rsidP="00D20E79">
      <w:pPr>
        <w:spacing w:line="360" w:lineRule="auto"/>
        <w:jc w:val="both"/>
        <w:rPr>
          <w:rFonts w:ascii="Century Gothic" w:hAnsi="Century Gothic" w:cs="Times New Roman"/>
          <w:b/>
          <w:bCs/>
          <w:lang w:val="es-ES"/>
        </w:rPr>
      </w:pPr>
      <w:r w:rsidRPr="004D2EBA">
        <w:rPr>
          <w:rFonts w:ascii="Century Gothic" w:hAnsi="Century Gothic" w:cs="Times New Roman"/>
          <w:bCs/>
          <w:lang w:val="es-ES"/>
        </w:rPr>
        <w:t>b. En caso de violación de secretos que deb</w:t>
      </w:r>
      <w:r w:rsidR="005A26A0" w:rsidRPr="004D2EBA">
        <w:rPr>
          <w:rFonts w:ascii="Century Gothic" w:hAnsi="Century Gothic" w:cs="Times New Roman"/>
          <w:bCs/>
          <w:lang w:val="es-ES"/>
        </w:rPr>
        <w:t>ieran</w:t>
      </w:r>
      <w:r w:rsidRPr="004D2EBA">
        <w:rPr>
          <w:rFonts w:ascii="Century Gothic" w:hAnsi="Century Gothic" w:cs="Times New Roman"/>
          <w:bCs/>
          <w:lang w:val="es-ES"/>
        </w:rPr>
        <w:t xml:space="preserve"> guardar sobre las actuaciones e informes del organismo</w:t>
      </w:r>
      <w:r w:rsidR="00EB4A92" w:rsidRPr="004D2EBA">
        <w:rPr>
          <w:rFonts w:ascii="Century Gothic" w:hAnsi="Century Gothic" w:cs="Times New Roman"/>
          <w:bCs/>
          <w:lang w:val="es-ES"/>
        </w:rPr>
        <w:t>;</w:t>
      </w:r>
    </w:p>
    <w:p w14:paraId="39C9FA1E" w14:textId="77777777" w:rsidR="00AE52F7" w:rsidRPr="004D2EBA" w:rsidRDefault="002013B7" w:rsidP="00D20E79">
      <w:pPr>
        <w:spacing w:line="360" w:lineRule="auto"/>
        <w:jc w:val="both"/>
        <w:rPr>
          <w:rFonts w:ascii="Century Gothic" w:hAnsi="Century Gothic" w:cs="Times New Roman"/>
          <w:bCs/>
          <w:lang w:val="es-ES"/>
        </w:rPr>
      </w:pPr>
      <w:r w:rsidRPr="004D2EBA">
        <w:rPr>
          <w:rFonts w:ascii="Century Gothic" w:hAnsi="Century Gothic" w:cs="Times New Roman"/>
          <w:bCs/>
          <w:lang w:val="es-ES"/>
        </w:rPr>
        <w:t>c.</w:t>
      </w:r>
      <w:r w:rsidRPr="004D2EBA">
        <w:rPr>
          <w:rFonts w:ascii="Century Gothic" w:hAnsi="Century Gothic" w:cs="Times New Roman"/>
          <w:b/>
          <w:bCs/>
          <w:lang w:val="es-ES"/>
        </w:rPr>
        <w:t xml:space="preserve"> </w:t>
      </w:r>
      <w:r w:rsidRPr="004D2EBA">
        <w:rPr>
          <w:rFonts w:ascii="Century Gothic" w:hAnsi="Century Gothic" w:cs="Times New Roman"/>
          <w:bCs/>
          <w:lang w:val="es-ES"/>
        </w:rPr>
        <w:t>Ausencia reiterada o injustificada a las reuniones del Directorio</w:t>
      </w:r>
      <w:r w:rsidR="00304421" w:rsidRPr="004D2EBA">
        <w:rPr>
          <w:rFonts w:ascii="Century Gothic" w:hAnsi="Century Gothic" w:cs="Times New Roman"/>
          <w:bCs/>
          <w:lang w:val="es-ES"/>
        </w:rPr>
        <w:t>;</w:t>
      </w:r>
    </w:p>
    <w:p w14:paraId="133A11ED" w14:textId="0D05BC60" w:rsidR="005A26A0" w:rsidRPr="004D2EBA" w:rsidRDefault="005A26A0"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lastRenderedPageBreak/>
        <w:t>d. Falta de comportamiento ético y profesional</w:t>
      </w:r>
      <w:r w:rsidR="00EB4A92" w:rsidRPr="004D2EBA">
        <w:rPr>
          <w:rFonts w:ascii="Century Gothic" w:hAnsi="Century Gothic" w:cs="Times New Roman"/>
          <w:lang w:val="es-AR"/>
        </w:rPr>
        <w:t>;</w:t>
      </w:r>
    </w:p>
    <w:p w14:paraId="6F48205D" w14:textId="1D023D16" w:rsidR="007F6C2C" w:rsidRPr="004D2EBA" w:rsidRDefault="007F6C2C"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e. Incumplimiento de los demás deberes propios de su cargo;</w:t>
      </w:r>
    </w:p>
    <w:p w14:paraId="148D2B91" w14:textId="77777777" w:rsidR="00E956D7" w:rsidRPr="004D2EBA" w:rsidRDefault="00E956D7" w:rsidP="00D20E79">
      <w:pPr>
        <w:spacing w:line="360" w:lineRule="auto"/>
        <w:jc w:val="both"/>
        <w:rPr>
          <w:rFonts w:ascii="Century Gothic" w:hAnsi="Century Gothic" w:cs="Times New Roman"/>
          <w:bCs/>
          <w:lang w:val="es-ES"/>
        </w:rPr>
      </w:pPr>
      <w:r w:rsidRPr="004D2EBA">
        <w:rPr>
          <w:rFonts w:ascii="Century Gothic" w:hAnsi="Century Gothic" w:cs="Times New Roman"/>
          <w:bCs/>
          <w:lang w:val="es-ES"/>
        </w:rPr>
        <w:t xml:space="preserve">El acto administrativo de remoción tendrá carácter ejecutivo y los recursos que se interpongan contra el mismo, tramitarán con efecto no suspensivo. </w:t>
      </w:r>
    </w:p>
    <w:p w14:paraId="06CD04EA" w14:textId="77777777" w:rsidR="00575583" w:rsidRPr="004D2EBA" w:rsidRDefault="00304421" w:rsidP="00D20E79">
      <w:pPr>
        <w:spacing w:line="360" w:lineRule="auto"/>
        <w:jc w:val="both"/>
        <w:rPr>
          <w:rFonts w:ascii="Century Gothic" w:hAnsi="Century Gothic" w:cs="Times New Roman"/>
          <w:b/>
          <w:bCs/>
          <w:lang w:val="es-ES"/>
        </w:rPr>
      </w:pPr>
      <w:r w:rsidRPr="004D2EBA">
        <w:rPr>
          <w:rFonts w:ascii="Century Gothic" w:hAnsi="Century Gothic" w:cs="Times New Roman"/>
          <w:bCs/>
          <w:lang w:val="es-ES"/>
        </w:rPr>
        <w:t>Producida la remoción de un Vocal</w:t>
      </w:r>
      <w:r w:rsidR="00D20E79" w:rsidRPr="004D2EBA">
        <w:rPr>
          <w:rFonts w:ascii="Century Gothic" w:hAnsi="Century Gothic" w:cs="Times New Roman"/>
          <w:bCs/>
          <w:lang w:val="es-ES"/>
        </w:rPr>
        <w:t>,</w:t>
      </w:r>
      <w:r w:rsidRPr="004D2EBA">
        <w:rPr>
          <w:rFonts w:ascii="Century Gothic" w:hAnsi="Century Gothic" w:cs="Times New Roman"/>
          <w:bCs/>
          <w:lang w:val="es-ES"/>
        </w:rPr>
        <w:t xml:space="preserve"> el gremio mayoritario que lo hubiera propuesto deberá </w:t>
      </w:r>
      <w:r w:rsidR="00D20E79" w:rsidRPr="004D2EBA">
        <w:rPr>
          <w:rFonts w:ascii="Century Gothic" w:hAnsi="Century Gothic" w:cs="Times New Roman"/>
          <w:bCs/>
          <w:lang w:val="es-ES"/>
        </w:rPr>
        <w:t>proponer al Poder Ejecutivo su reemplazante.</w:t>
      </w:r>
      <w:r w:rsidRPr="004D2EBA">
        <w:rPr>
          <w:rFonts w:ascii="Century Gothic" w:hAnsi="Century Gothic" w:cs="Times New Roman"/>
          <w:bCs/>
          <w:lang w:val="es-ES"/>
        </w:rPr>
        <w:t xml:space="preserve"> </w:t>
      </w:r>
    </w:p>
    <w:p w14:paraId="02423112" w14:textId="77777777" w:rsidR="006938D3" w:rsidRPr="004D2EBA" w:rsidRDefault="00794447" w:rsidP="00D20E79">
      <w:pPr>
        <w:spacing w:line="360" w:lineRule="auto"/>
        <w:jc w:val="both"/>
        <w:rPr>
          <w:rFonts w:ascii="Century Gothic" w:hAnsi="Century Gothic" w:cs="Times New Roman"/>
        </w:rPr>
      </w:pPr>
      <w:r w:rsidRPr="004D2EBA">
        <w:rPr>
          <w:rFonts w:ascii="Century Gothic" w:hAnsi="Century Gothic" w:cs="Times New Roman"/>
          <w:b/>
          <w:bCs/>
        </w:rPr>
        <w:t xml:space="preserve">Artículo </w:t>
      </w:r>
      <w:r w:rsidR="00162884" w:rsidRPr="004D2EBA">
        <w:rPr>
          <w:rFonts w:ascii="Century Gothic" w:hAnsi="Century Gothic" w:cs="Times New Roman"/>
          <w:b/>
          <w:bCs/>
        </w:rPr>
        <w:t>11</w:t>
      </w:r>
      <w:r w:rsidR="00746D20" w:rsidRPr="004D2EBA">
        <w:rPr>
          <w:rFonts w:ascii="Century Gothic" w:hAnsi="Century Gothic" w:cs="Times New Roman"/>
          <w:b/>
          <w:bCs/>
        </w:rPr>
        <w:t>°</w:t>
      </w:r>
      <w:r w:rsidR="00AE52F7" w:rsidRPr="004D2EBA">
        <w:rPr>
          <w:rFonts w:ascii="Century Gothic" w:hAnsi="Century Gothic" w:cs="Times New Roman"/>
          <w:b/>
          <w:bCs/>
        </w:rPr>
        <w:t xml:space="preserve">: </w:t>
      </w:r>
      <w:r w:rsidR="00AE52F7" w:rsidRPr="004D2EBA">
        <w:rPr>
          <w:rFonts w:ascii="Century Gothic" w:hAnsi="Century Gothic" w:cs="Times New Roman"/>
        </w:rPr>
        <w:t>Los</w:t>
      </w:r>
      <w:r w:rsidR="001F049E" w:rsidRPr="004D2EBA">
        <w:rPr>
          <w:rFonts w:ascii="Century Gothic" w:hAnsi="Century Gothic" w:cs="Times New Roman"/>
        </w:rPr>
        <w:t xml:space="preserve"> d</w:t>
      </w:r>
      <w:r w:rsidR="006938D3" w:rsidRPr="004D2EBA">
        <w:rPr>
          <w:rFonts w:ascii="Century Gothic" w:hAnsi="Century Gothic" w:cs="Times New Roman"/>
        </w:rPr>
        <w:t>eberes del Directorio de la OSER serán:</w:t>
      </w:r>
    </w:p>
    <w:p w14:paraId="40612B86" w14:textId="77777777" w:rsidR="006938D3" w:rsidRPr="004D2EBA" w:rsidRDefault="00922767" w:rsidP="00D20E79">
      <w:pPr>
        <w:spacing w:line="360" w:lineRule="auto"/>
        <w:jc w:val="both"/>
        <w:rPr>
          <w:rFonts w:ascii="Century Gothic" w:hAnsi="Century Gothic" w:cs="Times New Roman"/>
        </w:rPr>
      </w:pPr>
      <w:r w:rsidRPr="004D2EBA">
        <w:rPr>
          <w:rFonts w:ascii="Century Gothic" w:hAnsi="Century Gothic" w:cs="Times New Roman"/>
        </w:rPr>
        <w:t xml:space="preserve">a. </w:t>
      </w:r>
      <w:r w:rsidR="006938D3" w:rsidRPr="004D2EBA">
        <w:rPr>
          <w:rFonts w:ascii="Century Gothic" w:hAnsi="Century Gothic" w:cs="Times New Roman"/>
        </w:rPr>
        <w:t>Actuar con lealtad y en el mejor interés de la OSER y de sus afiliados, orientando las decision</w:t>
      </w:r>
      <w:r w:rsidR="00176AC5" w:rsidRPr="004D2EBA">
        <w:rPr>
          <w:rFonts w:ascii="Century Gothic" w:hAnsi="Century Gothic" w:cs="Times New Roman"/>
        </w:rPr>
        <w:t>es hacia el beneficio colectivo;</w:t>
      </w:r>
    </w:p>
    <w:p w14:paraId="6ACF7F0F" w14:textId="77777777" w:rsidR="006938D3" w:rsidRPr="004D2EBA" w:rsidRDefault="00922767" w:rsidP="00D20E79">
      <w:pPr>
        <w:spacing w:line="360" w:lineRule="auto"/>
        <w:jc w:val="both"/>
        <w:rPr>
          <w:rFonts w:ascii="Century Gothic" w:hAnsi="Century Gothic" w:cs="Times New Roman"/>
        </w:rPr>
      </w:pPr>
      <w:r w:rsidRPr="004D2EBA">
        <w:rPr>
          <w:rFonts w:ascii="Century Gothic" w:hAnsi="Century Gothic" w:cs="Times New Roman"/>
        </w:rPr>
        <w:t xml:space="preserve">b. </w:t>
      </w:r>
      <w:r w:rsidR="006938D3" w:rsidRPr="004D2EBA">
        <w:rPr>
          <w:rFonts w:ascii="Century Gothic" w:hAnsi="Century Gothic" w:cs="Times New Roman"/>
        </w:rPr>
        <w:t>Desempeñar sus funciones con el debido cuidado y diligencia, tomando decisiones informadas y responsables en relación con la a</w:t>
      </w:r>
      <w:r w:rsidR="00176AC5" w:rsidRPr="004D2EBA">
        <w:rPr>
          <w:rFonts w:ascii="Century Gothic" w:hAnsi="Century Gothic" w:cs="Times New Roman"/>
        </w:rPr>
        <w:t>dministración de la obra social;</w:t>
      </w:r>
    </w:p>
    <w:p w14:paraId="354A48F4" w14:textId="77777777" w:rsidR="006938D3" w:rsidRPr="004D2EBA" w:rsidRDefault="006938D3" w:rsidP="00D20E79">
      <w:pPr>
        <w:spacing w:line="360" w:lineRule="auto"/>
        <w:jc w:val="both"/>
        <w:rPr>
          <w:rFonts w:ascii="Century Gothic" w:hAnsi="Century Gothic" w:cs="Times New Roman"/>
        </w:rPr>
      </w:pPr>
      <w:r w:rsidRPr="004D2EBA">
        <w:rPr>
          <w:rFonts w:ascii="Century Gothic" w:hAnsi="Century Gothic" w:cs="Times New Roman"/>
        </w:rPr>
        <w:t>c. Promover la transparencia en la gestión de los recursos y en la toma de decisiones, asegurando la rendición de cuentas ante los afiliados y los organismos de control pertinentes</w:t>
      </w:r>
      <w:r w:rsidR="003C4749" w:rsidRPr="004D2EBA">
        <w:rPr>
          <w:rFonts w:ascii="Century Gothic" w:hAnsi="Century Gothic" w:cs="Times New Roman"/>
        </w:rPr>
        <w:t xml:space="preserve">, observando las obligaciones previstas </w:t>
      </w:r>
      <w:r w:rsidR="00176AC5" w:rsidRPr="004D2EBA">
        <w:rPr>
          <w:rFonts w:ascii="Century Gothic" w:hAnsi="Century Gothic" w:cs="Times New Roman"/>
        </w:rPr>
        <w:t>por esta ley;</w:t>
      </w:r>
    </w:p>
    <w:p w14:paraId="7DDD7EB2" w14:textId="77777777" w:rsidR="006938D3" w:rsidRPr="004D2EBA" w:rsidRDefault="006938D3" w:rsidP="00D20E79">
      <w:pPr>
        <w:spacing w:line="360" w:lineRule="auto"/>
        <w:jc w:val="both"/>
        <w:rPr>
          <w:rFonts w:ascii="Century Gothic" w:hAnsi="Century Gothic" w:cs="Times New Roman"/>
        </w:rPr>
      </w:pPr>
      <w:r w:rsidRPr="004D2EBA">
        <w:rPr>
          <w:rFonts w:ascii="Century Gothic" w:hAnsi="Century Gothic" w:cs="Times New Roman"/>
        </w:rPr>
        <w:t>d.</w:t>
      </w:r>
      <w:r w:rsidR="00922767" w:rsidRPr="004D2EBA">
        <w:rPr>
          <w:rFonts w:ascii="Century Gothic" w:hAnsi="Century Gothic" w:cs="Times New Roman"/>
        </w:rPr>
        <w:t xml:space="preserve"> </w:t>
      </w:r>
      <w:r w:rsidRPr="004D2EBA">
        <w:rPr>
          <w:rFonts w:ascii="Century Gothic" w:hAnsi="Century Gothic" w:cs="Times New Roman"/>
        </w:rPr>
        <w:t xml:space="preserve">Cumplir y hacer cumplir la legislación vigente, así como las normativas y </w:t>
      </w:r>
      <w:r w:rsidR="00176AC5" w:rsidRPr="004D2EBA">
        <w:rPr>
          <w:rFonts w:ascii="Century Gothic" w:hAnsi="Century Gothic" w:cs="Times New Roman"/>
        </w:rPr>
        <w:t>reglamentos internos de la OSER;</w:t>
      </w:r>
    </w:p>
    <w:p w14:paraId="35526C80" w14:textId="77777777" w:rsidR="006938D3" w:rsidRPr="004D2EBA" w:rsidRDefault="006938D3" w:rsidP="00D20E79">
      <w:pPr>
        <w:spacing w:line="360" w:lineRule="auto"/>
        <w:jc w:val="both"/>
        <w:rPr>
          <w:rFonts w:ascii="Century Gothic" w:hAnsi="Century Gothic" w:cs="Times New Roman"/>
        </w:rPr>
      </w:pPr>
      <w:r w:rsidRPr="004D2EBA">
        <w:rPr>
          <w:rFonts w:ascii="Century Gothic" w:hAnsi="Century Gothic" w:cs="Times New Roman"/>
        </w:rPr>
        <w:t>e. Fomentar la participación de los afiliados en la evaluación de los servicios ofrecidos, atendiend</w:t>
      </w:r>
      <w:r w:rsidR="00176AC5" w:rsidRPr="004D2EBA">
        <w:rPr>
          <w:rFonts w:ascii="Century Gothic" w:hAnsi="Century Gothic" w:cs="Times New Roman"/>
        </w:rPr>
        <w:t>o sus necesidades e inquietudes;</w:t>
      </w:r>
    </w:p>
    <w:p w14:paraId="36192B77" w14:textId="77777777" w:rsidR="006938D3" w:rsidRPr="004D2EBA" w:rsidRDefault="006938D3" w:rsidP="00D20E79">
      <w:pPr>
        <w:spacing w:line="360" w:lineRule="auto"/>
        <w:jc w:val="both"/>
        <w:rPr>
          <w:rFonts w:ascii="Century Gothic" w:hAnsi="Century Gothic" w:cs="Times New Roman"/>
        </w:rPr>
      </w:pPr>
      <w:r w:rsidRPr="004D2EBA">
        <w:rPr>
          <w:rFonts w:ascii="Century Gothic" w:hAnsi="Century Gothic" w:cs="Times New Roman"/>
        </w:rPr>
        <w:t>f. Mantener la confidencialidad de la información personal de los afiliados y de la ge</w:t>
      </w:r>
      <w:r w:rsidR="00176AC5" w:rsidRPr="004D2EBA">
        <w:rPr>
          <w:rFonts w:ascii="Century Gothic" w:hAnsi="Century Gothic" w:cs="Times New Roman"/>
        </w:rPr>
        <w:t>stión administrativa de la OSER;</w:t>
      </w:r>
    </w:p>
    <w:p w14:paraId="7EA53A36" w14:textId="77777777" w:rsidR="006938D3" w:rsidRPr="004D2EBA" w:rsidRDefault="006938D3" w:rsidP="00D20E79">
      <w:pPr>
        <w:spacing w:line="360" w:lineRule="auto"/>
        <w:jc w:val="both"/>
        <w:rPr>
          <w:rFonts w:ascii="Century Gothic" w:hAnsi="Century Gothic" w:cs="Times New Roman"/>
        </w:rPr>
      </w:pPr>
      <w:r w:rsidRPr="004D2EBA">
        <w:rPr>
          <w:rFonts w:ascii="Century Gothic" w:hAnsi="Century Gothic" w:cs="Times New Roman"/>
        </w:rPr>
        <w:t>g. Promover la evaluación constante de los servicios prestados y trabajar en la mejora continua de la c</w:t>
      </w:r>
      <w:r w:rsidR="00176AC5" w:rsidRPr="004D2EBA">
        <w:rPr>
          <w:rFonts w:ascii="Century Gothic" w:hAnsi="Century Gothic" w:cs="Times New Roman"/>
        </w:rPr>
        <w:t>alidad de la atención y gestión;</w:t>
      </w:r>
    </w:p>
    <w:p w14:paraId="23B71C7C" w14:textId="77777777" w:rsidR="006938D3" w:rsidRPr="004D2EBA" w:rsidRDefault="003C4749" w:rsidP="00D20E79">
      <w:pPr>
        <w:spacing w:line="360" w:lineRule="auto"/>
        <w:jc w:val="both"/>
        <w:rPr>
          <w:rFonts w:ascii="Century Gothic" w:hAnsi="Century Gothic" w:cs="Times New Roman"/>
        </w:rPr>
      </w:pPr>
      <w:r w:rsidRPr="004D2EBA">
        <w:rPr>
          <w:rFonts w:ascii="Century Gothic" w:hAnsi="Century Gothic" w:cs="Times New Roman"/>
          <w:b/>
          <w:bCs/>
        </w:rPr>
        <w:lastRenderedPageBreak/>
        <w:t>Artículo 12°</w:t>
      </w:r>
      <w:proofErr w:type="gramStart"/>
      <w:r w:rsidRPr="004D2EBA">
        <w:rPr>
          <w:rFonts w:ascii="Century Gothic" w:hAnsi="Century Gothic" w:cs="Times New Roman"/>
          <w:b/>
          <w:bCs/>
        </w:rPr>
        <w:t xml:space="preserve">: </w:t>
      </w:r>
      <w:r w:rsidRPr="004D2EBA">
        <w:rPr>
          <w:rFonts w:ascii="Century Gothic" w:hAnsi="Century Gothic" w:cs="Times New Roman"/>
        </w:rPr>
        <w:t xml:space="preserve"> El</w:t>
      </w:r>
      <w:proofErr w:type="gramEnd"/>
      <w:r w:rsidR="006938D3" w:rsidRPr="004D2EBA">
        <w:rPr>
          <w:rFonts w:ascii="Century Gothic" w:hAnsi="Century Gothic" w:cs="Times New Roman"/>
        </w:rPr>
        <w:t xml:space="preserve"> Directorio de OSER</w:t>
      </w:r>
      <w:r w:rsidRPr="004D2EBA">
        <w:rPr>
          <w:rFonts w:ascii="Century Gothic" w:hAnsi="Century Gothic" w:cs="Times New Roman"/>
        </w:rPr>
        <w:t xml:space="preserve"> tendrá las siguientes atribuciones:</w:t>
      </w:r>
    </w:p>
    <w:p w14:paraId="42CC860E" w14:textId="77777777" w:rsidR="006938D3" w:rsidRPr="004D2EBA" w:rsidRDefault="006938D3" w:rsidP="00D20E79">
      <w:pPr>
        <w:spacing w:line="360" w:lineRule="auto"/>
        <w:jc w:val="both"/>
        <w:rPr>
          <w:rFonts w:ascii="Century Gothic" w:hAnsi="Century Gothic" w:cs="Times New Roman"/>
        </w:rPr>
      </w:pPr>
      <w:r w:rsidRPr="004D2EBA">
        <w:rPr>
          <w:rFonts w:ascii="Century Gothic" w:hAnsi="Century Gothic" w:cs="Times New Roman"/>
        </w:rPr>
        <w:t>a. Formular y aprobar las políticas estratégicas de la OSER, alineadas con los objetivos d</w:t>
      </w:r>
      <w:r w:rsidR="00176AC5" w:rsidRPr="004D2EBA">
        <w:rPr>
          <w:rFonts w:ascii="Century Gothic" w:hAnsi="Century Gothic" w:cs="Times New Roman"/>
        </w:rPr>
        <w:t>e salud pública de la provincia;</w:t>
      </w:r>
    </w:p>
    <w:p w14:paraId="3B3FAC17" w14:textId="33D2756E" w:rsidR="006938D3" w:rsidRPr="004D2EBA" w:rsidRDefault="003B5980" w:rsidP="00D20E79">
      <w:pPr>
        <w:spacing w:line="360" w:lineRule="auto"/>
        <w:jc w:val="both"/>
        <w:rPr>
          <w:rFonts w:ascii="Century Gothic" w:hAnsi="Century Gothic" w:cs="Times New Roman"/>
        </w:rPr>
      </w:pPr>
      <w:r w:rsidRPr="004D2EBA">
        <w:rPr>
          <w:rFonts w:ascii="Century Gothic" w:hAnsi="Century Gothic" w:cs="Times New Roman"/>
        </w:rPr>
        <w:t xml:space="preserve">b. </w:t>
      </w:r>
      <w:r w:rsidR="006938D3" w:rsidRPr="004D2EBA">
        <w:rPr>
          <w:rFonts w:ascii="Century Gothic" w:hAnsi="Century Gothic" w:cs="Times New Roman"/>
        </w:rPr>
        <w:t>Dictar normas</w:t>
      </w:r>
      <w:r w:rsidR="00200776" w:rsidRPr="004D2EBA">
        <w:rPr>
          <w:rFonts w:ascii="Century Gothic" w:hAnsi="Century Gothic" w:cs="Times New Roman"/>
        </w:rPr>
        <w:t xml:space="preserve"> </w:t>
      </w:r>
      <w:r w:rsidR="006938D3" w:rsidRPr="004D2EBA">
        <w:rPr>
          <w:rFonts w:ascii="Century Gothic" w:hAnsi="Century Gothic" w:cs="Times New Roman"/>
        </w:rPr>
        <w:t>co</w:t>
      </w:r>
      <w:r w:rsidR="00176AC5" w:rsidRPr="004D2EBA">
        <w:rPr>
          <w:rFonts w:ascii="Century Gothic" w:hAnsi="Century Gothic" w:cs="Times New Roman"/>
        </w:rPr>
        <w:t>mplementarias a la presente Ley;</w:t>
      </w:r>
    </w:p>
    <w:p w14:paraId="14B9C281" w14:textId="77777777" w:rsidR="006938D3" w:rsidRPr="004D2EBA" w:rsidRDefault="003B5980" w:rsidP="00D20E79">
      <w:pPr>
        <w:spacing w:line="360" w:lineRule="auto"/>
        <w:jc w:val="both"/>
        <w:rPr>
          <w:rFonts w:ascii="Century Gothic" w:hAnsi="Century Gothic" w:cs="Times New Roman"/>
        </w:rPr>
      </w:pPr>
      <w:r w:rsidRPr="004D2EBA">
        <w:rPr>
          <w:rFonts w:ascii="Century Gothic" w:hAnsi="Century Gothic" w:cs="Times New Roman"/>
        </w:rPr>
        <w:t xml:space="preserve">c. </w:t>
      </w:r>
      <w:r w:rsidR="006938D3" w:rsidRPr="004D2EBA">
        <w:rPr>
          <w:rFonts w:ascii="Century Gothic" w:hAnsi="Century Gothic" w:cs="Times New Roman"/>
        </w:rPr>
        <w:t>Elaborar un reglamento interno de administración</w:t>
      </w:r>
      <w:r w:rsidR="00176AC5" w:rsidRPr="004D2EBA">
        <w:rPr>
          <w:rFonts w:ascii="Century Gothic" w:hAnsi="Century Gothic" w:cs="Times New Roman"/>
        </w:rPr>
        <w:t>, organización y estructuración;</w:t>
      </w:r>
      <w:r w:rsidR="006938D3" w:rsidRPr="004D2EBA">
        <w:rPr>
          <w:rFonts w:ascii="Century Gothic" w:hAnsi="Century Gothic" w:cs="Times New Roman"/>
        </w:rPr>
        <w:t xml:space="preserve"> </w:t>
      </w:r>
    </w:p>
    <w:p w14:paraId="356781AA" w14:textId="77777777" w:rsidR="003B5980" w:rsidRPr="004D2EBA" w:rsidRDefault="003B5980" w:rsidP="00D20E79">
      <w:pPr>
        <w:spacing w:line="360" w:lineRule="auto"/>
        <w:jc w:val="both"/>
        <w:rPr>
          <w:rFonts w:ascii="Century Gothic" w:hAnsi="Century Gothic" w:cs="Times New Roman"/>
        </w:rPr>
      </w:pPr>
      <w:r w:rsidRPr="004D2EBA">
        <w:rPr>
          <w:rFonts w:ascii="Century Gothic" w:hAnsi="Century Gothic" w:cs="Times New Roman"/>
        </w:rPr>
        <w:t>d.</w:t>
      </w:r>
      <w:r w:rsidR="006938D3" w:rsidRPr="004D2EBA">
        <w:rPr>
          <w:rFonts w:ascii="Century Gothic" w:hAnsi="Century Gothic" w:cs="Times New Roman"/>
        </w:rPr>
        <w:t xml:space="preserve"> Elaborar planes y programas operativos para la prestación de servicios de salud, así como estab</w:t>
      </w:r>
      <w:r w:rsidR="00176AC5" w:rsidRPr="004D2EBA">
        <w:rPr>
          <w:rFonts w:ascii="Century Gothic" w:hAnsi="Century Gothic" w:cs="Times New Roman"/>
        </w:rPr>
        <w:t>lecer metas y objetivos anuales;</w:t>
      </w:r>
    </w:p>
    <w:p w14:paraId="5EE63671" w14:textId="77777777" w:rsidR="003B5980" w:rsidRPr="004D2EBA" w:rsidRDefault="003B5980" w:rsidP="00D20E79">
      <w:pPr>
        <w:spacing w:line="360" w:lineRule="auto"/>
        <w:jc w:val="both"/>
        <w:rPr>
          <w:rFonts w:ascii="Century Gothic" w:hAnsi="Century Gothic" w:cs="Times New Roman"/>
        </w:rPr>
      </w:pPr>
      <w:r w:rsidRPr="004D2EBA">
        <w:rPr>
          <w:rFonts w:ascii="Century Gothic" w:hAnsi="Century Gothic" w:cs="Times New Roman"/>
        </w:rPr>
        <w:t xml:space="preserve">e. </w:t>
      </w:r>
      <w:r w:rsidR="006938D3" w:rsidRPr="004D2EBA">
        <w:rPr>
          <w:rFonts w:ascii="Century Gothic" w:hAnsi="Century Gothic" w:cs="Times New Roman"/>
        </w:rPr>
        <w:t>Aprobar el presupuesto anual de la OSER, asegurando el manejo eficiente y responsa</w:t>
      </w:r>
      <w:r w:rsidR="00176AC5" w:rsidRPr="004D2EBA">
        <w:rPr>
          <w:rFonts w:ascii="Century Gothic" w:hAnsi="Century Gothic" w:cs="Times New Roman"/>
        </w:rPr>
        <w:t>ble de los recursos financieros;</w:t>
      </w:r>
    </w:p>
    <w:p w14:paraId="40C3652B" w14:textId="77777777" w:rsidR="006938D3" w:rsidRPr="004D2EBA" w:rsidRDefault="003B5980" w:rsidP="00D20E79">
      <w:pPr>
        <w:spacing w:line="360" w:lineRule="auto"/>
        <w:jc w:val="both"/>
        <w:rPr>
          <w:rFonts w:ascii="Century Gothic" w:hAnsi="Century Gothic" w:cs="Times New Roman"/>
        </w:rPr>
      </w:pPr>
      <w:r w:rsidRPr="004D2EBA">
        <w:rPr>
          <w:rFonts w:ascii="Century Gothic" w:hAnsi="Century Gothic" w:cs="Times New Roman"/>
        </w:rPr>
        <w:t xml:space="preserve">f. </w:t>
      </w:r>
      <w:r w:rsidR="00AE52F7" w:rsidRPr="004D2EBA">
        <w:rPr>
          <w:rFonts w:ascii="Century Gothic" w:hAnsi="Century Gothic" w:cs="Times New Roman"/>
        </w:rPr>
        <w:t xml:space="preserve">Supervisar la gestión contable y financiera, y emitir informes sobre la situación económica de la </w:t>
      </w:r>
      <w:r w:rsidR="00176AC5" w:rsidRPr="004D2EBA">
        <w:rPr>
          <w:rFonts w:ascii="Century Gothic" w:hAnsi="Century Gothic" w:cs="Times New Roman"/>
        </w:rPr>
        <w:t>obra social;</w:t>
      </w:r>
    </w:p>
    <w:p w14:paraId="230CED7A" w14:textId="77777777" w:rsidR="00BE1D9D" w:rsidRPr="004D2EBA" w:rsidRDefault="003B5980" w:rsidP="00D20E79">
      <w:pPr>
        <w:spacing w:line="360" w:lineRule="auto"/>
        <w:jc w:val="both"/>
        <w:rPr>
          <w:rFonts w:ascii="Century Gothic" w:hAnsi="Century Gothic" w:cs="Times New Roman"/>
        </w:rPr>
      </w:pPr>
      <w:r w:rsidRPr="004D2EBA">
        <w:rPr>
          <w:rFonts w:ascii="Century Gothic" w:hAnsi="Century Gothic" w:cs="Times New Roman"/>
        </w:rPr>
        <w:t xml:space="preserve">g. </w:t>
      </w:r>
      <w:r w:rsidR="00AE52F7" w:rsidRPr="004D2EBA">
        <w:rPr>
          <w:rFonts w:ascii="Century Gothic" w:hAnsi="Century Gothic" w:cs="Times New Roman"/>
        </w:rPr>
        <w:t>Determinar las contribuciones de los beneficiarios en el costo de las prestaciones y los aportes personales y patronales a cargo del Estado Provincial, Municipalidades y Comunas por sus respectivos afiliados, tanto activos como pasivos. Las decisiones que se adopten respecto a los aportes personales y patronales deberán someterse al Poder Ejecutiv</w:t>
      </w:r>
      <w:r w:rsidR="00176AC5" w:rsidRPr="004D2EBA">
        <w:rPr>
          <w:rFonts w:ascii="Century Gothic" w:hAnsi="Century Gothic" w:cs="Times New Roman"/>
        </w:rPr>
        <w:t>o para su aprobación definitiva;</w:t>
      </w:r>
    </w:p>
    <w:p w14:paraId="41FF2668" w14:textId="77777777" w:rsidR="006938D3" w:rsidRPr="004D2EBA" w:rsidRDefault="00BE1D9D" w:rsidP="00D20E79">
      <w:pPr>
        <w:spacing w:line="360" w:lineRule="auto"/>
        <w:jc w:val="both"/>
        <w:rPr>
          <w:rFonts w:ascii="Century Gothic" w:hAnsi="Century Gothic" w:cs="Times New Roman"/>
        </w:rPr>
      </w:pPr>
      <w:r w:rsidRPr="004D2EBA">
        <w:rPr>
          <w:rFonts w:ascii="Century Gothic" w:hAnsi="Century Gothic" w:cs="Times New Roman"/>
        </w:rPr>
        <w:t xml:space="preserve">h. </w:t>
      </w:r>
      <w:r w:rsidR="00AE52F7" w:rsidRPr="004D2EBA">
        <w:rPr>
          <w:rFonts w:ascii="Century Gothic" w:hAnsi="Century Gothic" w:cs="Times New Roman"/>
        </w:rPr>
        <w:t>Contratar profesionales y organizaciones para la prestación de servicios de salud, así como gestionar convenios con instituciones sanitari</w:t>
      </w:r>
      <w:r w:rsidR="00176AC5" w:rsidRPr="004D2EBA">
        <w:rPr>
          <w:rFonts w:ascii="Century Gothic" w:hAnsi="Century Gothic" w:cs="Times New Roman"/>
        </w:rPr>
        <w:t>as tanto públicas como privadas;</w:t>
      </w:r>
    </w:p>
    <w:p w14:paraId="74712963" w14:textId="77777777" w:rsidR="006938D3" w:rsidRPr="004D2EBA" w:rsidRDefault="00BE1D9D" w:rsidP="00D20E79">
      <w:pPr>
        <w:spacing w:line="360" w:lineRule="auto"/>
        <w:jc w:val="both"/>
        <w:rPr>
          <w:rFonts w:ascii="Century Gothic" w:hAnsi="Century Gothic" w:cs="Times New Roman"/>
        </w:rPr>
      </w:pPr>
      <w:r w:rsidRPr="004D2EBA">
        <w:rPr>
          <w:rFonts w:ascii="Century Gothic" w:hAnsi="Century Gothic" w:cs="Times New Roman"/>
        </w:rPr>
        <w:t xml:space="preserve">i. </w:t>
      </w:r>
      <w:r w:rsidR="00AE52F7" w:rsidRPr="004D2EBA">
        <w:rPr>
          <w:rFonts w:ascii="Century Gothic" w:hAnsi="Century Gothic" w:cs="Times New Roman"/>
        </w:rPr>
        <w:t xml:space="preserve">Supervisar la administración general de la OSER, así como el funcionamiento de </w:t>
      </w:r>
      <w:r w:rsidR="00176AC5" w:rsidRPr="004D2EBA">
        <w:rPr>
          <w:rFonts w:ascii="Century Gothic" w:hAnsi="Century Gothic" w:cs="Times New Roman"/>
        </w:rPr>
        <w:t>sus distintas áreas y servicios;</w:t>
      </w:r>
    </w:p>
    <w:p w14:paraId="344DB15A" w14:textId="77777777" w:rsidR="00176AC5" w:rsidRPr="004D2EBA" w:rsidRDefault="00BE1D9D" w:rsidP="00D20E79">
      <w:pPr>
        <w:spacing w:line="360" w:lineRule="auto"/>
        <w:jc w:val="both"/>
        <w:rPr>
          <w:rFonts w:ascii="Century Gothic" w:hAnsi="Century Gothic" w:cs="Times New Roman"/>
        </w:rPr>
      </w:pPr>
      <w:r w:rsidRPr="004D2EBA">
        <w:rPr>
          <w:rFonts w:ascii="Century Gothic" w:hAnsi="Century Gothic" w:cs="Times New Roman"/>
        </w:rPr>
        <w:t>j.</w:t>
      </w:r>
      <w:r w:rsidR="006938D3" w:rsidRPr="004D2EBA">
        <w:rPr>
          <w:rFonts w:ascii="Century Gothic" w:hAnsi="Century Gothic" w:cs="Times New Roman"/>
        </w:rPr>
        <w:t xml:space="preserve"> </w:t>
      </w:r>
      <w:r w:rsidR="00AE52F7" w:rsidRPr="004D2EBA">
        <w:rPr>
          <w:rFonts w:ascii="Century Gothic" w:hAnsi="Century Gothic" w:cs="Times New Roman"/>
        </w:rPr>
        <w:t>Realizar la evaluación periódica del desempeño del personal y de los servicios, promoviendo la capacitación y el d</w:t>
      </w:r>
      <w:r w:rsidR="00176AC5" w:rsidRPr="004D2EBA">
        <w:rPr>
          <w:rFonts w:ascii="Century Gothic" w:hAnsi="Century Gothic" w:cs="Times New Roman"/>
        </w:rPr>
        <w:t>esarrollo del equipo de trabajo;</w:t>
      </w:r>
    </w:p>
    <w:p w14:paraId="2399A33D" w14:textId="77777777" w:rsidR="006938D3" w:rsidRPr="004D2EBA" w:rsidRDefault="00BE1D9D" w:rsidP="00D20E79">
      <w:pPr>
        <w:spacing w:line="360" w:lineRule="auto"/>
        <w:jc w:val="both"/>
        <w:rPr>
          <w:rFonts w:ascii="Century Gothic" w:hAnsi="Century Gothic" w:cs="Times New Roman"/>
        </w:rPr>
      </w:pPr>
      <w:r w:rsidRPr="004D2EBA">
        <w:rPr>
          <w:rFonts w:ascii="Century Gothic" w:hAnsi="Century Gothic" w:cs="Times New Roman"/>
        </w:rPr>
        <w:lastRenderedPageBreak/>
        <w:t>k.</w:t>
      </w:r>
      <w:r w:rsidR="006938D3" w:rsidRPr="004D2EBA">
        <w:rPr>
          <w:rFonts w:ascii="Century Gothic" w:hAnsi="Century Gothic" w:cs="Times New Roman"/>
        </w:rPr>
        <w:t xml:space="preserve"> </w:t>
      </w:r>
      <w:r w:rsidR="00AE52F7" w:rsidRPr="004D2EBA">
        <w:rPr>
          <w:rFonts w:ascii="Century Gothic" w:hAnsi="Century Gothic" w:cs="Times New Roman"/>
        </w:rPr>
        <w:t>Elaborar informes anuales sobre las actividades realizadas, los resultados obtenidos y la situación financiera de la OSER</w:t>
      </w:r>
      <w:r w:rsidR="00176AC5" w:rsidRPr="004D2EBA">
        <w:rPr>
          <w:rFonts w:ascii="Century Gothic" w:hAnsi="Century Gothic" w:cs="Times New Roman"/>
        </w:rPr>
        <w:t>;</w:t>
      </w:r>
    </w:p>
    <w:p w14:paraId="581810F5" w14:textId="77777777" w:rsidR="006938D3" w:rsidRPr="004D2EBA" w:rsidRDefault="00BE1D9D" w:rsidP="00D20E79">
      <w:pPr>
        <w:spacing w:line="360" w:lineRule="auto"/>
        <w:jc w:val="both"/>
        <w:rPr>
          <w:rFonts w:ascii="Century Gothic" w:hAnsi="Century Gothic" w:cs="Times New Roman"/>
        </w:rPr>
      </w:pPr>
      <w:r w:rsidRPr="004D2EBA">
        <w:rPr>
          <w:rFonts w:ascii="Century Gothic" w:hAnsi="Century Gothic" w:cs="Times New Roman"/>
        </w:rPr>
        <w:t>l.</w:t>
      </w:r>
      <w:r w:rsidR="006938D3" w:rsidRPr="004D2EBA">
        <w:rPr>
          <w:rFonts w:ascii="Century Gothic" w:hAnsi="Century Gothic" w:cs="Times New Roman"/>
        </w:rPr>
        <w:t xml:space="preserve"> </w:t>
      </w:r>
      <w:r w:rsidR="00AE52F7" w:rsidRPr="004D2EBA">
        <w:rPr>
          <w:rFonts w:ascii="Century Gothic" w:hAnsi="Century Gothic" w:cs="Times New Roman"/>
        </w:rPr>
        <w:t>Atender y resolver conflictos o reclamos planteados por los afiliados respecto a la cobertura y los servicios brindados</w:t>
      </w:r>
      <w:r w:rsidR="00080DD6" w:rsidRPr="004D2EBA">
        <w:rPr>
          <w:rFonts w:ascii="Century Gothic" w:hAnsi="Century Gothic" w:cs="Times New Roman"/>
        </w:rPr>
        <w:t>;</w:t>
      </w:r>
    </w:p>
    <w:p w14:paraId="2E4F70E1" w14:textId="77777777" w:rsidR="00080DD6" w:rsidRPr="004D2EBA" w:rsidRDefault="00BE1D9D" w:rsidP="00D20E79">
      <w:pPr>
        <w:spacing w:line="360" w:lineRule="auto"/>
        <w:jc w:val="both"/>
        <w:rPr>
          <w:rFonts w:ascii="Century Gothic" w:hAnsi="Century Gothic" w:cs="Times New Roman"/>
        </w:rPr>
      </w:pPr>
      <w:r w:rsidRPr="004D2EBA">
        <w:rPr>
          <w:rFonts w:ascii="Century Gothic" w:hAnsi="Century Gothic" w:cs="Times New Roman"/>
        </w:rPr>
        <w:t>ll.</w:t>
      </w:r>
      <w:r w:rsidR="00AE52F7" w:rsidRPr="004D2EBA">
        <w:rPr>
          <w:rFonts w:ascii="Century Gothic" w:hAnsi="Century Gothic" w:cs="Times New Roman"/>
        </w:rPr>
        <w:t xml:space="preserve"> Decidir todos los casos no previstos y adoptar las medidas que estime oportunas o convenientes para el mejor éxito o desarrollo de las actividades de la obra social</w:t>
      </w:r>
      <w:r w:rsidR="00080DD6" w:rsidRPr="004D2EBA">
        <w:rPr>
          <w:rFonts w:ascii="Century Gothic" w:hAnsi="Century Gothic" w:cs="Times New Roman"/>
        </w:rPr>
        <w:t>;</w:t>
      </w:r>
    </w:p>
    <w:p w14:paraId="38AA3477" w14:textId="77777777" w:rsidR="006938D3" w:rsidRPr="004D2EBA" w:rsidRDefault="00BE1D9D" w:rsidP="00D20E79">
      <w:pPr>
        <w:spacing w:line="360" w:lineRule="auto"/>
        <w:jc w:val="both"/>
        <w:rPr>
          <w:rFonts w:ascii="Century Gothic" w:hAnsi="Century Gothic" w:cs="Times New Roman"/>
        </w:rPr>
      </w:pPr>
      <w:r w:rsidRPr="004D2EBA">
        <w:rPr>
          <w:rFonts w:ascii="Century Gothic" w:hAnsi="Century Gothic" w:cs="Times New Roman"/>
        </w:rPr>
        <w:t>m.</w:t>
      </w:r>
      <w:r w:rsidR="006938D3" w:rsidRPr="004D2EBA">
        <w:rPr>
          <w:rFonts w:ascii="Century Gothic" w:hAnsi="Century Gothic" w:cs="Times New Roman"/>
        </w:rPr>
        <w:t xml:space="preserve"> </w:t>
      </w:r>
      <w:r w:rsidR="00503C0D" w:rsidRPr="004D2EBA">
        <w:rPr>
          <w:rFonts w:ascii="Century Gothic" w:hAnsi="Century Gothic" w:cs="Times New Roman"/>
        </w:rPr>
        <w:t xml:space="preserve">Crear </w:t>
      </w:r>
      <w:r w:rsidR="00176AC5" w:rsidRPr="004D2EBA">
        <w:rPr>
          <w:rFonts w:ascii="Century Gothic" w:hAnsi="Century Gothic" w:cs="Times New Roman"/>
        </w:rPr>
        <w:t>plane</w:t>
      </w:r>
      <w:r w:rsidR="00A20E24" w:rsidRPr="004D2EBA">
        <w:rPr>
          <w:rFonts w:ascii="Century Gothic" w:hAnsi="Century Gothic" w:cs="Times New Roman"/>
        </w:rPr>
        <w:t>s</w:t>
      </w:r>
      <w:r w:rsidR="00176AC5" w:rsidRPr="004D2EBA">
        <w:rPr>
          <w:rFonts w:ascii="Century Gothic" w:hAnsi="Century Gothic" w:cs="Times New Roman"/>
        </w:rPr>
        <w:t xml:space="preserve"> de </w:t>
      </w:r>
      <w:r w:rsidR="00A20E24" w:rsidRPr="004D2EBA">
        <w:rPr>
          <w:rFonts w:ascii="Century Gothic" w:hAnsi="Century Gothic" w:cs="Times New Roman"/>
        </w:rPr>
        <w:t xml:space="preserve">incorporación o </w:t>
      </w:r>
      <w:r w:rsidR="00176AC5" w:rsidRPr="004D2EBA">
        <w:rPr>
          <w:rFonts w:ascii="Century Gothic" w:hAnsi="Century Gothic" w:cs="Times New Roman"/>
        </w:rPr>
        <w:t>adhesión de</w:t>
      </w:r>
      <w:r w:rsidR="00503C0D" w:rsidRPr="004D2EBA">
        <w:rPr>
          <w:rFonts w:ascii="Century Gothic" w:hAnsi="Century Gothic" w:cs="Times New Roman"/>
          <w:color w:val="FF0000"/>
        </w:rPr>
        <w:t xml:space="preserve"> </w:t>
      </w:r>
      <w:r w:rsidR="00503C0D" w:rsidRPr="004D2EBA">
        <w:rPr>
          <w:rFonts w:ascii="Century Gothic" w:hAnsi="Century Gothic" w:cs="Times New Roman"/>
        </w:rPr>
        <w:t>nuevos afiliados</w:t>
      </w:r>
      <w:r w:rsidR="00080DD6" w:rsidRPr="004D2EBA">
        <w:rPr>
          <w:rFonts w:ascii="Century Gothic" w:hAnsi="Century Gothic" w:cs="Times New Roman"/>
        </w:rPr>
        <w:t>;</w:t>
      </w:r>
    </w:p>
    <w:p w14:paraId="74AB9311" w14:textId="77777777" w:rsidR="00BE1D9D" w:rsidRPr="004D2EBA" w:rsidRDefault="00BE1D9D" w:rsidP="00D20E79">
      <w:pPr>
        <w:spacing w:line="360" w:lineRule="auto"/>
        <w:jc w:val="both"/>
        <w:rPr>
          <w:rFonts w:ascii="Century Gothic" w:hAnsi="Century Gothic" w:cs="Times New Roman"/>
        </w:rPr>
      </w:pPr>
      <w:r w:rsidRPr="004D2EBA">
        <w:rPr>
          <w:rFonts w:ascii="Century Gothic" w:hAnsi="Century Gothic" w:cs="Times New Roman"/>
        </w:rPr>
        <w:t>n.</w:t>
      </w:r>
      <w:r w:rsidR="006938D3" w:rsidRPr="004D2EBA">
        <w:rPr>
          <w:rFonts w:ascii="Century Gothic" w:hAnsi="Century Gothic" w:cs="Times New Roman"/>
        </w:rPr>
        <w:t xml:space="preserve"> </w:t>
      </w:r>
      <w:r w:rsidR="00503C0D" w:rsidRPr="004D2EBA">
        <w:rPr>
          <w:rFonts w:ascii="Century Gothic" w:hAnsi="Century Gothic" w:cs="Times New Roman"/>
        </w:rPr>
        <w:t>Crear, modificar y anular programas y servicios específicos de atención a la salud según las necesidades de los afiliados y la evolución del contexto sanitario provincial.</w:t>
      </w:r>
    </w:p>
    <w:p w14:paraId="7535EB35" w14:textId="77777777" w:rsidR="002F41E1" w:rsidRPr="004D2EBA" w:rsidRDefault="00BE1D9D" w:rsidP="00D20E79">
      <w:pPr>
        <w:spacing w:line="360" w:lineRule="auto"/>
        <w:jc w:val="both"/>
        <w:rPr>
          <w:rFonts w:ascii="Century Gothic" w:hAnsi="Century Gothic" w:cs="Times New Roman"/>
          <w:lang w:val="es-AR"/>
        </w:rPr>
      </w:pPr>
      <w:r w:rsidRPr="004D2EBA">
        <w:rPr>
          <w:rFonts w:ascii="Century Gothic" w:hAnsi="Century Gothic" w:cs="Times New Roman"/>
          <w:b/>
          <w:bCs/>
          <w:lang w:val="es-AR"/>
        </w:rPr>
        <w:t xml:space="preserve">Artículo 13°: </w:t>
      </w:r>
      <w:r w:rsidR="002B78DD" w:rsidRPr="004D2EBA">
        <w:rPr>
          <w:rFonts w:ascii="Century Gothic" w:hAnsi="Century Gothic" w:cs="Times New Roman"/>
          <w:lang w:val="es-AR"/>
        </w:rPr>
        <w:t>El</w:t>
      </w:r>
      <w:r w:rsidRPr="004D2EBA">
        <w:rPr>
          <w:rFonts w:ascii="Century Gothic" w:hAnsi="Century Gothic" w:cs="Times New Roman"/>
          <w:lang w:val="es-AR"/>
        </w:rPr>
        <w:t xml:space="preserve"> Directorio </w:t>
      </w:r>
      <w:r w:rsidR="002B78DD" w:rsidRPr="004D2EBA">
        <w:rPr>
          <w:rFonts w:ascii="Century Gothic" w:hAnsi="Century Gothic" w:cs="Times New Roman"/>
          <w:lang w:val="es-AR"/>
        </w:rPr>
        <w:t>requerirá para</w:t>
      </w:r>
      <w:r w:rsidRPr="004D2EBA">
        <w:rPr>
          <w:rFonts w:ascii="Century Gothic" w:hAnsi="Century Gothic" w:cs="Times New Roman"/>
          <w:lang w:val="es-AR"/>
        </w:rPr>
        <w:t xml:space="preserve"> sesionar </w:t>
      </w:r>
      <w:r w:rsidR="00977F0D" w:rsidRPr="004D2EBA">
        <w:rPr>
          <w:rFonts w:ascii="Century Gothic" w:hAnsi="Century Gothic" w:cs="Times New Roman"/>
          <w:lang w:val="es-AR"/>
        </w:rPr>
        <w:t>la presencia de</w:t>
      </w:r>
      <w:r w:rsidR="002B78DD" w:rsidRPr="004D2EBA">
        <w:rPr>
          <w:rFonts w:ascii="Century Gothic" w:hAnsi="Century Gothic" w:cs="Times New Roman"/>
          <w:lang w:val="es-AR"/>
        </w:rPr>
        <w:t>,</w:t>
      </w:r>
      <w:r w:rsidR="00977F0D" w:rsidRPr="004D2EBA">
        <w:rPr>
          <w:rFonts w:ascii="Century Gothic" w:hAnsi="Century Gothic" w:cs="Times New Roman"/>
          <w:lang w:val="es-AR"/>
        </w:rPr>
        <w:t xml:space="preserve"> al menos</w:t>
      </w:r>
      <w:r w:rsidR="002B78DD" w:rsidRPr="004D2EBA">
        <w:rPr>
          <w:rFonts w:ascii="Century Gothic" w:hAnsi="Century Gothic" w:cs="Times New Roman"/>
          <w:lang w:val="es-AR"/>
        </w:rPr>
        <w:t>,</w:t>
      </w:r>
      <w:r w:rsidR="00977F0D" w:rsidRPr="004D2EBA">
        <w:rPr>
          <w:rFonts w:ascii="Century Gothic" w:hAnsi="Century Gothic" w:cs="Times New Roman"/>
          <w:lang w:val="es-AR"/>
        </w:rPr>
        <w:t xml:space="preserve"> dos </w:t>
      </w:r>
      <w:r w:rsidR="002B78DD" w:rsidRPr="004D2EBA">
        <w:rPr>
          <w:rFonts w:ascii="Century Gothic" w:hAnsi="Century Gothic" w:cs="Times New Roman"/>
          <w:lang w:val="es-AR"/>
        </w:rPr>
        <w:t>de sus miembros</w:t>
      </w:r>
      <w:r w:rsidRPr="004D2EBA">
        <w:rPr>
          <w:rFonts w:ascii="Century Gothic" w:hAnsi="Century Gothic" w:cs="Times New Roman"/>
          <w:lang w:val="es-AR"/>
        </w:rPr>
        <w:t xml:space="preserve">. Cada </w:t>
      </w:r>
      <w:r w:rsidR="002B78DD" w:rsidRPr="004D2EBA">
        <w:rPr>
          <w:rFonts w:ascii="Century Gothic" w:hAnsi="Century Gothic" w:cs="Times New Roman"/>
          <w:lang w:val="es-AR"/>
        </w:rPr>
        <w:t xml:space="preserve">uno de los </w:t>
      </w:r>
      <w:r w:rsidRPr="004D2EBA">
        <w:rPr>
          <w:rFonts w:ascii="Century Gothic" w:hAnsi="Century Gothic" w:cs="Times New Roman"/>
          <w:lang w:val="es-AR"/>
        </w:rPr>
        <w:t>miembro</w:t>
      </w:r>
      <w:r w:rsidR="002B78DD" w:rsidRPr="004D2EBA">
        <w:rPr>
          <w:rFonts w:ascii="Century Gothic" w:hAnsi="Century Gothic" w:cs="Times New Roman"/>
          <w:lang w:val="es-AR"/>
        </w:rPr>
        <w:t>s</w:t>
      </w:r>
      <w:r w:rsidRPr="004D2EBA">
        <w:rPr>
          <w:rFonts w:ascii="Century Gothic" w:hAnsi="Century Gothic" w:cs="Times New Roman"/>
          <w:lang w:val="es-AR"/>
        </w:rPr>
        <w:t xml:space="preserve"> del Directorio tendrá </w:t>
      </w:r>
      <w:r w:rsidR="00503C0D" w:rsidRPr="004D2EBA">
        <w:rPr>
          <w:rFonts w:ascii="Century Gothic" w:hAnsi="Century Gothic" w:cs="Times New Roman"/>
          <w:lang w:val="es-AR"/>
        </w:rPr>
        <w:t>derecho a un voto y l</w:t>
      </w:r>
      <w:r w:rsidRPr="004D2EBA">
        <w:rPr>
          <w:rFonts w:ascii="Century Gothic" w:hAnsi="Century Gothic" w:cs="Times New Roman"/>
          <w:lang w:val="es-AR"/>
        </w:rPr>
        <w:t>as decisiones se tomarán por mayoría simple de los votos de los presentes. En caso de empate el Presidente tendrá doble</w:t>
      </w:r>
      <w:r w:rsidR="00503C0D" w:rsidRPr="004D2EBA">
        <w:rPr>
          <w:rFonts w:ascii="Century Gothic" w:hAnsi="Century Gothic" w:cs="Times New Roman"/>
          <w:lang w:val="es-AR"/>
        </w:rPr>
        <w:t xml:space="preserve"> voto</w:t>
      </w:r>
      <w:r w:rsidRPr="004D2EBA">
        <w:rPr>
          <w:rFonts w:ascii="Century Gothic" w:hAnsi="Century Gothic" w:cs="Times New Roman"/>
          <w:lang w:val="es-AR"/>
        </w:rPr>
        <w:t>.</w:t>
      </w:r>
    </w:p>
    <w:p w14:paraId="308D5028" w14:textId="77777777" w:rsidR="002F41E1" w:rsidRPr="004D2EBA" w:rsidRDefault="002F41E1" w:rsidP="00D20E79">
      <w:pPr>
        <w:spacing w:line="360" w:lineRule="auto"/>
        <w:jc w:val="both"/>
        <w:rPr>
          <w:rFonts w:ascii="Century Gothic" w:hAnsi="Century Gothic" w:cs="Times New Roman"/>
          <w:b/>
          <w:bCs/>
          <w:lang w:val="es-AR"/>
        </w:rPr>
      </w:pPr>
      <w:r w:rsidRPr="004D2EBA">
        <w:rPr>
          <w:rFonts w:ascii="Century Gothic" w:hAnsi="Century Gothic" w:cs="Times New Roman"/>
          <w:b/>
          <w:bCs/>
          <w:lang w:val="es-AR"/>
        </w:rPr>
        <w:t>Artículo 1</w:t>
      </w:r>
      <w:r w:rsidR="00BE1D9D" w:rsidRPr="004D2EBA">
        <w:rPr>
          <w:rFonts w:ascii="Century Gothic" w:hAnsi="Century Gothic" w:cs="Times New Roman"/>
          <w:b/>
          <w:bCs/>
          <w:lang w:val="es-AR"/>
        </w:rPr>
        <w:t>4</w:t>
      </w:r>
      <w:r w:rsidR="00345398" w:rsidRPr="004D2EBA">
        <w:rPr>
          <w:rFonts w:ascii="Century Gothic" w:hAnsi="Century Gothic" w:cs="Times New Roman"/>
          <w:b/>
          <w:bCs/>
          <w:lang w:val="es-AR"/>
        </w:rPr>
        <w:t>°</w:t>
      </w:r>
      <w:r w:rsidR="00BE1D9D" w:rsidRPr="004D2EBA">
        <w:rPr>
          <w:rFonts w:ascii="Century Gothic" w:hAnsi="Century Gothic" w:cs="Times New Roman"/>
          <w:b/>
          <w:bCs/>
          <w:lang w:val="es-AR"/>
        </w:rPr>
        <w:t>:</w:t>
      </w:r>
      <w:r w:rsidRPr="004D2EBA">
        <w:rPr>
          <w:rFonts w:ascii="Century Gothic" w:hAnsi="Century Gothic" w:cs="Times New Roman"/>
          <w:b/>
          <w:bCs/>
          <w:lang w:val="es-AR"/>
        </w:rPr>
        <w:t xml:space="preserve"> </w:t>
      </w:r>
      <w:r w:rsidR="00BE1D9D" w:rsidRPr="004D2EBA">
        <w:rPr>
          <w:rFonts w:ascii="Century Gothic" w:hAnsi="Century Gothic" w:cs="Times New Roman"/>
        </w:rPr>
        <w:t xml:space="preserve">Los deberes </w:t>
      </w:r>
      <w:r w:rsidRPr="004D2EBA">
        <w:rPr>
          <w:rFonts w:ascii="Century Gothic" w:hAnsi="Century Gothic" w:cs="Times New Roman"/>
          <w:lang w:val="es-AR"/>
        </w:rPr>
        <w:t>del Presidente del Directorio</w:t>
      </w:r>
      <w:r w:rsidR="00BE1D9D" w:rsidRPr="004D2EBA">
        <w:rPr>
          <w:rFonts w:ascii="Century Gothic" w:hAnsi="Century Gothic" w:cs="Times New Roman"/>
          <w:lang w:val="es-AR"/>
        </w:rPr>
        <w:t xml:space="preserve"> será</w:t>
      </w:r>
      <w:r w:rsidR="00597DD9" w:rsidRPr="004D2EBA">
        <w:rPr>
          <w:rFonts w:ascii="Century Gothic" w:hAnsi="Century Gothic" w:cs="Times New Roman"/>
          <w:lang w:val="es-AR"/>
        </w:rPr>
        <w:t>n</w:t>
      </w:r>
      <w:r w:rsidR="00BE1D9D" w:rsidRPr="004D2EBA">
        <w:rPr>
          <w:rFonts w:ascii="Century Gothic" w:hAnsi="Century Gothic" w:cs="Times New Roman"/>
          <w:lang w:val="es-AR"/>
        </w:rPr>
        <w:t>:</w:t>
      </w:r>
    </w:p>
    <w:p w14:paraId="3848EAC5" w14:textId="77777777" w:rsidR="002F41E1" w:rsidRPr="004D2EBA" w:rsidRDefault="002F41E1"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a. Actuar como representante legal de la OSER ante organismos gubernamentales, judiciales y en todas las relaciones contractuales y administrativas.</w:t>
      </w:r>
    </w:p>
    <w:p w14:paraId="6063520B" w14:textId="77777777" w:rsidR="002F41E1" w:rsidRPr="004D2EBA" w:rsidRDefault="002F41E1"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 xml:space="preserve">b. </w:t>
      </w:r>
      <w:r w:rsidR="00BE1D9D" w:rsidRPr="004D2EBA">
        <w:rPr>
          <w:rFonts w:ascii="Century Gothic" w:hAnsi="Century Gothic" w:cs="Times New Roman"/>
          <w:lang w:val="es-AR"/>
        </w:rPr>
        <w:t>Convocar y d</w:t>
      </w:r>
      <w:r w:rsidRPr="004D2EBA">
        <w:rPr>
          <w:rFonts w:ascii="Century Gothic" w:hAnsi="Century Gothic" w:cs="Times New Roman"/>
          <w:lang w:val="es-AR"/>
        </w:rPr>
        <w:t>irigir las reuniones del Directorio, asegurando un ambiente de colaboración y enfoque en la toma de decisiones estratégica.</w:t>
      </w:r>
      <w:r w:rsidR="00AE1740" w:rsidRPr="004D2EBA">
        <w:rPr>
          <w:rFonts w:ascii="Century Gothic" w:hAnsi="Century Gothic" w:cs="Times New Roman"/>
          <w:lang w:val="es-AR"/>
        </w:rPr>
        <w:t xml:space="preserve"> </w:t>
      </w:r>
    </w:p>
    <w:p w14:paraId="5D4F5EF7" w14:textId="77777777" w:rsidR="002F41E1" w:rsidRPr="004D2EBA" w:rsidRDefault="002F41E1"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c</w:t>
      </w:r>
      <w:r w:rsidR="00597DD9" w:rsidRPr="004D2EBA">
        <w:rPr>
          <w:rFonts w:ascii="Century Gothic" w:hAnsi="Century Gothic" w:cs="Times New Roman"/>
          <w:lang w:val="es-AR"/>
        </w:rPr>
        <w:t xml:space="preserve">. </w:t>
      </w:r>
      <w:r w:rsidRPr="004D2EBA">
        <w:rPr>
          <w:rFonts w:ascii="Century Gothic" w:hAnsi="Century Gothic" w:cs="Times New Roman"/>
          <w:lang w:val="es-AR"/>
        </w:rPr>
        <w:t>Mantener un comportamiento ético y profesional, promoviendo la integridad y la confianza en la gestión de la OSER.</w:t>
      </w:r>
    </w:p>
    <w:p w14:paraId="48FB03F2" w14:textId="77777777" w:rsidR="002F41E1" w:rsidRPr="004D2EBA" w:rsidRDefault="002F41E1"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 xml:space="preserve">d. </w:t>
      </w:r>
      <w:r w:rsidR="00597DD9" w:rsidRPr="004D2EBA">
        <w:rPr>
          <w:rFonts w:ascii="Century Gothic" w:hAnsi="Century Gothic" w:cs="Times New Roman"/>
          <w:lang w:val="es-AR"/>
        </w:rPr>
        <w:t xml:space="preserve"> </w:t>
      </w:r>
      <w:r w:rsidRPr="004D2EBA">
        <w:rPr>
          <w:rFonts w:ascii="Century Gothic" w:hAnsi="Century Gothic" w:cs="Times New Roman"/>
          <w:lang w:val="es-AR"/>
        </w:rPr>
        <w:t>Asegurarse de que las operaciones y políticas de la OSER se lleven a cabo en conformidad con la legislación vigente y las normas internas.</w:t>
      </w:r>
    </w:p>
    <w:p w14:paraId="60D32910" w14:textId="77777777" w:rsidR="002F41E1" w:rsidRPr="004D2EBA" w:rsidRDefault="002F41E1"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lastRenderedPageBreak/>
        <w:t>e</w:t>
      </w:r>
      <w:r w:rsidR="00597DD9" w:rsidRPr="004D2EBA">
        <w:rPr>
          <w:rFonts w:ascii="Century Gothic" w:hAnsi="Century Gothic" w:cs="Times New Roman"/>
          <w:lang w:val="es-AR"/>
        </w:rPr>
        <w:t xml:space="preserve">. </w:t>
      </w:r>
      <w:r w:rsidRPr="004D2EBA">
        <w:rPr>
          <w:rFonts w:ascii="Century Gothic" w:hAnsi="Century Gothic" w:cs="Times New Roman"/>
          <w:lang w:val="es-AR"/>
        </w:rPr>
        <w:t>Rendir cuentas ante el Directorio, los afiliados y organismos de control sobre su gestión y las decisiones adoptadas.</w:t>
      </w:r>
    </w:p>
    <w:p w14:paraId="1FDB35F6" w14:textId="77777777" w:rsidR="002F41E1" w:rsidRPr="004D2EBA" w:rsidRDefault="002F41E1"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f. Supervisar el cumplimiento de las decisiones tomadas por el Directorio y su ejecución efectiva por parte del equipo administrativo.</w:t>
      </w:r>
    </w:p>
    <w:p w14:paraId="37B1EE77" w14:textId="77777777" w:rsidR="002F41E1" w:rsidRPr="004D2EBA" w:rsidRDefault="002F41E1"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 xml:space="preserve">g. </w:t>
      </w:r>
      <w:r w:rsidR="00A20E24" w:rsidRPr="004D2EBA">
        <w:rPr>
          <w:rFonts w:ascii="Century Gothic" w:hAnsi="Century Gothic" w:cs="Times New Roman"/>
          <w:lang w:val="es-AR"/>
        </w:rPr>
        <w:t>Garantizar</w:t>
      </w:r>
      <w:r w:rsidRPr="004D2EBA">
        <w:rPr>
          <w:rFonts w:ascii="Century Gothic" w:hAnsi="Century Gothic" w:cs="Times New Roman"/>
          <w:lang w:val="es-AR"/>
        </w:rPr>
        <w:t xml:space="preserve"> una comunicación fluida y transparente con los miembros del Directorio, el personal de OSER y los afiliados.</w:t>
      </w:r>
    </w:p>
    <w:p w14:paraId="40162BBD" w14:textId="77777777" w:rsidR="002F41E1" w:rsidRPr="004D2EBA" w:rsidRDefault="002F41E1"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h. Promover e impulsar iniciativas que apunten a mejorar la calidad de los servicios ofrecidos por la obra social.</w:t>
      </w:r>
    </w:p>
    <w:p w14:paraId="2D98C9B4" w14:textId="77777777" w:rsidR="002F41E1" w:rsidRPr="004D2EBA" w:rsidRDefault="002F41E1" w:rsidP="00D20E79">
      <w:pPr>
        <w:spacing w:line="360" w:lineRule="auto"/>
        <w:jc w:val="both"/>
        <w:rPr>
          <w:rFonts w:ascii="Century Gothic" w:hAnsi="Century Gothic" w:cs="Times New Roman"/>
          <w:lang w:val="es-AR"/>
        </w:rPr>
      </w:pPr>
      <w:r w:rsidRPr="004D2EBA">
        <w:rPr>
          <w:rFonts w:ascii="Century Gothic" w:hAnsi="Century Gothic" w:cs="Times New Roman"/>
          <w:b/>
          <w:bCs/>
          <w:lang w:val="es-AR"/>
        </w:rPr>
        <w:t>Artículo 1</w:t>
      </w:r>
      <w:r w:rsidR="00345398" w:rsidRPr="004D2EBA">
        <w:rPr>
          <w:rFonts w:ascii="Century Gothic" w:hAnsi="Century Gothic" w:cs="Times New Roman"/>
          <w:b/>
          <w:bCs/>
          <w:lang w:val="es-AR"/>
        </w:rPr>
        <w:t>5°:</w:t>
      </w:r>
      <w:r w:rsidRPr="004D2EBA">
        <w:rPr>
          <w:rFonts w:ascii="Century Gothic" w:hAnsi="Century Gothic" w:cs="Times New Roman"/>
          <w:b/>
          <w:bCs/>
          <w:lang w:val="es-AR"/>
        </w:rPr>
        <w:t xml:space="preserve"> </w:t>
      </w:r>
      <w:r w:rsidRPr="004D2EBA">
        <w:rPr>
          <w:rFonts w:ascii="Century Gothic" w:hAnsi="Century Gothic" w:cs="Times New Roman"/>
          <w:lang w:val="es-AR"/>
        </w:rPr>
        <w:t>Atribuciones del Presidente del Directorio</w:t>
      </w:r>
    </w:p>
    <w:p w14:paraId="597EC246" w14:textId="77777777" w:rsidR="002F41E1" w:rsidRPr="004D2EBA" w:rsidRDefault="00345398"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 xml:space="preserve">a. </w:t>
      </w:r>
      <w:r w:rsidR="002F41E1" w:rsidRPr="004D2EBA">
        <w:rPr>
          <w:rFonts w:ascii="Century Gothic" w:hAnsi="Century Gothic" w:cs="Times New Roman"/>
          <w:lang w:val="es-AR"/>
        </w:rPr>
        <w:t>Convocar y presidir las reuniones del Directorio, estableciendo la agenda y asegurando la dis</w:t>
      </w:r>
      <w:r w:rsidR="00080DD6" w:rsidRPr="004D2EBA">
        <w:rPr>
          <w:rFonts w:ascii="Century Gothic" w:hAnsi="Century Gothic" w:cs="Times New Roman"/>
          <w:lang w:val="es-AR"/>
        </w:rPr>
        <w:t>cusión de los temas pertinentes;</w:t>
      </w:r>
    </w:p>
    <w:p w14:paraId="6EEFE6FF" w14:textId="77777777" w:rsidR="002F41E1" w:rsidRPr="004D2EBA" w:rsidRDefault="002F41E1"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b.</w:t>
      </w:r>
      <w:r w:rsidR="00345398" w:rsidRPr="004D2EBA">
        <w:rPr>
          <w:rFonts w:ascii="Century Gothic" w:hAnsi="Century Gothic" w:cs="Times New Roman"/>
          <w:lang w:val="es-AR"/>
        </w:rPr>
        <w:t xml:space="preserve"> </w:t>
      </w:r>
      <w:r w:rsidR="00503C0D" w:rsidRPr="004D2EBA">
        <w:rPr>
          <w:rFonts w:ascii="Century Gothic" w:hAnsi="Century Gothic" w:cs="Times New Roman"/>
        </w:rPr>
        <w:t>Delegar en el Vicepresidente, en los Directores u otros funcionarios jerárquicos del organismo funciones administrativas con el objeto de lograr mayor eficiencia y agilidad operativa</w:t>
      </w:r>
      <w:r w:rsidR="00080DD6" w:rsidRPr="004D2EBA">
        <w:rPr>
          <w:rFonts w:ascii="Century Gothic" w:hAnsi="Century Gothic" w:cs="Times New Roman"/>
          <w:lang w:val="es-AR"/>
        </w:rPr>
        <w:t>;</w:t>
      </w:r>
    </w:p>
    <w:p w14:paraId="047DB03D" w14:textId="77777777" w:rsidR="002F41E1" w:rsidRPr="004D2EBA" w:rsidRDefault="002F41E1"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 xml:space="preserve">c. Firmar documentos, contratos y convenios en nombre de la OSER, así como informes, actas </w:t>
      </w:r>
      <w:r w:rsidR="00B63D1A" w:rsidRPr="004D2EBA">
        <w:rPr>
          <w:rFonts w:ascii="Century Gothic" w:hAnsi="Century Gothic" w:cs="Times New Roman"/>
        </w:rPr>
        <w:t>y demás documentos que correspondan a las decisiones del Directorio;</w:t>
      </w:r>
    </w:p>
    <w:p w14:paraId="64DEC157" w14:textId="77777777" w:rsidR="002F41E1" w:rsidRPr="004D2EBA" w:rsidRDefault="002F41E1"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d. Aprobar gastos e iniciativas dentro del presupuesto autorizado y supervisar l</w:t>
      </w:r>
      <w:r w:rsidR="00080DD6" w:rsidRPr="004D2EBA">
        <w:rPr>
          <w:rFonts w:ascii="Century Gothic" w:hAnsi="Century Gothic" w:cs="Times New Roman"/>
          <w:lang w:val="es-AR"/>
        </w:rPr>
        <w:t>a gestión financiera de la OSER;</w:t>
      </w:r>
    </w:p>
    <w:p w14:paraId="50AC14C0" w14:textId="77777777" w:rsidR="002F41E1" w:rsidRPr="004D2EBA" w:rsidRDefault="002F41E1"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e. Presentar informes periódicos al Directorio sobre la situación general de la OSER, avances en programas y servicios, así como cuesti</w:t>
      </w:r>
      <w:r w:rsidR="00080DD6" w:rsidRPr="004D2EBA">
        <w:rPr>
          <w:rFonts w:ascii="Century Gothic" w:hAnsi="Century Gothic" w:cs="Times New Roman"/>
          <w:lang w:val="es-AR"/>
        </w:rPr>
        <w:t>ones administrativas relevantes;</w:t>
      </w:r>
    </w:p>
    <w:p w14:paraId="74A4E409" w14:textId="77777777" w:rsidR="00176AC5" w:rsidRPr="004D2EBA" w:rsidRDefault="002F41E1" w:rsidP="00D20E79">
      <w:pPr>
        <w:spacing w:line="360" w:lineRule="auto"/>
        <w:jc w:val="both"/>
        <w:rPr>
          <w:rFonts w:ascii="Century Gothic" w:hAnsi="Century Gothic" w:cs="Times New Roman"/>
          <w:color w:val="FF0000"/>
          <w:lang w:val="es-AR"/>
        </w:rPr>
      </w:pPr>
      <w:r w:rsidRPr="004D2EBA">
        <w:rPr>
          <w:rFonts w:ascii="Century Gothic" w:hAnsi="Century Gothic" w:cs="Times New Roman"/>
          <w:lang w:val="es-AR"/>
        </w:rPr>
        <w:t xml:space="preserve">f. </w:t>
      </w:r>
      <w:r w:rsidR="00176AC5" w:rsidRPr="004D2EBA">
        <w:rPr>
          <w:rFonts w:ascii="Century Gothic" w:hAnsi="Century Gothic" w:cs="Times New Roman"/>
          <w:lang w:val="es-AR"/>
        </w:rPr>
        <w:t>Representar a la OSER en conferencias, reuniones y eventos en el ámbito provincial y/o nacional relacionados con la salud</w:t>
      </w:r>
      <w:r w:rsidR="00080DD6" w:rsidRPr="004D2EBA">
        <w:rPr>
          <w:rFonts w:ascii="Century Gothic" w:hAnsi="Century Gothic" w:cs="Times New Roman"/>
          <w:lang w:val="es-AR"/>
        </w:rPr>
        <w:t>;</w:t>
      </w:r>
    </w:p>
    <w:p w14:paraId="74CD28C0" w14:textId="77777777" w:rsidR="00176AC5" w:rsidRPr="004D2EBA" w:rsidRDefault="002F41E1"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lastRenderedPageBreak/>
        <w:t xml:space="preserve">g. </w:t>
      </w:r>
      <w:r w:rsidR="00176AC5" w:rsidRPr="004D2EBA">
        <w:rPr>
          <w:rFonts w:ascii="Century Gothic" w:hAnsi="Century Gothic" w:cs="Times New Roman"/>
          <w:lang w:val="es-AR"/>
        </w:rPr>
        <w:t>Establecer convenios y relaciones de colaboración con instituciones de salud, y entidades públicas y/o privadas para mejorar l</w:t>
      </w:r>
      <w:r w:rsidR="00080DD6" w:rsidRPr="004D2EBA">
        <w:rPr>
          <w:rFonts w:ascii="Century Gothic" w:hAnsi="Century Gothic" w:cs="Times New Roman"/>
          <w:lang w:val="es-AR"/>
        </w:rPr>
        <w:t>os servicios de la OSER;</w:t>
      </w:r>
    </w:p>
    <w:p w14:paraId="7DA134C6" w14:textId="77777777" w:rsidR="00176AC5" w:rsidRPr="004D2EBA" w:rsidRDefault="002F41E1" w:rsidP="00D20E79">
      <w:pPr>
        <w:spacing w:line="360" w:lineRule="auto"/>
        <w:jc w:val="both"/>
        <w:rPr>
          <w:rFonts w:ascii="Century Gothic" w:hAnsi="Century Gothic" w:cs="Times New Roman"/>
          <w:lang w:val="es-ES"/>
        </w:rPr>
      </w:pPr>
      <w:r w:rsidRPr="004D2EBA">
        <w:rPr>
          <w:rFonts w:ascii="Century Gothic" w:hAnsi="Century Gothic" w:cs="Times New Roman"/>
          <w:lang w:val="es-AR"/>
        </w:rPr>
        <w:t xml:space="preserve">h. </w:t>
      </w:r>
      <w:r w:rsidR="00176AC5" w:rsidRPr="004D2EBA">
        <w:rPr>
          <w:rFonts w:ascii="Century Gothic" w:hAnsi="Century Gothic" w:cs="Times New Roman"/>
          <w:lang w:val="es-ES"/>
        </w:rPr>
        <w:t>Adoptar todas las medidas de urgencia y actuar en todos aquellos asuntos que siendo de competencia del Directorio, no admiten dilación, sometiéndolos a su consideración en la sesión inmediata;</w:t>
      </w:r>
    </w:p>
    <w:p w14:paraId="2C7286D8" w14:textId="77777777" w:rsidR="00176AC5" w:rsidRPr="004D2EBA" w:rsidRDefault="002F41E1" w:rsidP="00D20E79">
      <w:pPr>
        <w:spacing w:line="360" w:lineRule="auto"/>
        <w:jc w:val="both"/>
        <w:rPr>
          <w:rFonts w:ascii="Century Gothic" w:hAnsi="Century Gothic" w:cs="Times New Roman"/>
          <w:lang w:val="es-ES"/>
        </w:rPr>
      </w:pPr>
      <w:r w:rsidRPr="004D2EBA">
        <w:rPr>
          <w:rFonts w:ascii="Century Gothic" w:hAnsi="Century Gothic" w:cs="Times New Roman"/>
          <w:lang w:val="es-AR"/>
        </w:rPr>
        <w:t xml:space="preserve">i. </w:t>
      </w:r>
      <w:r w:rsidR="00176AC5" w:rsidRPr="004D2EBA">
        <w:rPr>
          <w:rFonts w:ascii="Century Gothic" w:hAnsi="Century Gothic" w:cs="Times New Roman"/>
          <w:lang w:val="es-ES"/>
        </w:rPr>
        <w:t>Acordar o denegar a los afiliados los beneficios que se establezcan como consecuencia de esta Ley;</w:t>
      </w:r>
    </w:p>
    <w:p w14:paraId="40ABCA23" w14:textId="77777777" w:rsidR="00080DD6" w:rsidRPr="004D2EBA" w:rsidRDefault="002F41E1" w:rsidP="00D20E79">
      <w:pPr>
        <w:spacing w:line="360" w:lineRule="auto"/>
        <w:jc w:val="both"/>
        <w:rPr>
          <w:rFonts w:ascii="Century Gothic" w:hAnsi="Century Gothic" w:cs="Times New Roman"/>
          <w:lang w:val="es-ES"/>
        </w:rPr>
      </w:pPr>
      <w:r w:rsidRPr="004D2EBA">
        <w:rPr>
          <w:rFonts w:ascii="Century Gothic" w:hAnsi="Century Gothic" w:cs="Times New Roman"/>
          <w:lang w:val="es-AR"/>
        </w:rPr>
        <w:t xml:space="preserve">j. </w:t>
      </w:r>
      <w:r w:rsidR="00AD44FF" w:rsidRPr="004D2EBA">
        <w:rPr>
          <w:rFonts w:ascii="Century Gothic" w:hAnsi="Century Gothic" w:cs="Times New Roman"/>
          <w:lang w:val="es-ES"/>
        </w:rPr>
        <w:t>Confeccionar la memoria anual;</w:t>
      </w:r>
    </w:p>
    <w:p w14:paraId="19766700" w14:textId="26D26460" w:rsidR="00AD44FF" w:rsidRPr="004D2EBA" w:rsidRDefault="00080DD6" w:rsidP="00D20E79">
      <w:pPr>
        <w:spacing w:line="360" w:lineRule="auto"/>
        <w:jc w:val="both"/>
        <w:rPr>
          <w:rFonts w:ascii="Century Gothic" w:hAnsi="Century Gothic" w:cs="Times New Roman"/>
          <w:lang w:val="es-ES"/>
        </w:rPr>
      </w:pPr>
      <w:r w:rsidRPr="004D2EBA">
        <w:rPr>
          <w:rFonts w:ascii="Century Gothic" w:hAnsi="Century Gothic" w:cs="Times New Roman"/>
          <w:lang w:val="es-ES"/>
        </w:rPr>
        <w:t>k</w:t>
      </w:r>
      <w:r w:rsidR="00A55CE2" w:rsidRPr="004D2EBA">
        <w:rPr>
          <w:rFonts w:ascii="Century Gothic" w:hAnsi="Century Gothic" w:cs="Times New Roman"/>
          <w:lang w:val="es-ES"/>
        </w:rPr>
        <w:t xml:space="preserve">. </w:t>
      </w:r>
      <w:r w:rsidRPr="004D2EBA">
        <w:rPr>
          <w:rFonts w:ascii="Century Gothic" w:hAnsi="Century Gothic" w:cs="Times New Roman"/>
          <w:lang w:val="es-ES"/>
        </w:rPr>
        <w:t>Ejercer la administración de la Obra Social</w:t>
      </w:r>
      <w:r w:rsidR="00AD44FF" w:rsidRPr="004D2EBA">
        <w:rPr>
          <w:rFonts w:ascii="Century Gothic" w:hAnsi="Century Gothic" w:cs="Times New Roman"/>
          <w:lang w:val="es-ES"/>
        </w:rPr>
        <w:t xml:space="preserve"> y ejecutar todos los actos que sean necesarios para la realización de sus fines;</w:t>
      </w:r>
    </w:p>
    <w:p w14:paraId="6E5A2D02" w14:textId="65D1FE00" w:rsidR="00B24A1D" w:rsidRPr="004D2EBA" w:rsidRDefault="00080DD6" w:rsidP="00D20E79">
      <w:pPr>
        <w:spacing w:line="360" w:lineRule="auto"/>
        <w:jc w:val="both"/>
        <w:rPr>
          <w:rFonts w:ascii="Century Gothic" w:hAnsi="Century Gothic" w:cs="Times New Roman"/>
          <w:lang w:val="es-ES"/>
        </w:rPr>
      </w:pPr>
      <w:r w:rsidRPr="004D2EBA">
        <w:rPr>
          <w:rFonts w:ascii="Century Gothic" w:hAnsi="Century Gothic" w:cs="Times New Roman"/>
          <w:lang w:val="es-ES"/>
        </w:rPr>
        <w:t>l</w:t>
      </w:r>
      <w:r w:rsidR="00A55CE2" w:rsidRPr="004D2EBA">
        <w:rPr>
          <w:rFonts w:ascii="Century Gothic" w:hAnsi="Century Gothic" w:cs="Times New Roman"/>
          <w:lang w:val="es-ES"/>
        </w:rPr>
        <w:t>.</w:t>
      </w:r>
      <w:r w:rsidR="00AD44FF" w:rsidRPr="004D2EBA">
        <w:rPr>
          <w:rFonts w:ascii="Century Gothic" w:hAnsi="Century Gothic" w:cs="Times New Roman"/>
          <w:lang w:val="es-ES"/>
        </w:rPr>
        <w:t xml:space="preserve"> Con aprobación expresa del Directorio, comprar, vender, hipotecar y realizar cualquier otro acto que verse sobre bienes inmuebles.</w:t>
      </w:r>
    </w:p>
    <w:p w14:paraId="147DA6E8" w14:textId="77777777" w:rsidR="002F41E1" w:rsidRPr="004D2EBA" w:rsidRDefault="00B24A1D" w:rsidP="00D20E79">
      <w:pPr>
        <w:spacing w:line="360" w:lineRule="auto"/>
        <w:jc w:val="both"/>
        <w:rPr>
          <w:rFonts w:ascii="Century Gothic" w:hAnsi="Century Gothic" w:cs="Times New Roman"/>
          <w:lang w:val="es-AR"/>
        </w:rPr>
      </w:pPr>
      <w:r w:rsidRPr="004D2EBA">
        <w:rPr>
          <w:rFonts w:ascii="Century Gothic" w:hAnsi="Century Gothic" w:cs="Times New Roman"/>
          <w:b/>
          <w:bCs/>
          <w:lang w:val="es-AR"/>
        </w:rPr>
        <w:t>Artículo</w:t>
      </w:r>
      <w:r w:rsidR="00345398" w:rsidRPr="004D2EBA">
        <w:rPr>
          <w:rFonts w:ascii="Century Gothic" w:hAnsi="Century Gothic" w:cs="Times New Roman"/>
          <w:b/>
          <w:bCs/>
          <w:lang w:val="es-AR"/>
        </w:rPr>
        <w:t xml:space="preserve"> 16°: </w:t>
      </w:r>
      <w:r w:rsidRPr="004D2EBA">
        <w:rPr>
          <w:rFonts w:ascii="Century Gothic" w:hAnsi="Century Gothic" w:cs="Times New Roman"/>
          <w:lang w:val="es-AR"/>
        </w:rPr>
        <w:t>El vicepresidente asistirá al Presidente en el ejercicio de sus responsabilidades</w:t>
      </w:r>
      <w:r w:rsidR="00345398" w:rsidRPr="004D2EBA">
        <w:rPr>
          <w:rFonts w:ascii="Century Gothic" w:hAnsi="Century Gothic" w:cs="Times New Roman"/>
          <w:lang w:val="es-AR"/>
        </w:rPr>
        <w:t xml:space="preserve"> </w:t>
      </w:r>
      <w:r w:rsidRPr="004D2EBA">
        <w:rPr>
          <w:rFonts w:ascii="Century Gothic" w:hAnsi="Century Gothic" w:cs="Times New Roman"/>
          <w:lang w:val="es-AR"/>
        </w:rPr>
        <w:t>cumpliendo las funciones que le fueran delegadas, reemplazándolo en caso de ausencia o</w:t>
      </w:r>
      <w:r w:rsidR="00345398" w:rsidRPr="004D2EBA">
        <w:rPr>
          <w:rFonts w:ascii="Century Gothic" w:hAnsi="Century Gothic" w:cs="Times New Roman"/>
          <w:lang w:val="es-AR"/>
        </w:rPr>
        <w:t xml:space="preserve"> </w:t>
      </w:r>
      <w:r w:rsidRPr="004D2EBA">
        <w:rPr>
          <w:rFonts w:ascii="Century Gothic" w:hAnsi="Century Gothic" w:cs="Times New Roman"/>
          <w:lang w:val="es-AR"/>
        </w:rPr>
        <w:t>impedimento. En el supuesto de renuncia o vacancia definitiva del cargo, ocupará transitoriamente tal posición hasta que se designe el reemplazante.</w:t>
      </w:r>
    </w:p>
    <w:p w14:paraId="3378CB74" w14:textId="77777777" w:rsidR="002F41E1" w:rsidRPr="004D2EBA" w:rsidRDefault="002F41E1" w:rsidP="00D20E79">
      <w:pPr>
        <w:spacing w:line="360" w:lineRule="auto"/>
        <w:jc w:val="both"/>
        <w:rPr>
          <w:rFonts w:ascii="Century Gothic" w:hAnsi="Century Gothic" w:cs="Times New Roman"/>
          <w:b/>
          <w:bCs/>
          <w:lang w:val="es-AR"/>
        </w:rPr>
      </w:pPr>
      <w:r w:rsidRPr="004D2EBA">
        <w:rPr>
          <w:rFonts w:ascii="Century Gothic" w:hAnsi="Century Gothic" w:cs="Times New Roman"/>
          <w:b/>
          <w:bCs/>
          <w:lang w:val="es-AR"/>
        </w:rPr>
        <w:t xml:space="preserve">Artículo </w:t>
      </w:r>
      <w:r w:rsidR="00345398" w:rsidRPr="004D2EBA">
        <w:rPr>
          <w:rFonts w:ascii="Century Gothic" w:hAnsi="Century Gothic" w:cs="Times New Roman"/>
          <w:b/>
          <w:bCs/>
          <w:lang w:val="es-AR"/>
        </w:rPr>
        <w:t>17</w:t>
      </w:r>
      <w:r w:rsidR="00DB4101" w:rsidRPr="004D2EBA">
        <w:rPr>
          <w:rFonts w:ascii="Century Gothic" w:hAnsi="Century Gothic" w:cs="Times New Roman"/>
          <w:b/>
          <w:bCs/>
          <w:lang w:val="es-AR"/>
        </w:rPr>
        <w:t>°</w:t>
      </w:r>
      <w:r w:rsidR="00345398" w:rsidRPr="004D2EBA">
        <w:rPr>
          <w:rFonts w:ascii="Century Gothic" w:hAnsi="Century Gothic" w:cs="Times New Roman"/>
          <w:b/>
          <w:bCs/>
          <w:lang w:val="es-AR"/>
        </w:rPr>
        <w:t>:</w:t>
      </w:r>
      <w:r w:rsidRPr="004D2EBA">
        <w:rPr>
          <w:rFonts w:ascii="Century Gothic" w:hAnsi="Century Gothic" w:cs="Times New Roman"/>
          <w:b/>
          <w:bCs/>
          <w:lang w:val="es-AR"/>
        </w:rPr>
        <w:t xml:space="preserve"> </w:t>
      </w:r>
      <w:r w:rsidRPr="004D2EBA">
        <w:rPr>
          <w:rFonts w:ascii="Century Gothic" w:hAnsi="Century Gothic" w:cs="Times New Roman"/>
          <w:lang w:val="es-AR"/>
        </w:rPr>
        <w:t>No podrán ser designados como miembros del Directorio las siguientes personas:</w:t>
      </w:r>
    </w:p>
    <w:p w14:paraId="3C21EB52" w14:textId="2FD105E1" w:rsidR="002F41E1" w:rsidRPr="004D2EBA" w:rsidRDefault="002F41E1" w:rsidP="00D20E79">
      <w:pPr>
        <w:spacing w:line="360" w:lineRule="auto"/>
        <w:jc w:val="both"/>
        <w:rPr>
          <w:rFonts w:ascii="Century Gothic" w:hAnsi="Century Gothic" w:cs="Times New Roman"/>
          <w:color w:val="FF0000"/>
          <w:lang w:val="es-AR"/>
        </w:rPr>
      </w:pPr>
      <w:r w:rsidRPr="004D2EBA">
        <w:rPr>
          <w:rFonts w:ascii="Century Gothic" w:hAnsi="Century Gothic" w:cs="Times New Roman"/>
          <w:lang w:val="es-AR"/>
        </w:rPr>
        <w:t>a.</w:t>
      </w:r>
      <w:r w:rsidR="00345398" w:rsidRPr="004D2EBA">
        <w:rPr>
          <w:rFonts w:ascii="Century Gothic" w:hAnsi="Century Gothic" w:cs="Times New Roman"/>
          <w:lang w:val="es-AR"/>
        </w:rPr>
        <w:t xml:space="preserve"> </w:t>
      </w:r>
      <w:r w:rsidR="00F20535" w:rsidRPr="004D2EBA">
        <w:rPr>
          <w:rFonts w:ascii="Century Gothic" w:hAnsi="Century Gothic" w:cs="Times New Roman"/>
          <w:lang w:val="es-ES"/>
        </w:rPr>
        <w:t>Los condenados en causas penales por delitos dolosos</w:t>
      </w:r>
      <w:r w:rsidR="007F6C2C" w:rsidRPr="004D2EBA">
        <w:rPr>
          <w:rFonts w:ascii="Century Gothic" w:hAnsi="Century Gothic" w:cs="Times New Roman"/>
          <w:lang w:val="es-ES"/>
        </w:rPr>
        <w:t>;</w:t>
      </w:r>
    </w:p>
    <w:p w14:paraId="7C4D7BE2" w14:textId="744DA5F1" w:rsidR="00DB4101" w:rsidRPr="004D2EBA" w:rsidRDefault="002F41E1"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b.</w:t>
      </w:r>
      <w:r w:rsidR="00345398" w:rsidRPr="004D2EBA">
        <w:rPr>
          <w:rFonts w:ascii="Century Gothic" w:hAnsi="Century Gothic" w:cs="Times New Roman"/>
          <w:lang w:val="es-AR"/>
        </w:rPr>
        <w:t xml:space="preserve"> </w:t>
      </w:r>
      <w:r w:rsidR="00760FD5" w:rsidRPr="004D2EBA">
        <w:rPr>
          <w:rFonts w:ascii="Century Gothic" w:hAnsi="Century Gothic" w:cs="Times New Roman"/>
          <w:lang w:val="es-AR"/>
        </w:rPr>
        <w:t>Las que tuvieren intereses económicos comerciales incompatibles con la actividad de la Obra Social;</w:t>
      </w:r>
    </w:p>
    <w:p w14:paraId="439677CD" w14:textId="6AF2F0FC" w:rsidR="00DB4101" w:rsidRPr="004D2EBA" w:rsidRDefault="002F41E1"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c.</w:t>
      </w:r>
      <w:r w:rsidR="00DB4101" w:rsidRPr="004D2EBA">
        <w:rPr>
          <w:rFonts w:ascii="Century Gothic" w:hAnsi="Century Gothic" w:cs="Times New Roman"/>
          <w:lang w:val="es-AR"/>
        </w:rPr>
        <w:t xml:space="preserve"> </w:t>
      </w:r>
      <w:r w:rsidR="00F20535" w:rsidRPr="004D2EBA">
        <w:rPr>
          <w:rFonts w:ascii="Century Gothic" w:hAnsi="Century Gothic" w:cs="Times New Roman"/>
          <w:lang w:val="es-AR"/>
        </w:rPr>
        <w:t>Quienes no sean ciudadanos argentinos o residentes permanentes en el país;</w:t>
      </w:r>
    </w:p>
    <w:p w14:paraId="7E7EC01F" w14:textId="381059DC" w:rsidR="00080DD6" w:rsidRPr="004D2EBA" w:rsidRDefault="002F41E1"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lastRenderedPageBreak/>
        <w:t>d.</w:t>
      </w:r>
      <w:r w:rsidR="00DB4101" w:rsidRPr="004D2EBA">
        <w:rPr>
          <w:rFonts w:ascii="Century Gothic" w:hAnsi="Century Gothic" w:cs="Times New Roman"/>
          <w:lang w:val="es-AR"/>
        </w:rPr>
        <w:t xml:space="preserve"> </w:t>
      </w:r>
      <w:r w:rsidR="00F20535" w:rsidRPr="004D2EBA">
        <w:rPr>
          <w:rFonts w:ascii="Century Gothic" w:hAnsi="Century Gothic" w:cs="Times New Roman"/>
          <w:lang w:val="es-ES"/>
        </w:rPr>
        <w:t>Los fallidos o concursados mientras no fuesen rehabilitados, o los con proceso pendiente de quiebra, convocatoria o concurso;</w:t>
      </w:r>
    </w:p>
    <w:p w14:paraId="333F0415" w14:textId="64A7B13B" w:rsidR="00003A80" w:rsidRPr="004D2EBA" w:rsidRDefault="00080DD6" w:rsidP="00D20E79">
      <w:pPr>
        <w:spacing w:line="360" w:lineRule="auto"/>
        <w:jc w:val="both"/>
        <w:rPr>
          <w:rFonts w:ascii="Century Gothic" w:hAnsi="Century Gothic" w:cs="Times New Roman"/>
          <w:lang w:val="es-ES"/>
        </w:rPr>
      </w:pPr>
      <w:r w:rsidRPr="004D2EBA">
        <w:rPr>
          <w:rFonts w:ascii="Century Gothic" w:hAnsi="Century Gothic" w:cs="Times New Roman"/>
          <w:lang w:val="es-AR"/>
        </w:rPr>
        <w:t xml:space="preserve">e. </w:t>
      </w:r>
      <w:r w:rsidR="00F20535" w:rsidRPr="004D2EBA">
        <w:rPr>
          <w:rFonts w:ascii="Century Gothic" w:hAnsi="Century Gothic" w:cs="Times New Roman"/>
          <w:lang w:val="es-ES"/>
        </w:rPr>
        <w:t>Quienes siendo autoridades de obras sociales nacionales o provinciales hubieran sido destituidos con justa causa u objeto de intervención.</w:t>
      </w:r>
    </w:p>
    <w:p w14:paraId="138C5A38" w14:textId="77777777" w:rsidR="00C83600" w:rsidRPr="004D2EBA" w:rsidRDefault="00DB4101"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Los miembros del Directorio que</w:t>
      </w:r>
      <w:r w:rsidR="002F41E1" w:rsidRPr="004D2EBA">
        <w:rPr>
          <w:rFonts w:ascii="Century Gothic" w:hAnsi="Century Gothic" w:cs="Times New Roman"/>
          <w:lang w:val="es-AR"/>
        </w:rPr>
        <w:t xml:space="preserve"> con posterioridad a su designación estuvieren comprendidos en algunas de estas incompatibilidades cesarán de pleno derecho en el cargo.</w:t>
      </w:r>
    </w:p>
    <w:p w14:paraId="0A6DDFDA" w14:textId="77777777" w:rsidR="00A245CE" w:rsidRPr="004D2EBA" w:rsidRDefault="00A245CE" w:rsidP="00D20E79">
      <w:pPr>
        <w:spacing w:line="360" w:lineRule="auto"/>
        <w:jc w:val="both"/>
        <w:rPr>
          <w:rFonts w:ascii="Century Gothic" w:hAnsi="Century Gothic" w:cs="Times New Roman"/>
          <w:lang w:val="es-AR"/>
        </w:rPr>
      </w:pPr>
    </w:p>
    <w:p w14:paraId="343168F1" w14:textId="77777777" w:rsidR="00DB4101" w:rsidRPr="004D2EBA" w:rsidRDefault="00DB4101" w:rsidP="00D20E79">
      <w:pPr>
        <w:spacing w:line="360" w:lineRule="auto"/>
        <w:jc w:val="center"/>
        <w:rPr>
          <w:rFonts w:ascii="Century Gothic" w:hAnsi="Century Gothic" w:cs="Times New Roman"/>
          <w:b/>
          <w:bCs/>
          <w:lang w:val="es-AR"/>
        </w:rPr>
      </w:pPr>
      <w:r w:rsidRPr="004D2EBA">
        <w:rPr>
          <w:rFonts w:ascii="Century Gothic" w:hAnsi="Century Gothic" w:cs="Times New Roman"/>
          <w:b/>
          <w:bCs/>
          <w:lang w:val="es-AR"/>
        </w:rPr>
        <w:t>CAPITULO</w:t>
      </w:r>
      <w:r w:rsidR="00734E0A" w:rsidRPr="004D2EBA">
        <w:rPr>
          <w:rFonts w:ascii="Century Gothic" w:hAnsi="Century Gothic" w:cs="Times New Roman"/>
          <w:b/>
          <w:bCs/>
          <w:lang w:val="es-AR"/>
        </w:rPr>
        <w:t xml:space="preserve"> IV</w:t>
      </w:r>
    </w:p>
    <w:p w14:paraId="6693A89C" w14:textId="77777777" w:rsidR="00A245CE" w:rsidRPr="004D2EBA" w:rsidRDefault="00A245CE" w:rsidP="00D20E79">
      <w:pPr>
        <w:spacing w:line="360" w:lineRule="auto"/>
        <w:jc w:val="center"/>
        <w:rPr>
          <w:rFonts w:ascii="Century Gothic" w:hAnsi="Century Gothic" w:cs="Times New Roman"/>
          <w:b/>
          <w:bCs/>
          <w:lang w:val="es-AR"/>
        </w:rPr>
      </w:pPr>
      <w:r w:rsidRPr="004D2EBA">
        <w:rPr>
          <w:rFonts w:ascii="Century Gothic" w:hAnsi="Century Gothic" w:cs="Times New Roman"/>
          <w:b/>
          <w:bCs/>
        </w:rPr>
        <w:t>BENEFICIARIOS</w:t>
      </w:r>
    </w:p>
    <w:p w14:paraId="49B85851" w14:textId="77777777" w:rsidR="00A245CE" w:rsidRPr="004D2EBA" w:rsidRDefault="00A2209E" w:rsidP="00D20E79">
      <w:pPr>
        <w:spacing w:line="360" w:lineRule="auto"/>
        <w:jc w:val="both"/>
        <w:rPr>
          <w:rFonts w:ascii="Century Gothic" w:hAnsi="Century Gothic" w:cs="Times New Roman"/>
        </w:rPr>
      </w:pPr>
      <w:r w:rsidRPr="004D2EBA">
        <w:rPr>
          <w:rFonts w:ascii="Century Gothic" w:hAnsi="Century Gothic" w:cs="Times New Roman"/>
          <w:b/>
          <w:bCs/>
          <w:lang w:val="es-AR"/>
        </w:rPr>
        <w:t xml:space="preserve">Artículo 18°: </w:t>
      </w:r>
      <w:r w:rsidR="00A245CE" w:rsidRPr="004D2EBA">
        <w:rPr>
          <w:rFonts w:ascii="Century Gothic" w:hAnsi="Century Gothic" w:cs="Times New Roman"/>
        </w:rPr>
        <w:t>Quedarán obligatoriamente comprendidos en el presente régimen:</w:t>
      </w:r>
    </w:p>
    <w:p w14:paraId="4020E7A1" w14:textId="77777777" w:rsidR="00A245CE" w:rsidRPr="004D2EBA" w:rsidRDefault="00A245CE" w:rsidP="00D20E79">
      <w:pPr>
        <w:spacing w:line="360" w:lineRule="auto"/>
        <w:jc w:val="both"/>
        <w:rPr>
          <w:rFonts w:ascii="Century Gothic" w:hAnsi="Century Gothic" w:cs="Times New Roman"/>
        </w:rPr>
      </w:pPr>
      <w:r w:rsidRPr="004D2EBA">
        <w:rPr>
          <w:rFonts w:ascii="Century Gothic" w:hAnsi="Century Gothic" w:cs="Times New Roman"/>
        </w:rPr>
        <w:t>a</w:t>
      </w:r>
      <w:r w:rsidR="00A2209E" w:rsidRPr="004D2EBA">
        <w:rPr>
          <w:rFonts w:ascii="Century Gothic" w:hAnsi="Century Gothic" w:cs="Times New Roman"/>
        </w:rPr>
        <w:t xml:space="preserve">. </w:t>
      </w:r>
      <w:r w:rsidRPr="004D2EBA">
        <w:rPr>
          <w:rFonts w:ascii="Century Gothic" w:hAnsi="Century Gothic" w:cs="Times New Roman"/>
        </w:rPr>
        <w:t>Los funcionarios, magistrados, empleados y agentes que desempeñen cargos en cualquiera de lo</w:t>
      </w:r>
      <w:r w:rsidR="00063162" w:rsidRPr="004D2EBA">
        <w:rPr>
          <w:rFonts w:ascii="Century Gothic" w:hAnsi="Century Gothic" w:cs="Times New Roman"/>
        </w:rPr>
        <w:t xml:space="preserve">s Poderes del Estado Provincial, </w:t>
      </w:r>
      <w:r w:rsidRPr="004D2EBA">
        <w:rPr>
          <w:rFonts w:ascii="Century Gothic" w:hAnsi="Century Gothic" w:cs="Times New Roman"/>
        </w:rPr>
        <w:t>Municipalidades</w:t>
      </w:r>
      <w:r w:rsidR="00063162" w:rsidRPr="004D2EBA">
        <w:rPr>
          <w:rFonts w:ascii="Century Gothic" w:hAnsi="Century Gothic" w:cs="Times New Roman"/>
        </w:rPr>
        <w:t xml:space="preserve"> y Comunas,</w:t>
      </w:r>
      <w:r w:rsidRPr="004D2EBA">
        <w:rPr>
          <w:rFonts w:ascii="Century Gothic" w:hAnsi="Century Gothic" w:cs="Times New Roman"/>
        </w:rPr>
        <w:t xml:space="preserve"> sus reparticiones </w:t>
      </w:r>
      <w:r w:rsidR="00063162" w:rsidRPr="004D2EBA">
        <w:rPr>
          <w:rFonts w:ascii="Century Gothic" w:hAnsi="Century Gothic" w:cs="Times New Roman"/>
        </w:rPr>
        <w:t>u o</w:t>
      </w:r>
      <w:r w:rsidRPr="004D2EBA">
        <w:rPr>
          <w:rFonts w:ascii="Century Gothic" w:hAnsi="Century Gothic" w:cs="Times New Roman"/>
        </w:rPr>
        <w:t xml:space="preserve">rganismos </w:t>
      </w:r>
      <w:r w:rsidR="0071436A" w:rsidRPr="004D2EBA">
        <w:rPr>
          <w:rFonts w:ascii="Century Gothic" w:hAnsi="Century Gothic" w:cs="Times New Roman"/>
        </w:rPr>
        <w:t xml:space="preserve">Autónomos, </w:t>
      </w:r>
      <w:r w:rsidRPr="004D2EBA">
        <w:rPr>
          <w:rFonts w:ascii="Century Gothic" w:hAnsi="Century Gothic" w:cs="Times New Roman"/>
        </w:rPr>
        <w:t>Autárquicos o Descentralizados;</w:t>
      </w:r>
    </w:p>
    <w:p w14:paraId="4962DAE9" w14:textId="24844038" w:rsidR="00A245CE" w:rsidRPr="004D2EBA" w:rsidRDefault="00A245CE" w:rsidP="00D20E79">
      <w:pPr>
        <w:spacing w:line="360" w:lineRule="auto"/>
        <w:jc w:val="both"/>
        <w:rPr>
          <w:rFonts w:ascii="Century Gothic" w:hAnsi="Century Gothic" w:cs="Times New Roman"/>
        </w:rPr>
      </w:pPr>
      <w:r w:rsidRPr="004D2EBA">
        <w:rPr>
          <w:rFonts w:ascii="Century Gothic" w:hAnsi="Century Gothic" w:cs="Times New Roman"/>
        </w:rPr>
        <w:t>b</w:t>
      </w:r>
      <w:r w:rsidR="00A2209E" w:rsidRPr="004D2EBA">
        <w:rPr>
          <w:rFonts w:ascii="Century Gothic" w:hAnsi="Century Gothic" w:cs="Times New Roman"/>
        </w:rPr>
        <w:t xml:space="preserve">. </w:t>
      </w:r>
      <w:r w:rsidRPr="004D2EBA">
        <w:rPr>
          <w:rFonts w:ascii="Century Gothic" w:hAnsi="Century Gothic" w:cs="Times New Roman"/>
        </w:rPr>
        <w:t>Los jubilados, retirados y pensionados de la Caja de Jubilaciones y Pensiones de la Provincia y los que en el futuro gozaren de tales beneficios del mencionado organismo</w:t>
      </w:r>
      <w:r w:rsidR="00F96A14" w:rsidRPr="004D2EBA">
        <w:rPr>
          <w:rFonts w:ascii="Century Gothic" w:hAnsi="Century Gothic" w:cs="Times New Roman"/>
        </w:rPr>
        <w:t>;</w:t>
      </w:r>
    </w:p>
    <w:p w14:paraId="70750B29" w14:textId="7B9AF9F5" w:rsidR="00DB4101" w:rsidRPr="004D2EBA" w:rsidRDefault="00DB4101" w:rsidP="00D20E79">
      <w:pPr>
        <w:spacing w:line="360" w:lineRule="auto"/>
        <w:jc w:val="both"/>
        <w:rPr>
          <w:rFonts w:ascii="Century Gothic" w:hAnsi="Century Gothic" w:cs="Times New Roman"/>
        </w:rPr>
      </w:pPr>
      <w:r w:rsidRPr="004D2EBA">
        <w:rPr>
          <w:rFonts w:ascii="Century Gothic" w:hAnsi="Century Gothic" w:cs="Times New Roman"/>
        </w:rPr>
        <w:t>c.</w:t>
      </w:r>
      <w:r w:rsidR="00A2209E" w:rsidRPr="004D2EBA">
        <w:rPr>
          <w:rFonts w:ascii="Century Gothic" w:hAnsi="Century Gothic" w:cs="Times New Roman"/>
        </w:rPr>
        <w:t xml:space="preserve"> </w:t>
      </w:r>
      <w:r w:rsidRPr="004D2EBA">
        <w:rPr>
          <w:rFonts w:ascii="Century Gothic" w:hAnsi="Century Gothic" w:cs="Times New Roman"/>
        </w:rPr>
        <w:t>Los menores</w:t>
      </w:r>
      <w:r w:rsidR="0071436A" w:rsidRPr="004D2EBA">
        <w:rPr>
          <w:rFonts w:ascii="Century Gothic" w:hAnsi="Century Gothic" w:cs="Times New Roman"/>
        </w:rPr>
        <w:t xml:space="preserve"> de edad</w:t>
      </w:r>
      <w:r w:rsidRPr="004D2EBA">
        <w:rPr>
          <w:rFonts w:ascii="Century Gothic" w:hAnsi="Century Gothic" w:cs="Times New Roman"/>
        </w:rPr>
        <w:t xml:space="preserve"> que se encuentren bajo el amparo del Organismo estatal de </w:t>
      </w:r>
      <w:r w:rsidR="0071436A" w:rsidRPr="004D2EBA">
        <w:rPr>
          <w:rFonts w:ascii="Century Gothic" w:hAnsi="Century Gothic" w:cs="Times New Roman"/>
        </w:rPr>
        <w:t>protección de sus derechos.</w:t>
      </w:r>
    </w:p>
    <w:p w14:paraId="553A2106" w14:textId="71FCB8D5" w:rsidR="00DB4101" w:rsidRPr="004D2EBA" w:rsidRDefault="00A2209E" w:rsidP="00D20E79">
      <w:pPr>
        <w:spacing w:line="360" w:lineRule="auto"/>
        <w:jc w:val="both"/>
        <w:rPr>
          <w:rFonts w:ascii="Century Gothic" w:hAnsi="Century Gothic" w:cs="Times New Roman"/>
        </w:rPr>
      </w:pPr>
      <w:r w:rsidRPr="004D2EBA">
        <w:rPr>
          <w:rFonts w:ascii="Century Gothic" w:hAnsi="Century Gothic" w:cs="Times New Roman"/>
          <w:b/>
          <w:bCs/>
          <w:lang w:val="es-AR"/>
        </w:rPr>
        <w:t>Artículo 19°:</w:t>
      </w:r>
      <w:r w:rsidRPr="004D2EBA">
        <w:rPr>
          <w:rFonts w:ascii="Century Gothic" w:hAnsi="Century Gothic" w:cs="Times New Roman"/>
        </w:rPr>
        <w:t xml:space="preserve"> </w:t>
      </w:r>
      <w:r w:rsidR="009C383D" w:rsidRPr="004D2EBA">
        <w:rPr>
          <w:rFonts w:ascii="Century Gothic" w:hAnsi="Century Gothic" w:cs="Times New Roman"/>
        </w:rPr>
        <w:t>Las personas que, al momento de publicarse esta Ley, se hallaren afiliadas al IOSPER bajo cualquier modalidad, quedarán automáticamente afiliados a la OSER.</w:t>
      </w:r>
    </w:p>
    <w:p w14:paraId="3211CA35" w14:textId="77777777" w:rsidR="00063162" w:rsidRPr="004D2EBA" w:rsidRDefault="00A2209E" w:rsidP="00D20E79">
      <w:pPr>
        <w:spacing w:line="360" w:lineRule="auto"/>
        <w:jc w:val="both"/>
        <w:rPr>
          <w:rFonts w:ascii="Century Gothic" w:hAnsi="Century Gothic" w:cs="Times New Roman"/>
        </w:rPr>
      </w:pPr>
      <w:r w:rsidRPr="004D2EBA">
        <w:rPr>
          <w:rFonts w:ascii="Century Gothic" w:hAnsi="Century Gothic" w:cs="Times New Roman"/>
          <w:b/>
          <w:bCs/>
          <w:lang w:val="es-AR"/>
        </w:rPr>
        <w:t>Artículo 20°:</w:t>
      </w:r>
      <w:r w:rsidRPr="004D2EBA">
        <w:rPr>
          <w:rFonts w:ascii="Century Gothic" w:hAnsi="Century Gothic" w:cs="Times New Roman"/>
        </w:rPr>
        <w:t xml:space="preserve"> </w:t>
      </w:r>
      <w:r w:rsidR="00063162" w:rsidRPr="004D2EBA">
        <w:rPr>
          <w:rFonts w:ascii="Century Gothic" w:hAnsi="Century Gothic" w:cs="Times New Roman"/>
        </w:rPr>
        <w:t xml:space="preserve">El Directorio podrá reglamentar la incorporación al régimen de la presente ley de empleados de otras entidades públicas o privadas, como del público en general, estableciendo las exigencias, condiciones y modalidades que resultarán de aplicación. </w:t>
      </w:r>
      <w:r w:rsidR="00063162" w:rsidRPr="004D2EBA">
        <w:rPr>
          <w:rFonts w:ascii="Century Gothic" w:hAnsi="Century Gothic" w:cs="Times New Roman"/>
        </w:rPr>
        <w:lastRenderedPageBreak/>
        <w:t xml:space="preserve">Dicha reglamentación contemplará la posibilidad de afiliación voluntaria, con derecho a gozar de los servicios y prestaciones que brinde la entidad, para quienes: </w:t>
      </w:r>
    </w:p>
    <w:p w14:paraId="6F8723B9" w14:textId="77777777" w:rsidR="00063162" w:rsidRPr="004D2EBA" w:rsidRDefault="00063162" w:rsidP="00D20E79">
      <w:pPr>
        <w:spacing w:line="360" w:lineRule="auto"/>
        <w:jc w:val="both"/>
        <w:rPr>
          <w:rFonts w:ascii="Century Gothic" w:hAnsi="Century Gothic" w:cs="Times New Roman"/>
        </w:rPr>
      </w:pPr>
      <w:r w:rsidRPr="004D2EBA">
        <w:rPr>
          <w:rFonts w:ascii="Century Gothic" w:hAnsi="Century Gothic" w:cs="Times New Roman"/>
        </w:rPr>
        <w:t xml:space="preserve">a. se adhieran al régimen de la presente a través de decisiones adoptadas por las entidades a las que se encontraren afiliados, pudiendo incluir a su grupo familiar; </w:t>
      </w:r>
    </w:p>
    <w:p w14:paraId="2E72738F" w14:textId="77777777" w:rsidR="00063162" w:rsidRPr="004D2EBA" w:rsidRDefault="00063162" w:rsidP="00D20E79">
      <w:pPr>
        <w:spacing w:line="360" w:lineRule="auto"/>
        <w:jc w:val="both"/>
        <w:rPr>
          <w:rFonts w:ascii="Century Gothic" w:hAnsi="Century Gothic" w:cs="Times New Roman"/>
        </w:rPr>
      </w:pPr>
      <w:r w:rsidRPr="004D2EBA">
        <w:rPr>
          <w:rFonts w:ascii="Century Gothic" w:hAnsi="Century Gothic" w:cs="Times New Roman"/>
        </w:rPr>
        <w:t>b. se adhieran en forma personal, pudiendo incluir a su grupo familiar</w:t>
      </w:r>
    </w:p>
    <w:p w14:paraId="77C7F875" w14:textId="77777777" w:rsidR="00734E0A" w:rsidRPr="004D2EBA" w:rsidRDefault="00734E0A" w:rsidP="00D20E79">
      <w:pPr>
        <w:spacing w:line="360" w:lineRule="auto"/>
        <w:jc w:val="center"/>
        <w:rPr>
          <w:rFonts w:ascii="Century Gothic" w:hAnsi="Century Gothic" w:cs="Times New Roman"/>
          <w:b/>
          <w:bCs/>
          <w:lang w:val="es-AR"/>
        </w:rPr>
      </w:pPr>
    </w:p>
    <w:p w14:paraId="4D939398" w14:textId="77777777" w:rsidR="00734E0A" w:rsidRPr="004D2EBA" w:rsidRDefault="00734E0A" w:rsidP="00D20E79">
      <w:pPr>
        <w:spacing w:line="360" w:lineRule="auto"/>
        <w:jc w:val="center"/>
        <w:rPr>
          <w:rFonts w:ascii="Century Gothic" w:hAnsi="Century Gothic" w:cs="Times New Roman"/>
          <w:b/>
          <w:bCs/>
          <w:lang w:val="es-AR"/>
        </w:rPr>
      </w:pPr>
      <w:r w:rsidRPr="004D2EBA">
        <w:rPr>
          <w:rFonts w:ascii="Century Gothic" w:hAnsi="Century Gothic" w:cs="Times New Roman"/>
          <w:b/>
          <w:bCs/>
          <w:lang w:val="es-AR"/>
        </w:rPr>
        <w:t>CAPITULO V</w:t>
      </w:r>
    </w:p>
    <w:p w14:paraId="71036B2A" w14:textId="7200312F" w:rsidR="00963512" w:rsidRPr="004D2EBA" w:rsidRDefault="00734E0A" w:rsidP="00297AF4">
      <w:pPr>
        <w:spacing w:line="360" w:lineRule="auto"/>
        <w:jc w:val="center"/>
        <w:rPr>
          <w:rFonts w:ascii="Century Gothic" w:hAnsi="Century Gothic" w:cs="Times New Roman"/>
          <w:b/>
          <w:bCs/>
        </w:rPr>
      </w:pPr>
      <w:r w:rsidRPr="004D2EBA">
        <w:rPr>
          <w:rFonts w:ascii="Century Gothic" w:hAnsi="Century Gothic" w:cs="Times New Roman"/>
          <w:b/>
          <w:bCs/>
        </w:rPr>
        <w:t>FISCALIZACIÓN</w:t>
      </w:r>
    </w:p>
    <w:p w14:paraId="4A4BF91F" w14:textId="77777777" w:rsidR="00734E0A" w:rsidRPr="004D2EBA" w:rsidRDefault="00734E0A" w:rsidP="00D20E79">
      <w:pPr>
        <w:spacing w:line="360" w:lineRule="auto"/>
        <w:jc w:val="both"/>
        <w:rPr>
          <w:rFonts w:ascii="Century Gothic" w:hAnsi="Century Gothic" w:cs="Times New Roman"/>
          <w:b/>
          <w:bCs/>
          <w:lang w:val="es-ES"/>
        </w:rPr>
      </w:pPr>
      <w:r w:rsidRPr="004D2EBA">
        <w:rPr>
          <w:rFonts w:ascii="Century Gothic" w:hAnsi="Century Gothic" w:cs="Times New Roman"/>
          <w:b/>
          <w:bCs/>
          <w:lang w:val="es-AR"/>
        </w:rPr>
        <w:t>Artículo 21°</w:t>
      </w:r>
      <w:r w:rsidR="00D20E79" w:rsidRPr="004D2EBA">
        <w:rPr>
          <w:rFonts w:ascii="Century Gothic" w:hAnsi="Century Gothic" w:cs="Times New Roman"/>
          <w:b/>
          <w:bCs/>
          <w:lang w:val="es-AR"/>
        </w:rPr>
        <w:t xml:space="preserve">: </w:t>
      </w:r>
      <w:r w:rsidR="00D20E79" w:rsidRPr="004D2EBA">
        <w:rPr>
          <w:rFonts w:ascii="Century Gothic" w:hAnsi="Century Gothic" w:cs="Times New Roman"/>
          <w:bCs/>
          <w:lang w:val="es-AR"/>
        </w:rPr>
        <w:t>La</w:t>
      </w:r>
      <w:r w:rsidRPr="004D2EBA">
        <w:rPr>
          <w:rFonts w:ascii="Century Gothic" w:hAnsi="Century Gothic" w:cs="Times New Roman"/>
          <w:lang w:val="es-AR"/>
        </w:rPr>
        <w:t xml:space="preserve"> Fiscalización de la Obra Social estará a cargo de un Síndico </w:t>
      </w:r>
      <w:r w:rsidR="00A20E24" w:rsidRPr="004D2EBA">
        <w:rPr>
          <w:rFonts w:ascii="Century Gothic" w:hAnsi="Century Gothic" w:cs="Times New Roman"/>
          <w:lang w:val="es-AR"/>
        </w:rPr>
        <w:t xml:space="preserve">Fiscalizador, </w:t>
      </w:r>
      <w:r w:rsidR="00703B2E" w:rsidRPr="004D2EBA">
        <w:rPr>
          <w:rFonts w:ascii="Century Gothic" w:hAnsi="Century Gothic" w:cs="Times New Roman"/>
        </w:rPr>
        <w:t>sin perjuicio de la competencia que en tal materia le corresponda al Tribunal de Cuentas de la provincia.</w:t>
      </w:r>
      <w:r w:rsidRPr="004D2EBA">
        <w:rPr>
          <w:rFonts w:ascii="Century Gothic" w:hAnsi="Century Gothic" w:cs="Times New Roman"/>
          <w:lang w:val="es-AR"/>
        </w:rPr>
        <w:t xml:space="preserve"> </w:t>
      </w:r>
    </w:p>
    <w:p w14:paraId="5FA0F3A6" w14:textId="26A2D36E" w:rsidR="00734E0A" w:rsidRPr="004D2EBA" w:rsidRDefault="00734E0A" w:rsidP="00D20E79">
      <w:pPr>
        <w:spacing w:line="360" w:lineRule="auto"/>
        <w:jc w:val="both"/>
        <w:rPr>
          <w:rFonts w:ascii="Century Gothic" w:hAnsi="Century Gothic" w:cs="Times New Roman"/>
          <w:lang w:val="es-AR"/>
        </w:rPr>
      </w:pPr>
      <w:r w:rsidRPr="004D2EBA">
        <w:rPr>
          <w:rFonts w:ascii="Century Gothic" w:hAnsi="Century Gothic" w:cs="Times New Roman"/>
          <w:b/>
          <w:bCs/>
          <w:lang w:val="es-AR"/>
        </w:rPr>
        <w:t xml:space="preserve">Artículo 22°: </w:t>
      </w:r>
      <w:r w:rsidRPr="004D2EBA">
        <w:rPr>
          <w:rFonts w:ascii="Century Gothic" w:hAnsi="Century Gothic" w:cs="Times New Roman"/>
          <w:lang w:val="es-AR"/>
        </w:rPr>
        <w:t xml:space="preserve">El </w:t>
      </w:r>
      <w:r w:rsidR="00703B2E" w:rsidRPr="004D2EBA">
        <w:rPr>
          <w:rFonts w:ascii="Century Gothic" w:hAnsi="Century Gothic" w:cs="Times New Roman"/>
          <w:lang w:val="es-AR"/>
        </w:rPr>
        <w:t>Síndico Fiscalizador será</w:t>
      </w:r>
      <w:r w:rsidRPr="004D2EBA">
        <w:rPr>
          <w:rFonts w:ascii="Century Gothic" w:hAnsi="Century Gothic" w:cs="Times New Roman"/>
          <w:lang w:val="es-AR"/>
        </w:rPr>
        <w:t xml:space="preserve"> </w:t>
      </w:r>
      <w:r w:rsidR="00703B2E" w:rsidRPr="004D2EBA">
        <w:rPr>
          <w:rFonts w:ascii="Century Gothic" w:hAnsi="Century Gothic" w:cs="Times New Roman"/>
          <w:lang w:val="es-AR"/>
        </w:rPr>
        <w:t>designado por el Gobernador de la Provincia de Entre Ríos y durará en sus funciones por un per</w:t>
      </w:r>
      <w:r w:rsidR="00F96A14" w:rsidRPr="004D2EBA">
        <w:rPr>
          <w:rFonts w:ascii="Century Gothic" w:hAnsi="Century Gothic" w:cs="Times New Roman"/>
          <w:lang w:val="es-AR"/>
        </w:rPr>
        <w:t>í</w:t>
      </w:r>
      <w:r w:rsidR="00703B2E" w:rsidRPr="004D2EBA">
        <w:rPr>
          <w:rFonts w:ascii="Century Gothic" w:hAnsi="Century Gothic" w:cs="Times New Roman"/>
          <w:lang w:val="es-AR"/>
        </w:rPr>
        <w:t>odo de cuatro años, con posibilidad de renovación, por un p</w:t>
      </w:r>
      <w:r w:rsidR="00D16F5A" w:rsidRPr="004D2EBA">
        <w:rPr>
          <w:rFonts w:ascii="Century Gothic" w:hAnsi="Century Gothic" w:cs="Times New Roman"/>
          <w:lang w:val="es-AR"/>
        </w:rPr>
        <w:t>erí</w:t>
      </w:r>
      <w:r w:rsidR="00703B2E" w:rsidRPr="004D2EBA">
        <w:rPr>
          <w:rFonts w:ascii="Century Gothic" w:hAnsi="Century Gothic" w:cs="Times New Roman"/>
          <w:lang w:val="es-AR"/>
        </w:rPr>
        <w:t>odo adicional.</w:t>
      </w:r>
      <w:r w:rsidR="00FA2907" w:rsidRPr="004D2EBA">
        <w:rPr>
          <w:rFonts w:ascii="Century Gothic" w:hAnsi="Century Gothic" w:cs="Times New Roman"/>
          <w:lang w:val="es-AR"/>
        </w:rPr>
        <w:t xml:space="preserve"> </w:t>
      </w:r>
      <w:r w:rsidR="00703B2E" w:rsidRPr="004D2EBA">
        <w:rPr>
          <w:rFonts w:ascii="Century Gothic" w:hAnsi="Century Gothic" w:cs="Times New Roman"/>
          <w:lang w:val="es-AR"/>
        </w:rPr>
        <w:t>P</w:t>
      </w:r>
      <w:r w:rsidRPr="004D2EBA">
        <w:rPr>
          <w:rFonts w:ascii="Century Gothic" w:hAnsi="Century Gothic" w:cs="Times New Roman"/>
          <w:lang w:val="es-AR"/>
        </w:rPr>
        <w:t>odrá ser removido, por decisión del Poder Ejecutivo, exclusivamente, cuando se produzca alguna de las siguientes causales:</w:t>
      </w:r>
    </w:p>
    <w:p w14:paraId="3CB01BE5" w14:textId="77777777" w:rsidR="00734E0A" w:rsidRPr="004D2EBA" w:rsidRDefault="00734E0A"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 xml:space="preserve">a. Por incumplir de manera reiterada las obligaciones y funciones establecidas en la </w:t>
      </w:r>
      <w:r w:rsidR="00703B2E" w:rsidRPr="004D2EBA">
        <w:rPr>
          <w:rFonts w:ascii="Century Gothic" w:hAnsi="Century Gothic" w:cs="Times New Roman"/>
          <w:lang w:val="es-AR"/>
        </w:rPr>
        <w:t>normativa vigente;</w:t>
      </w:r>
    </w:p>
    <w:p w14:paraId="4B2AEBF2" w14:textId="77777777" w:rsidR="00734E0A" w:rsidRPr="004D2EBA" w:rsidRDefault="00734E0A"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b. Por demostrar incompetencia técnica o profesional par</w:t>
      </w:r>
      <w:r w:rsidR="00703B2E" w:rsidRPr="004D2EBA">
        <w:rPr>
          <w:rFonts w:ascii="Century Gothic" w:hAnsi="Century Gothic" w:cs="Times New Roman"/>
          <w:lang w:val="es-AR"/>
        </w:rPr>
        <w:t>a el ejercicio de sus funciones;</w:t>
      </w:r>
    </w:p>
    <w:p w14:paraId="48AA6EE4" w14:textId="77777777" w:rsidR="00734E0A" w:rsidRPr="004D2EBA" w:rsidRDefault="00734E0A"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 xml:space="preserve">c. </w:t>
      </w:r>
      <w:r w:rsidR="00977F0D" w:rsidRPr="004D2EBA">
        <w:rPr>
          <w:rFonts w:ascii="Century Gothic" w:hAnsi="Century Gothic" w:cs="Times New Roman"/>
          <w:lang w:val="es-AR"/>
        </w:rPr>
        <w:t>L</w:t>
      </w:r>
      <w:r w:rsidRPr="004D2EBA">
        <w:rPr>
          <w:rFonts w:ascii="Century Gothic" w:hAnsi="Century Gothic" w:cs="Times New Roman"/>
          <w:lang w:val="es-AR"/>
        </w:rPr>
        <w:t xml:space="preserve">a comisión de actos que violen principios éticos, normas de conducta, o que comprometan </w:t>
      </w:r>
      <w:r w:rsidR="00703B2E" w:rsidRPr="004D2EBA">
        <w:rPr>
          <w:rFonts w:ascii="Century Gothic" w:hAnsi="Century Gothic" w:cs="Times New Roman"/>
          <w:lang w:val="es-AR"/>
        </w:rPr>
        <w:t>la integridad de la Obra Social;</w:t>
      </w:r>
    </w:p>
    <w:p w14:paraId="4D6D01B6" w14:textId="77777777" w:rsidR="00734E0A" w:rsidRPr="004D2EBA" w:rsidRDefault="00734E0A"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d. Por cualquier acto de malversación o uso indebido de</w:t>
      </w:r>
      <w:r w:rsidR="00703B2E" w:rsidRPr="004D2EBA">
        <w:rPr>
          <w:rFonts w:ascii="Century Gothic" w:hAnsi="Century Gothic" w:cs="Times New Roman"/>
          <w:lang w:val="es-AR"/>
        </w:rPr>
        <w:t xml:space="preserve"> los recursos de la Obra Social;</w:t>
      </w:r>
    </w:p>
    <w:p w14:paraId="253F81BD" w14:textId="00FAB74D" w:rsidR="00F96A14" w:rsidRPr="004D2EBA" w:rsidRDefault="00F96A14"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e. Incumplimiento de los demás deberes propios de su cargo.</w:t>
      </w:r>
    </w:p>
    <w:p w14:paraId="69E777A2" w14:textId="77777777" w:rsidR="00734E0A" w:rsidRPr="004D2EBA" w:rsidRDefault="00734E0A" w:rsidP="00D20E79">
      <w:pPr>
        <w:spacing w:line="360" w:lineRule="auto"/>
        <w:jc w:val="both"/>
        <w:rPr>
          <w:rFonts w:ascii="Century Gothic" w:hAnsi="Century Gothic" w:cs="Times New Roman"/>
          <w:lang w:val="es-AR"/>
        </w:rPr>
      </w:pPr>
      <w:r w:rsidRPr="004D2EBA">
        <w:rPr>
          <w:rFonts w:ascii="Century Gothic" w:hAnsi="Century Gothic" w:cs="Times New Roman"/>
          <w:b/>
          <w:bCs/>
          <w:lang w:val="es-AR"/>
        </w:rPr>
        <w:lastRenderedPageBreak/>
        <w:t>Artículo 23°:</w:t>
      </w:r>
      <w:r w:rsidRPr="004D2EBA">
        <w:rPr>
          <w:rFonts w:ascii="Century Gothic" w:hAnsi="Century Gothic" w:cs="Times New Roman"/>
          <w:lang w:val="es-AR"/>
        </w:rPr>
        <w:t xml:space="preserve"> El Síndico </w:t>
      </w:r>
      <w:r w:rsidR="00703B2E" w:rsidRPr="004D2EBA">
        <w:rPr>
          <w:rFonts w:ascii="Century Gothic" w:hAnsi="Century Gothic" w:cs="Times New Roman"/>
          <w:lang w:val="es-AR"/>
        </w:rPr>
        <w:t xml:space="preserve"> Fiscalizador </w:t>
      </w:r>
      <w:r w:rsidRPr="004D2EBA">
        <w:rPr>
          <w:rFonts w:ascii="Century Gothic" w:hAnsi="Century Gothic" w:cs="Times New Roman"/>
          <w:lang w:val="es-AR"/>
        </w:rPr>
        <w:t>deberá cumplir con los siguientes requisitos:</w:t>
      </w:r>
    </w:p>
    <w:p w14:paraId="6FE57DDB" w14:textId="0ED734F0" w:rsidR="00734E0A" w:rsidRPr="004D2EBA" w:rsidRDefault="00734E0A"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a. Poseer título de Abogado</w:t>
      </w:r>
      <w:r w:rsidR="00F20535" w:rsidRPr="004D2EBA">
        <w:rPr>
          <w:rFonts w:ascii="Century Gothic" w:hAnsi="Century Gothic" w:cs="Times New Roman"/>
          <w:lang w:val="es-AR"/>
        </w:rPr>
        <w:t>,</w:t>
      </w:r>
      <w:r w:rsidRPr="004D2EBA">
        <w:rPr>
          <w:rFonts w:ascii="Century Gothic" w:hAnsi="Century Gothic" w:cs="Times New Roman"/>
          <w:lang w:val="es-AR"/>
        </w:rPr>
        <w:t xml:space="preserve"> Contador Público Nacional</w:t>
      </w:r>
      <w:r w:rsidR="00F20535" w:rsidRPr="004D2EBA">
        <w:rPr>
          <w:rFonts w:ascii="Century Gothic" w:hAnsi="Century Gothic" w:cs="Times New Roman"/>
          <w:lang w:val="es-AR"/>
        </w:rPr>
        <w:t xml:space="preserve"> o Licenciado en Administración</w:t>
      </w:r>
      <w:r w:rsidRPr="004D2EBA">
        <w:rPr>
          <w:rFonts w:ascii="Century Gothic" w:hAnsi="Century Gothic" w:cs="Times New Roman"/>
          <w:lang w:val="es-AR"/>
        </w:rPr>
        <w:t>;</w:t>
      </w:r>
    </w:p>
    <w:p w14:paraId="521A2C00" w14:textId="386D9E64" w:rsidR="00734E0A" w:rsidRPr="004D2EBA" w:rsidRDefault="00734E0A"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 xml:space="preserve">b. Tener una </w:t>
      </w:r>
      <w:r w:rsidR="00284D6E" w:rsidRPr="004D2EBA">
        <w:rPr>
          <w:rFonts w:ascii="Century Gothic" w:hAnsi="Century Gothic" w:cs="Times New Roman"/>
          <w:lang w:val="es-AR"/>
        </w:rPr>
        <w:t>antigüedad</w:t>
      </w:r>
      <w:r w:rsidRPr="004D2EBA">
        <w:rPr>
          <w:rFonts w:ascii="Century Gothic" w:hAnsi="Century Gothic" w:cs="Times New Roman"/>
          <w:lang w:val="es-AR"/>
        </w:rPr>
        <w:t xml:space="preserve"> </w:t>
      </w:r>
      <w:r w:rsidR="00F20535" w:rsidRPr="004D2EBA">
        <w:rPr>
          <w:rFonts w:ascii="Century Gothic" w:hAnsi="Century Gothic" w:cs="Times New Roman"/>
          <w:lang w:val="es-AR"/>
        </w:rPr>
        <w:t xml:space="preserve">profesional comprobable </w:t>
      </w:r>
      <w:r w:rsidRPr="004D2EBA">
        <w:rPr>
          <w:rFonts w:ascii="Century Gothic" w:hAnsi="Century Gothic" w:cs="Times New Roman"/>
          <w:lang w:val="es-AR"/>
        </w:rPr>
        <w:t>mínima de 10 años</w:t>
      </w:r>
      <w:r w:rsidR="00F20535" w:rsidRPr="004D2EBA">
        <w:rPr>
          <w:rFonts w:ascii="Century Gothic" w:hAnsi="Century Gothic" w:cs="Times New Roman"/>
          <w:lang w:val="es-AR"/>
        </w:rPr>
        <w:t>.</w:t>
      </w:r>
    </w:p>
    <w:p w14:paraId="5116D623" w14:textId="77777777" w:rsidR="00734E0A" w:rsidRPr="004D2EBA" w:rsidRDefault="00734E0A"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 xml:space="preserve">c. No estar comprendido por </w:t>
      </w:r>
      <w:r w:rsidR="00003A80" w:rsidRPr="004D2EBA">
        <w:rPr>
          <w:rFonts w:ascii="Century Gothic" w:hAnsi="Century Gothic" w:cs="Times New Roman"/>
          <w:lang w:val="es-AR"/>
        </w:rPr>
        <w:t>las incompatibilidades previstas</w:t>
      </w:r>
      <w:r w:rsidR="00977F0D" w:rsidRPr="004D2EBA">
        <w:rPr>
          <w:rFonts w:ascii="Century Gothic" w:hAnsi="Century Gothic" w:cs="Times New Roman"/>
          <w:lang w:val="es-AR"/>
        </w:rPr>
        <w:t xml:space="preserve"> para los miembros del Directorio.</w:t>
      </w:r>
      <w:r w:rsidRPr="004D2EBA">
        <w:rPr>
          <w:rFonts w:ascii="Century Gothic" w:hAnsi="Century Gothic" w:cs="Times New Roman"/>
          <w:lang w:val="es-AR"/>
        </w:rPr>
        <w:t xml:space="preserve"> </w:t>
      </w:r>
    </w:p>
    <w:p w14:paraId="7421EA42" w14:textId="77777777" w:rsidR="00734E0A" w:rsidRPr="004D2EBA" w:rsidRDefault="00734E0A" w:rsidP="00D20E79">
      <w:pPr>
        <w:spacing w:line="360" w:lineRule="auto"/>
        <w:jc w:val="both"/>
        <w:rPr>
          <w:rFonts w:ascii="Century Gothic" w:hAnsi="Century Gothic" w:cs="Times New Roman"/>
          <w:b/>
          <w:bCs/>
          <w:lang w:val="es-AR"/>
        </w:rPr>
      </w:pPr>
      <w:r w:rsidRPr="004D2EBA">
        <w:rPr>
          <w:rFonts w:ascii="Century Gothic" w:hAnsi="Century Gothic" w:cs="Times New Roman"/>
          <w:b/>
          <w:bCs/>
          <w:lang w:val="es-AR"/>
        </w:rPr>
        <w:t xml:space="preserve">Artículo 24°: </w:t>
      </w:r>
      <w:r w:rsidRPr="004D2EBA">
        <w:rPr>
          <w:rFonts w:ascii="Century Gothic" w:hAnsi="Century Gothic" w:cs="Times New Roman"/>
          <w:lang w:val="es-AR"/>
        </w:rPr>
        <w:t>Serán deberes y funciones del Síndico</w:t>
      </w:r>
      <w:r w:rsidR="00703B2E" w:rsidRPr="004D2EBA">
        <w:rPr>
          <w:rFonts w:ascii="Century Gothic" w:hAnsi="Century Gothic" w:cs="Times New Roman"/>
          <w:lang w:val="es-AR"/>
        </w:rPr>
        <w:t xml:space="preserve"> Fiscalizador</w:t>
      </w:r>
      <w:r w:rsidRPr="004D2EBA">
        <w:rPr>
          <w:rFonts w:ascii="Century Gothic" w:hAnsi="Century Gothic" w:cs="Times New Roman"/>
          <w:lang w:val="es-AR"/>
        </w:rPr>
        <w:t>:</w:t>
      </w:r>
    </w:p>
    <w:p w14:paraId="5424D53F" w14:textId="77777777" w:rsidR="00734E0A" w:rsidRPr="004D2EBA" w:rsidRDefault="00734E0A"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a. Realizar auditorías regulares sobre los estados financieros de la Obra Social, evaluando los ingresos, egresos, inversiones</w:t>
      </w:r>
      <w:r w:rsidR="00003A80" w:rsidRPr="004D2EBA">
        <w:rPr>
          <w:rFonts w:ascii="Century Gothic" w:hAnsi="Century Gothic" w:cs="Times New Roman"/>
          <w:lang w:val="es-AR"/>
        </w:rPr>
        <w:t xml:space="preserve"> y distribución de los recursos;</w:t>
      </w:r>
    </w:p>
    <w:p w14:paraId="2415A1B0" w14:textId="77777777" w:rsidR="00734E0A" w:rsidRPr="004D2EBA" w:rsidRDefault="00734E0A"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b. Controlar la legalidad, transparencia y eficiencia de los contratos y convenios firmados por la Obra Social con proveedores, prestadores de servicios de salud, entidades públicas y priva</w:t>
      </w:r>
      <w:r w:rsidR="00003A80" w:rsidRPr="004D2EBA">
        <w:rPr>
          <w:rFonts w:ascii="Century Gothic" w:hAnsi="Century Gothic" w:cs="Times New Roman"/>
          <w:lang w:val="es-AR"/>
        </w:rPr>
        <w:t>das;</w:t>
      </w:r>
    </w:p>
    <w:p w14:paraId="6CE8A192" w14:textId="77777777" w:rsidR="00734E0A" w:rsidRPr="004D2EBA" w:rsidRDefault="00734E0A"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c. Supervisar el funcionamiento general de la administración de la Obra Social, asegurando que las actividades se realicen de acuerdo con los principios de eficie</w:t>
      </w:r>
      <w:r w:rsidR="00003A80" w:rsidRPr="004D2EBA">
        <w:rPr>
          <w:rFonts w:ascii="Century Gothic" w:hAnsi="Century Gothic" w:cs="Times New Roman"/>
          <w:lang w:val="es-AR"/>
        </w:rPr>
        <w:t>ncia, legalidad y transparencia;</w:t>
      </w:r>
    </w:p>
    <w:p w14:paraId="338B4691" w14:textId="77777777" w:rsidR="00703B2E" w:rsidRPr="004D2EBA" w:rsidRDefault="00734E0A"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d. Supervisar la calidad de los servicios de salud ofrecidos, asegurándose de que cumplan con los estándares establecidos por la le</w:t>
      </w:r>
      <w:r w:rsidR="00003A80" w:rsidRPr="004D2EBA">
        <w:rPr>
          <w:rFonts w:ascii="Century Gothic" w:hAnsi="Century Gothic" w:cs="Times New Roman"/>
          <w:lang w:val="es-AR"/>
        </w:rPr>
        <w:t>y y las regulaciones sanitarias;</w:t>
      </w:r>
    </w:p>
    <w:p w14:paraId="011EEB24" w14:textId="77777777" w:rsidR="002B78DD" w:rsidRPr="004D2EBA" w:rsidRDefault="00703B2E"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e.</w:t>
      </w:r>
      <w:r w:rsidR="00003A80" w:rsidRPr="004D2EBA">
        <w:rPr>
          <w:rFonts w:ascii="Century Gothic" w:hAnsi="Century Gothic" w:cs="Times New Roman"/>
          <w:lang w:val="es-AR"/>
        </w:rPr>
        <w:t xml:space="preserve"> </w:t>
      </w:r>
      <w:r w:rsidR="00734E0A" w:rsidRPr="004D2EBA">
        <w:rPr>
          <w:rFonts w:ascii="Century Gothic" w:hAnsi="Century Gothic" w:cs="Times New Roman"/>
          <w:lang w:val="es-AR"/>
        </w:rPr>
        <w:t>Proporcionar información de</w:t>
      </w:r>
      <w:r w:rsidR="00003A80" w:rsidRPr="004D2EBA">
        <w:rPr>
          <w:rFonts w:ascii="Century Gothic" w:hAnsi="Century Gothic" w:cs="Times New Roman"/>
          <w:lang w:val="es-AR"/>
        </w:rPr>
        <w:t xml:space="preserve"> manera </w:t>
      </w:r>
      <w:r w:rsidRPr="004D2EBA">
        <w:rPr>
          <w:rFonts w:ascii="Century Gothic" w:hAnsi="Century Gothic" w:cs="Times New Roman"/>
          <w:lang w:val="es-AR"/>
        </w:rPr>
        <w:t>periódic</w:t>
      </w:r>
      <w:r w:rsidR="00003A80" w:rsidRPr="004D2EBA">
        <w:rPr>
          <w:rFonts w:ascii="Century Gothic" w:hAnsi="Century Gothic" w:cs="Times New Roman"/>
          <w:lang w:val="es-AR"/>
        </w:rPr>
        <w:t xml:space="preserve">a al Poder Ejecutivo, sobre la situación financiera </w:t>
      </w:r>
      <w:r w:rsidR="00734E0A" w:rsidRPr="004D2EBA">
        <w:rPr>
          <w:rFonts w:ascii="Century Gothic" w:hAnsi="Century Gothic" w:cs="Times New Roman"/>
          <w:lang w:val="es-AR"/>
        </w:rPr>
        <w:t> y económica, y toda información que le fuera reque</w:t>
      </w:r>
      <w:r w:rsidR="00003A80" w:rsidRPr="004D2EBA">
        <w:rPr>
          <w:rFonts w:ascii="Century Gothic" w:hAnsi="Century Gothic" w:cs="Times New Roman"/>
          <w:lang w:val="es-AR"/>
        </w:rPr>
        <w:t>rida;</w:t>
      </w:r>
    </w:p>
    <w:p w14:paraId="1A2F7BFA" w14:textId="77777777" w:rsidR="00734E0A" w:rsidRPr="004D2EBA" w:rsidRDefault="002B78DD"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 xml:space="preserve">f. </w:t>
      </w:r>
      <w:r w:rsidR="00734E0A" w:rsidRPr="004D2EBA">
        <w:rPr>
          <w:rFonts w:ascii="Century Gothic" w:hAnsi="Century Gothic" w:cs="Times New Roman"/>
          <w:lang w:val="es-AR"/>
        </w:rPr>
        <w:t>Dar intervención a los organismos de contralor competentes en caso de detectar irregularidades.</w:t>
      </w:r>
    </w:p>
    <w:p w14:paraId="2AB3ECA1" w14:textId="4377E6CE" w:rsidR="00734E0A" w:rsidRPr="004D2EBA" w:rsidRDefault="00734E0A" w:rsidP="00D20E79">
      <w:pPr>
        <w:spacing w:line="360" w:lineRule="auto"/>
        <w:jc w:val="both"/>
        <w:rPr>
          <w:rFonts w:ascii="Century Gothic" w:hAnsi="Century Gothic" w:cs="Times New Roman"/>
          <w:lang w:val="es-AR"/>
        </w:rPr>
      </w:pPr>
      <w:r w:rsidRPr="004D2EBA">
        <w:rPr>
          <w:rFonts w:ascii="Century Gothic" w:hAnsi="Century Gothic" w:cs="Times New Roman"/>
          <w:b/>
          <w:bCs/>
          <w:lang w:val="es-AR"/>
        </w:rPr>
        <w:t>Artículo 2</w:t>
      </w:r>
      <w:r w:rsidR="00703B2E" w:rsidRPr="004D2EBA">
        <w:rPr>
          <w:rFonts w:ascii="Century Gothic" w:hAnsi="Century Gothic" w:cs="Times New Roman"/>
          <w:b/>
          <w:bCs/>
          <w:lang w:val="es-AR"/>
        </w:rPr>
        <w:t>5</w:t>
      </w:r>
      <w:r w:rsidRPr="004D2EBA">
        <w:rPr>
          <w:rFonts w:ascii="Century Gothic" w:hAnsi="Century Gothic" w:cs="Times New Roman"/>
          <w:b/>
          <w:bCs/>
          <w:lang w:val="es-AR"/>
        </w:rPr>
        <w:t xml:space="preserve">°: </w:t>
      </w:r>
      <w:r w:rsidR="00703B2E" w:rsidRPr="004D2EBA">
        <w:rPr>
          <w:rFonts w:ascii="Century Gothic" w:hAnsi="Century Gothic" w:cs="Times New Roman"/>
          <w:lang w:val="es-AR"/>
        </w:rPr>
        <w:t>El P</w:t>
      </w:r>
      <w:r w:rsidR="00D16F5A" w:rsidRPr="004D2EBA">
        <w:rPr>
          <w:rFonts w:ascii="Century Gothic" w:hAnsi="Century Gothic" w:cs="Times New Roman"/>
          <w:lang w:val="es-AR"/>
        </w:rPr>
        <w:t>residente de la Obra S</w:t>
      </w:r>
      <w:r w:rsidRPr="004D2EBA">
        <w:rPr>
          <w:rFonts w:ascii="Century Gothic" w:hAnsi="Century Gothic" w:cs="Times New Roman"/>
          <w:lang w:val="es-AR"/>
        </w:rPr>
        <w:t xml:space="preserve">ocial </w:t>
      </w:r>
      <w:r w:rsidR="00703B2E" w:rsidRPr="004D2EBA">
        <w:rPr>
          <w:rFonts w:ascii="Century Gothic" w:hAnsi="Century Gothic" w:cs="Times New Roman"/>
          <w:lang w:val="es-AR"/>
        </w:rPr>
        <w:t xml:space="preserve">deberá remitir </w:t>
      </w:r>
      <w:r w:rsidR="00244342" w:rsidRPr="004D2EBA">
        <w:rPr>
          <w:rFonts w:ascii="Century Gothic" w:hAnsi="Century Gothic" w:cs="Times New Roman"/>
          <w:lang w:val="es-AR"/>
        </w:rPr>
        <w:t>al Síndico Fiscalizador, de forma cuatrimestral,</w:t>
      </w:r>
      <w:r w:rsidR="00703B2E" w:rsidRPr="004D2EBA">
        <w:rPr>
          <w:rFonts w:ascii="Century Gothic" w:hAnsi="Century Gothic" w:cs="Times New Roman"/>
          <w:lang w:val="es-AR"/>
        </w:rPr>
        <w:t xml:space="preserve"> </w:t>
      </w:r>
      <w:r w:rsidRPr="004D2EBA">
        <w:rPr>
          <w:rFonts w:ascii="Century Gothic" w:hAnsi="Century Gothic" w:cs="Times New Roman"/>
          <w:lang w:val="es-AR"/>
        </w:rPr>
        <w:t xml:space="preserve">un informe financiero de la misma, el que incluirá la marcha y </w:t>
      </w:r>
      <w:r w:rsidRPr="004D2EBA">
        <w:rPr>
          <w:rFonts w:ascii="Century Gothic" w:hAnsi="Century Gothic" w:cs="Times New Roman"/>
          <w:lang w:val="es-AR"/>
        </w:rPr>
        <w:lastRenderedPageBreak/>
        <w:t>desenvolvimiento de los distintos convenios, contrataciones y principales acuerdos realizados o en trámite, discriminando el total de los ingresos y egresos producidos en dicho lapso de tiempo.</w:t>
      </w:r>
    </w:p>
    <w:p w14:paraId="5389B46A" w14:textId="77777777" w:rsidR="00E602B4" w:rsidRPr="004D2EBA" w:rsidRDefault="00E602B4" w:rsidP="00D20E79">
      <w:pPr>
        <w:spacing w:line="360" w:lineRule="auto"/>
        <w:jc w:val="center"/>
        <w:rPr>
          <w:rFonts w:ascii="Century Gothic" w:hAnsi="Century Gothic" w:cs="Times New Roman"/>
          <w:b/>
          <w:lang w:val="es-AR"/>
        </w:rPr>
      </w:pPr>
    </w:p>
    <w:p w14:paraId="64DB397C" w14:textId="77777777" w:rsidR="00E602B4" w:rsidRPr="004D2EBA" w:rsidRDefault="00E602B4" w:rsidP="00D20E79">
      <w:pPr>
        <w:spacing w:line="360" w:lineRule="auto"/>
        <w:jc w:val="center"/>
        <w:rPr>
          <w:rFonts w:ascii="Century Gothic" w:hAnsi="Century Gothic" w:cs="Times New Roman"/>
          <w:b/>
          <w:lang w:val="es-AR"/>
        </w:rPr>
      </w:pPr>
      <w:r w:rsidRPr="004D2EBA">
        <w:rPr>
          <w:rFonts w:ascii="Century Gothic" w:hAnsi="Century Gothic" w:cs="Times New Roman"/>
          <w:b/>
          <w:lang w:val="es-AR"/>
        </w:rPr>
        <w:t>CAPÍTULO</w:t>
      </w:r>
      <w:r w:rsidR="0083270D" w:rsidRPr="004D2EBA">
        <w:rPr>
          <w:rFonts w:ascii="Century Gothic" w:hAnsi="Century Gothic" w:cs="Times New Roman"/>
          <w:b/>
          <w:lang w:val="es-AR"/>
        </w:rPr>
        <w:t xml:space="preserve"> VI</w:t>
      </w:r>
    </w:p>
    <w:p w14:paraId="49392CA7" w14:textId="77777777" w:rsidR="00E602B4" w:rsidRPr="004D2EBA" w:rsidRDefault="00E602B4" w:rsidP="00D20E79">
      <w:pPr>
        <w:spacing w:line="360" w:lineRule="auto"/>
        <w:jc w:val="center"/>
        <w:rPr>
          <w:rFonts w:ascii="Century Gothic" w:hAnsi="Century Gothic" w:cs="Times New Roman"/>
          <w:b/>
          <w:lang w:val="es-AR"/>
        </w:rPr>
      </w:pPr>
      <w:r w:rsidRPr="004D2EBA">
        <w:rPr>
          <w:rFonts w:ascii="Century Gothic" w:hAnsi="Century Gothic" w:cs="Times New Roman"/>
          <w:b/>
          <w:lang w:val="es-AR"/>
        </w:rPr>
        <w:t>TRANSPARENCIA ACTIVA</w:t>
      </w:r>
    </w:p>
    <w:p w14:paraId="3172DE02" w14:textId="77777777" w:rsidR="00E602B4" w:rsidRPr="004D2EBA" w:rsidRDefault="00E602B4" w:rsidP="00D20E79">
      <w:pPr>
        <w:spacing w:line="360" w:lineRule="auto"/>
        <w:jc w:val="both"/>
        <w:rPr>
          <w:rFonts w:ascii="Century Gothic" w:hAnsi="Century Gothic" w:cs="Times New Roman"/>
        </w:rPr>
      </w:pPr>
      <w:r w:rsidRPr="004D2EBA">
        <w:rPr>
          <w:rFonts w:ascii="Century Gothic" w:hAnsi="Century Gothic" w:cs="Times New Roman"/>
          <w:b/>
          <w:bCs/>
          <w:lang w:val="es-AR"/>
        </w:rPr>
        <w:t>Artículo 2</w:t>
      </w:r>
      <w:r w:rsidR="0083270D" w:rsidRPr="004D2EBA">
        <w:rPr>
          <w:rFonts w:ascii="Century Gothic" w:hAnsi="Century Gothic" w:cs="Times New Roman"/>
          <w:b/>
          <w:bCs/>
          <w:lang w:val="es-AR"/>
        </w:rPr>
        <w:t>6</w:t>
      </w:r>
      <w:r w:rsidRPr="004D2EBA">
        <w:rPr>
          <w:rFonts w:ascii="Century Gothic" w:hAnsi="Century Gothic" w:cs="Times New Roman"/>
          <w:b/>
          <w:bCs/>
          <w:lang w:val="es-AR"/>
        </w:rPr>
        <w:t xml:space="preserve">°: </w:t>
      </w:r>
      <w:r w:rsidRPr="004D2EBA">
        <w:rPr>
          <w:rFonts w:ascii="Century Gothic" w:hAnsi="Century Gothic" w:cs="Times New Roman"/>
          <w:lang w:val="es-AR"/>
        </w:rPr>
        <w:t>La Obra Social de Entre Ríos (OSER) deberá garantizar el cumplimiento de políticas de transparencia activa, conforme los principios de publicidad, rendición de cuentas y acceso a la información pública.</w:t>
      </w:r>
    </w:p>
    <w:p w14:paraId="1EBBB650" w14:textId="77777777" w:rsidR="00E602B4" w:rsidRPr="004D2EBA" w:rsidRDefault="00E602B4"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A tal fin, deberá publicar y mantener actualizada, en un sitio web de acceso público, la siguiente información, sin perjuicio de otras que pudieran corresponder conforme la normativa vigente:</w:t>
      </w:r>
    </w:p>
    <w:p w14:paraId="224DEEC2" w14:textId="77777777" w:rsidR="00E602B4" w:rsidRPr="004D2EBA" w:rsidRDefault="00E602B4"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a) Nómina completa de autoridades y funcionarios jerárquicos, detallando cargos, funcio</w:t>
      </w:r>
      <w:r w:rsidR="00003A80" w:rsidRPr="004D2EBA">
        <w:rPr>
          <w:rFonts w:ascii="Century Gothic" w:hAnsi="Century Gothic" w:cs="Times New Roman"/>
          <w:lang w:val="es-AR"/>
        </w:rPr>
        <w:t>nes y duración de los mandatos;</w:t>
      </w:r>
    </w:p>
    <w:p w14:paraId="22CD5E32" w14:textId="77777777" w:rsidR="00E602B4" w:rsidRPr="004D2EBA" w:rsidRDefault="00E602B4"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 xml:space="preserve">b) Remuneraciones percibidas por Directores, Gerentes, Coordinadores y demás funcionarios con rango ejecutivo, incluyendo conceptos </w:t>
      </w:r>
      <w:r w:rsidR="00003A80" w:rsidRPr="004D2EBA">
        <w:rPr>
          <w:rFonts w:ascii="Century Gothic" w:hAnsi="Century Gothic" w:cs="Times New Roman"/>
          <w:lang w:val="es-AR"/>
        </w:rPr>
        <w:t>fijos, variables y adicionales;</w:t>
      </w:r>
    </w:p>
    <w:p w14:paraId="3BA37636" w14:textId="77777777" w:rsidR="00E602B4" w:rsidRPr="004D2EBA" w:rsidRDefault="00E602B4"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 xml:space="preserve">c) Contrataciones de bienes, servicios y obras públicas, indicando objeto, monto, adjudicatario, procedimiento utilizado y plazo de </w:t>
      </w:r>
      <w:r w:rsidR="00003A80" w:rsidRPr="004D2EBA">
        <w:rPr>
          <w:rFonts w:ascii="Century Gothic" w:hAnsi="Century Gothic" w:cs="Times New Roman"/>
          <w:lang w:val="es-AR"/>
        </w:rPr>
        <w:t>ejecución;</w:t>
      </w:r>
    </w:p>
    <w:p w14:paraId="08FACB7D" w14:textId="77777777" w:rsidR="00E602B4" w:rsidRPr="004D2EBA" w:rsidRDefault="00E602B4"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d) Estructura organizativa, organigrama</w:t>
      </w:r>
      <w:r w:rsidR="00003A80" w:rsidRPr="004D2EBA">
        <w:rPr>
          <w:rFonts w:ascii="Century Gothic" w:hAnsi="Century Gothic" w:cs="Times New Roman"/>
          <w:lang w:val="es-AR"/>
        </w:rPr>
        <w:t xml:space="preserve"> y normativa vigente aplicable;</w:t>
      </w:r>
    </w:p>
    <w:p w14:paraId="185D3408" w14:textId="77777777" w:rsidR="00E602B4" w:rsidRPr="004D2EBA" w:rsidRDefault="00E602B4"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e) Presupuesto anual, ejecuciones trimestrale</w:t>
      </w:r>
      <w:r w:rsidR="00003A80" w:rsidRPr="004D2EBA">
        <w:rPr>
          <w:rFonts w:ascii="Century Gothic" w:hAnsi="Century Gothic" w:cs="Times New Roman"/>
          <w:lang w:val="es-AR"/>
        </w:rPr>
        <w:t>s, balances y estados contables;</w:t>
      </w:r>
    </w:p>
    <w:p w14:paraId="4AA1E488" w14:textId="77777777" w:rsidR="00E602B4" w:rsidRPr="004D2EBA" w:rsidRDefault="00E602B4" w:rsidP="00D20E79">
      <w:pPr>
        <w:spacing w:line="360" w:lineRule="auto"/>
        <w:jc w:val="both"/>
        <w:rPr>
          <w:rFonts w:ascii="Century Gothic" w:hAnsi="Century Gothic" w:cs="Times New Roman"/>
          <w:lang w:val="es-AR"/>
        </w:rPr>
      </w:pPr>
      <w:r w:rsidRPr="004D2EBA">
        <w:rPr>
          <w:rFonts w:ascii="Century Gothic" w:hAnsi="Century Gothic" w:cs="Times New Roman"/>
          <w:lang w:val="es-AR"/>
        </w:rPr>
        <w:t>La omisión en el cumplimiento de estas obligaciones podrá ser causal de responsabilidad administrativa de los funcionarios intervinientes, sin perjuicio de las acciones legales que pudieren corresponder.</w:t>
      </w:r>
    </w:p>
    <w:p w14:paraId="3FC91624" w14:textId="77777777" w:rsidR="00E602B4" w:rsidRPr="004D2EBA" w:rsidRDefault="00E602B4" w:rsidP="00D20E79">
      <w:pPr>
        <w:spacing w:line="360" w:lineRule="auto"/>
        <w:jc w:val="both"/>
        <w:rPr>
          <w:rFonts w:ascii="Century Gothic" w:hAnsi="Century Gothic" w:cs="Times New Roman"/>
          <w:lang w:val="es-AR"/>
        </w:rPr>
      </w:pPr>
    </w:p>
    <w:p w14:paraId="206329AA" w14:textId="77777777" w:rsidR="00E602B4" w:rsidRPr="004D2EBA" w:rsidRDefault="00E602B4" w:rsidP="00D20E79">
      <w:pPr>
        <w:spacing w:line="360" w:lineRule="auto"/>
        <w:jc w:val="center"/>
        <w:rPr>
          <w:rFonts w:ascii="Century Gothic" w:hAnsi="Century Gothic" w:cs="Times New Roman"/>
          <w:b/>
          <w:lang w:val="es-AR"/>
        </w:rPr>
      </w:pPr>
      <w:r w:rsidRPr="004D2EBA">
        <w:rPr>
          <w:rFonts w:ascii="Century Gothic" w:hAnsi="Century Gothic" w:cs="Times New Roman"/>
          <w:b/>
          <w:lang w:val="es-AR"/>
        </w:rPr>
        <w:t>CAPITULO</w:t>
      </w:r>
      <w:r w:rsidR="0083270D" w:rsidRPr="004D2EBA">
        <w:rPr>
          <w:rFonts w:ascii="Century Gothic" w:hAnsi="Century Gothic" w:cs="Times New Roman"/>
          <w:b/>
          <w:lang w:val="es-AR"/>
        </w:rPr>
        <w:t xml:space="preserve"> VII</w:t>
      </w:r>
    </w:p>
    <w:p w14:paraId="634FF570" w14:textId="0C6BC639" w:rsidR="00963512" w:rsidRPr="004D2EBA" w:rsidRDefault="00E602B4" w:rsidP="00297AF4">
      <w:pPr>
        <w:spacing w:line="360" w:lineRule="auto"/>
        <w:jc w:val="center"/>
        <w:rPr>
          <w:rFonts w:ascii="Century Gothic" w:hAnsi="Century Gothic" w:cs="Times New Roman"/>
          <w:b/>
          <w:lang w:val="es-AR"/>
        </w:rPr>
      </w:pPr>
      <w:r w:rsidRPr="004D2EBA">
        <w:rPr>
          <w:rFonts w:ascii="Century Gothic" w:hAnsi="Century Gothic" w:cs="Times New Roman"/>
          <w:b/>
          <w:lang w:val="es-AR"/>
        </w:rPr>
        <w:t>OTRAS DISPOSICIONES</w:t>
      </w:r>
    </w:p>
    <w:p w14:paraId="4074242F" w14:textId="68E09095" w:rsidR="002E69EB" w:rsidRPr="004D2EBA" w:rsidRDefault="00003A80" w:rsidP="00D20E79">
      <w:pPr>
        <w:spacing w:line="360" w:lineRule="auto"/>
        <w:jc w:val="both"/>
        <w:rPr>
          <w:rFonts w:ascii="Century Gothic" w:hAnsi="Century Gothic" w:cs="Times New Roman"/>
          <w:lang w:val="es-AR"/>
        </w:rPr>
      </w:pPr>
      <w:r w:rsidRPr="004D2EBA">
        <w:rPr>
          <w:rFonts w:ascii="Century Gothic" w:hAnsi="Century Gothic" w:cs="Times New Roman"/>
          <w:b/>
          <w:bCs/>
          <w:lang w:val="es-AR"/>
        </w:rPr>
        <w:t>Artículo 27</w:t>
      </w:r>
      <w:r w:rsidR="00E602B4" w:rsidRPr="004D2EBA">
        <w:rPr>
          <w:rFonts w:ascii="Century Gothic" w:hAnsi="Century Gothic" w:cs="Times New Roman"/>
          <w:b/>
          <w:bCs/>
          <w:lang w:val="es-AR"/>
        </w:rPr>
        <w:t xml:space="preserve">°: </w:t>
      </w:r>
      <w:r w:rsidR="00734E0A" w:rsidRPr="004D2EBA">
        <w:rPr>
          <w:rFonts w:ascii="Century Gothic" w:hAnsi="Century Gothic" w:cs="Times New Roman"/>
          <w:lang w:val="es-AR"/>
        </w:rPr>
        <w:t>La remuneración de</w:t>
      </w:r>
      <w:r w:rsidR="00B63D1A" w:rsidRPr="004D2EBA">
        <w:rPr>
          <w:rFonts w:ascii="Century Gothic" w:hAnsi="Century Gothic" w:cs="Times New Roman"/>
          <w:lang w:val="es-AR"/>
        </w:rPr>
        <w:t xml:space="preserve">l Presidente </w:t>
      </w:r>
      <w:r w:rsidR="00604327" w:rsidRPr="004D2EBA">
        <w:rPr>
          <w:rFonts w:ascii="Century Gothic" w:hAnsi="Century Gothic" w:cs="Times New Roman"/>
          <w:lang w:val="es-AR"/>
        </w:rPr>
        <w:t xml:space="preserve">y Vicepresidente </w:t>
      </w:r>
      <w:r w:rsidR="00963512" w:rsidRPr="004D2EBA">
        <w:rPr>
          <w:rFonts w:ascii="Century Gothic" w:hAnsi="Century Gothic" w:cs="Times New Roman"/>
          <w:lang w:val="es-AR"/>
        </w:rPr>
        <w:t>no podrá</w:t>
      </w:r>
      <w:r w:rsidR="00604327" w:rsidRPr="004D2EBA">
        <w:rPr>
          <w:rFonts w:ascii="Century Gothic" w:hAnsi="Century Gothic" w:cs="Times New Roman"/>
          <w:lang w:val="es-AR"/>
        </w:rPr>
        <w:t>n</w:t>
      </w:r>
      <w:r w:rsidR="00963512" w:rsidRPr="004D2EBA">
        <w:rPr>
          <w:rFonts w:ascii="Century Gothic" w:hAnsi="Century Gothic" w:cs="Times New Roman"/>
          <w:lang w:val="es-AR"/>
        </w:rPr>
        <w:t xml:space="preserve"> </w:t>
      </w:r>
      <w:r w:rsidR="00604327" w:rsidRPr="004D2EBA">
        <w:rPr>
          <w:rFonts w:ascii="Century Gothic" w:hAnsi="Century Gothic" w:cs="Times New Roman"/>
          <w:lang w:val="es-AR"/>
        </w:rPr>
        <w:t>superar a la de un Ministro del Poder Ejecutivo Provincial, mient</w:t>
      </w:r>
      <w:r w:rsidR="002E69EB" w:rsidRPr="004D2EBA">
        <w:rPr>
          <w:rFonts w:ascii="Century Gothic" w:hAnsi="Century Gothic" w:cs="Times New Roman"/>
          <w:lang w:val="es-AR"/>
        </w:rPr>
        <w:t>r</w:t>
      </w:r>
      <w:r w:rsidR="00604327" w:rsidRPr="004D2EBA">
        <w:rPr>
          <w:rFonts w:ascii="Century Gothic" w:hAnsi="Century Gothic" w:cs="Times New Roman"/>
          <w:lang w:val="es-AR"/>
        </w:rPr>
        <w:t xml:space="preserve">as que la de </w:t>
      </w:r>
      <w:r w:rsidR="00B63D1A" w:rsidRPr="004D2EBA">
        <w:rPr>
          <w:rFonts w:ascii="Century Gothic" w:hAnsi="Century Gothic" w:cs="Times New Roman"/>
          <w:lang w:val="es-AR"/>
        </w:rPr>
        <w:t>los Vocales del D</w:t>
      </w:r>
      <w:r w:rsidR="00734E0A" w:rsidRPr="004D2EBA">
        <w:rPr>
          <w:rFonts w:ascii="Century Gothic" w:hAnsi="Century Gothic" w:cs="Times New Roman"/>
          <w:lang w:val="es-AR"/>
        </w:rPr>
        <w:t>irectorio</w:t>
      </w:r>
      <w:r w:rsidR="00604327" w:rsidRPr="004D2EBA">
        <w:rPr>
          <w:rFonts w:ascii="Century Gothic" w:hAnsi="Century Gothic" w:cs="Times New Roman"/>
          <w:lang w:val="es-AR"/>
        </w:rPr>
        <w:t xml:space="preserve"> y del</w:t>
      </w:r>
      <w:r w:rsidR="00734E0A" w:rsidRPr="004D2EBA">
        <w:rPr>
          <w:rFonts w:ascii="Century Gothic" w:hAnsi="Century Gothic" w:cs="Times New Roman"/>
          <w:lang w:val="es-AR"/>
        </w:rPr>
        <w:t xml:space="preserve"> </w:t>
      </w:r>
      <w:r w:rsidR="0083270D" w:rsidRPr="004D2EBA">
        <w:rPr>
          <w:rFonts w:ascii="Century Gothic" w:hAnsi="Century Gothic" w:cs="Times New Roman"/>
          <w:lang w:val="es-AR"/>
        </w:rPr>
        <w:t>Síndico</w:t>
      </w:r>
      <w:r w:rsidR="00604327" w:rsidRPr="004D2EBA">
        <w:rPr>
          <w:rFonts w:ascii="Century Gothic" w:hAnsi="Century Gothic" w:cs="Times New Roman"/>
          <w:lang w:val="es-AR"/>
        </w:rPr>
        <w:t xml:space="preserve"> Fiscalizador, no podrán superar la de un Secretario Ministerial del Poder Ejecutivo</w:t>
      </w:r>
      <w:r w:rsidR="002E69EB" w:rsidRPr="004D2EBA">
        <w:rPr>
          <w:rFonts w:ascii="Century Gothic" w:hAnsi="Century Gothic" w:cs="Times New Roman"/>
          <w:lang w:val="es-AR"/>
        </w:rPr>
        <w:t>.</w:t>
      </w:r>
      <w:r w:rsidR="00604327" w:rsidRPr="004D2EBA">
        <w:rPr>
          <w:rFonts w:ascii="Century Gothic" w:hAnsi="Century Gothic" w:cs="Times New Roman"/>
          <w:lang w:val="es-AR"/>
        </w:rPr>
        <w:t xml:space="preserve"> </w:t>
      </w:r>
    </w:p>
    <w:p w14:paraId="724361B8" w14:textId="77777777" w:rsidR="00C83600" w:rsidRPr="004D2EBA" w:rsidRDefault="00EA46CD" w:rsidP="00D20E79">
      <w:pPr>
        <w:spacing w:line="360" w:lineRule="auto"/>
        <w:jc w:val="both"/>
        <w:rPr>
          <w:rFonts w:ascii="Century Gothic" w:hAnsi="Century Gothic" w:cs="Times New Roman"/>
        </w:rPr>
      </w:pPr>
      <w:r w:rsidRPr="004D2EBA">
        <w:rPr>
          <w:rFonts w:ascii="Century Gothic" w:hAnsi="Century Gothic" w:cs="Times New Roman"/>
          <w:b/>
          <w:bCs/>
          <w:lang w:val="es-AR"/>
        </w:rPr>
        <w:t xml:space="preserve">Artículo </w:t>
      </w:r>
      <w:r w:rsidR="00003A80" w:rsidRPr="004D2EBA">
        <w:rPr>
          <w:rFonts w:ascii="Century Gothic" w:hAnsi="Century Gothic" w:cs="Times New Roman"/>
          <w:b/>
          <w:bCs/>
          <w:lang w:val="es-AR"/>
        </w:rPr>
        <w:t>28</w:t>
      </w:r>
      <w:r w:rsidR="00D24FA1" w:rsidRPr="004D2EBA">
        <w:rPr>
          <w:rFonts w:ascii="Century Gothic" w:hAnsi="Century Gothic" w:cs="Times New Roman"/>
          <w:b/>
          <w:bCs/>
          <w:lang w:val="es-AR"/>
        </w:rPr>
        <w:t>°</w:t>
      </w:r>
      <w:r w:rsidR="00713E69" w:rsidRPr="004D2EBA">
        <w:rPr>
          <w:rFonts w:ascii="Century Gothic" w:hAnsi="Century Gothic" w:cs="Times New Roman"/>
          <w:b/>
          <w:bCs/>
          <w:lang w:val="es-AR"/>
        </w:rPr>
        <w:t>:</w:t>
      </w:r>
      <w:r w:rsidR="00D24FA1" w:rsidRPr="004D2EBA">
        <w:rPr>
          <w:rFonts w:ascii="Century Gothic" w:hAnsi="Century Gothic" w:cs="Times New Roman"/>
          <w:b/>
          <w:bCs/>
          <w:lang w:val="es-AR"/>
        </w:rPr>
        <w:t xml:space="preserve"> </w:t>
      </w:r>
      <w:r w:rsidR="00E6277F" w:rsidRPr="004D2EBA">
        <w:rPr>
          <w:rFonts w:ascii="Century Gothic" w:hAnsi="Century Gothic" w:cs="Times New Roman"/>
          <w:bCs/>
          <w:lang w:val="es-AR"/>
        </w:rPr>
        <w:t xml:space="preserve">La Administración Provincial, las Municipalidades y Comunas actuarán como agentes de retención, debiendo liquidar y depositar mensualmente los aportes y contribuciones personales y patronales que se fijen para los afiliados, en la cuenta que la Obra Social informe, dentro de los diez (10) días posteriores al pago de los sueldos al personal. Los aportes y contribuciones no ingresados en término, devengarán un interés compensatorio equivalente al que percibe </w:t>
      </w:r>
      <w:r w:rsidR="00D16F5A" w:rsidRPr="004D2EBA">
        <w:rPr>
          <w:rFonts w:ascii="Century Gothic" w:hAnsi="Century Gothic" w:cs="Times New Roman"/>
          <w:bCs/>
          <w:lang w:val="es-AR"/>
        </w:rPr>
        <w:t>la entidad bancari</w:t>
      </w:r>
      <w:r w:rsidR="00E6277F" w:rsidRPr="004D2EBA">
        <w:rPr>
          <w:rFonts w:ascii="Century Gothic" w:hAnsi="Century Gothic" w:cs="Times New Roman"/>
          <w:bCs/>
          <w:lang w:val="es-AR"/>
        </w:rPr>
        <w:t>a que actuare como agente financiero de la provincia por sus operaciones de descuentos, el que se computará con capitalización anual.</w:t>
      </w:r>
    </w:p>
    <w:p w14:paraId="1E08C39C" w14:textId="77777777" w:rsidR="00C83600" w:rsidRPr="004D2EBA" w:rsidRDefault="00D24FA1" w:rsidP="00D20E79">
      <w:pPr>
        <w:spacing w:line="360" w:lineRule="auto"/>
        <w:jc w:val="both"/>
        <w:rPr>
          <w:rFonts w:ascii="Century Gothic" w:hAnsi="Century Gothic" w:cs="Times New Roman"/>
          <w:bCs/>
          <w:lang w:val="es-ES"/>
        </w:rPr>
      </w:pPr>
      <w:r w:rsidRPr="004D2EBA">
        <w:rPr>
          <w:rFonts w:ascii="Century Gothic" w:hAnsi="Century Gothic" w:cs="Times New Roman"/>
          <w:b/>
          <w:bCs/>
          <w:lang w:val="es-AR"/>
        </w:rPr>
        <w:t xml:space="preserve">Artículo </w:t>
      </w:r>
      <w:r w:rsidR="00003A80" w:rsidRPr="004D2EBA">
        <w:rPr>
          <w:rFonts w:ascii="Century Gothic" w:hAnsi="Century Gothic" w:cs="Times New Roman"/>
          <w:b/>
          <w:bCs/>
          <w:lang w:val="es-AR"/>
        </w:rPr>
        <w:t>29</w:t>
      </w:r>
      <w:r w:rsidR="008136C1" w:rsidRPr="004D2EBA">
        <w:rPr>
          <w:rFonts w:ascii="Century Gothic" w:hAnsi="Century Gothic" w:cs="Times New Roman"/>
          <w:b/>
          <w:bCs/>
          <w:lang w:val="es-AR"/>
        </w:rPr>
        <w:t>°:</w:t>
      </w:r>
      <w:r w:rsidRPr="004D2EBA">
        <w:rPr>
          <w:rFonts w:ascii="Century Gothic" w:hAnsi="Century Gothic" w:cs="Times New Roman"/>
          <w:b/>
          <w:bCs/>
          <w:lang w:val="es-AR"/>
        </w:rPr>
        <w:t xml:space="preserve"> </w:t>
      </w:r>
      <w:r w:rsidR="00E602B4" w:rsidRPr="004D2EBA">
        <w:rPr>
          <w:rFonts w:ascii="Century Gothic" w:hAnsi="Century Gothic" w:cs="Times New Roman"/>
          <w:bCs/>
          <w:lang w:val="es-ES"/>
        </w:rPr>
        <w:t>La Contaduría General de la Provincia, retendrá de las sumas que por cualquier concepto correspondan a las Municipalidades o Comunas</w:t>
      </w:r>
      <w:r w:rsidR="00BA3BCD" w:rsidRPr="004D2EBA">
        <w:rPr>
          <w:rFonts w:ascii="Century Gothic" w:hAnsi="Century Gothic" w:cs="Times New Roman"/>
          <w:bCs/>
          <w:lang w:val="es-ES"/>
        </w:rPr>
        <w:t>,</w:t>
      </w:r>
      <w:r w:rsidR="00E602B4" w:rsidRPr="004D2EBA">
        <w:rPr>
          <w:rFonts w:ascii="Century Gothic" w:hAnsi="Century Gothic" w:cs="Times New Roman"/>
          <w:bCs/>
          <w:lang w:val="es-ES"/>
        </w:rPr>
        <w:t xml:space="preserve"> los importes por deudas atrasadas en concepto de aportes, contribuciones e intereses. A tal efecto, la comunicación oficial que realizare la Obra Social servirá de orden suficiente para dicha retención debiendo depositarse las sumas que resulten en la cuenta de la OSER.</w:t>
      </w:r>
    </w:p>
    <w:p w14:paraId="51450393" w14:textId="77777777" w:rsidR="0014128E" w:rsidRPr="004D2EBA" w:rsidRDefault="0014128E" w:rsidP="00D20E79">
      <w:pPr>
        <w:spacing w:line="360" w:lineRule="auto"/>
        <w:jc w:val="both"/>
        <w:rPr>
          <w:rFonts w:ascii="Century Gothic" w:hAnsi="Century Gothic" w:cs="Times New Roman"/>
        </w:rPr>
      </w:pPr>
      <w:r w:rsidRPr="004D2EBA">
        <w:rPr>
          <w:rFonts w:ascii="Century Gothic" w:hAnsi="Century Gothic" w:cs="Times New Roman"/>
        </w:rPr>
        <w:t xml:space="preserve">Sin perjuicio de ello, el cobro judicial de los aportes, contribuciones, recargos, intereses u otros conceptos adeudados a la OSER, por cualquier persona u organismo, podrá realizarse por la vía ejecutiva o monitoria de apremio, sirviendo de suficiente título ejecutivo el certificado de deuda expedido por el Directorio de la OSER o los funcionarios en que éste hubiera delegado esa facultad. </w:t>
      </w:r>
    </w:p>
    <w:p w14:paraId="5FA6F851" w14:textId="77777777" w:rsidR="00E602B4" w:rsidRPr="004D2EBA" w:rsidRDefault="00D24FA1" w:rsidP="00D20E79">
      <w:pPr>
        <w:spacing w:line="360" w:lineRule="auto"/>
        <w:jc w:val="both"/>
        <w:rPr>
          <w:rFonts w:ascii="Century Gothic" w:hAnsi="Century Gothic" w:cs="Times New Roman"/>
          <w:bCs/>
          <w:lang w:val="es-AR"/>
        </w:rPr>
      </w:pPr>
      <w:r w:rsidRPr="004D2EBA">
        <w:rPr>
          <w:rFonts w:ascii="Century Gothic" w:hAnsi="Century Gothic" w:cs="Times New Roman"/>
          <w:b/>
          <w:bCs/>
          <w:lang w:val="es-AR"/>
        </w:rPr>
        <w:lastRenderedPageBreak/>
        <w:t xml:space="preserve">Artículo </w:t>
      </w:r>
      <w:r w:rsidR="00003A80" w:rsidRPr="004D2EBA">
        <w:rPr>
          <w:rFonts w:ascii="Century Gothic" w:hAnsi="Century Gothic" w:cs="Times New Roman"/>
          <w:b/>
          <w:bCs/>
          <w:lang w:val="es-AR"/>
        </w:rPr>
        <w:t>30</w:t>
      </w:r>
      <w:r w:rsidR="005D4196" w:rsidRPr="004D2EBA">
        <w:rPr>
          <w:rFonts w:ascii="Century Gothic" w:hAnsi="Century Gothic" w:cs="Times New Roman"/>
          <w:b/>
          <w:bCs/>
          <w:lang w:val="es-AR"/>
        </w:rPr>
        <w:t>°:</w:t>
      </w:r>
      <w:r w:rsidR="00E602B4" w:rsidRPr="004D2EBA">
        <w:rPr>
          <w:rFonts w:ascii="Century Gothic" w:hAnsi="Century Gothic" w:cs="Times New Roman"/>
          <w:bCs/>
          <w:lang w:val="es-AR"/>
        </w:rPr>
        <w:t xml:space="preserve"> Las reparticiones y organismos de</w:t>
      </w:r>
      <w:r w:rsidR="00BA3BCD" w:rsidRPr="004D2EBA">
        <w:rPr>
          <w:rFonts w:ascii="Century Gothic" w:hAnsi="Century Gothic" w:cs="Times New Roman"/>
          <w:bCs/>
          <w:lang w:val="es-AR"/>
        </w:rPr>
        <w:t xml:space="preserve"> la Administración Provincial, </w:t>
      </w:r>
      <w:r w:rsidR="00E602B4" w:rsidRPr="004D2EBA">
        <w:rPr>
          <w:rFonts w:ascii="Century Gothic" w:hAnsi="Century Gothic" w:cs="Times New Roman"/>
          <w:bCs/>
          <w:lang w:val="es-AR"/>
        </w:rPr>
        <w:t>Municipalidades y Comunas, deberán suministrar los documentos, datos e informes que le fueren solicitados por la Obra Social y prestar colaboración, para el mejor cumplimiento de los objetivos de la misma.</w:t>
      </w:r>
    </w:p>
    <w:p w14:paraId="23911411" w14:textId="77777777" w:rsidR="00304421" w:rsidRPr="004D2EBA" w:rsidRDefault="00D034C7" w:rsidP="00D20E79">
      <w:pPr>
        <w:spacing w:line="360" w:lineRule="auto"/>
        <w:jc w:val="both"/>
        <w:rPr>
          <w:rFonts w:ascii="Century Gothic" w:hAnsi="Century Gothic" w:cs="Times New Roman"/>
          <w:bCs/>
          <w:lang w:val="es-ES"/>
        </w:rPr>
      </w:pPr>
      <w:r w:rsidRPr="004D2EBA">
        <w:rPr>
          <w:rFonts w:ascii="Century Gothic" w:hAnsi="Century Gothic" w:cs="Times New Roman"/>
          <w:b/>
          <w:bCs/>
          <w:lang w:val="es-AR"/>
        </w:rPr>
        <w:t>Artículo 31</w:t>
      </w:r>
      <w:r w:rsidR="00003A80" w:rsidRPr="004D2EBA">
        <w:rPr>
          <w:rFonts w:ascii="Century Gothic" w:hAnsi="Century Gothic" w:cs="Times New Roman"/>
          <w:b/>
          <w:bCs/>
          <w:lang w:val="es-AR"/>
        </w:rPr>
        <w:t>°:</w:t>
      </w:r>
      <w:r w:rsidR="00003A80" w:rsidRPr="004D2EBA">
        <w:rPr>
          <w:rFonts w:ascii="Century Gothic" w:hAnsi="Century Gothic" w:cs="Times New Roman"/>
          <w:lang w:val="es-AR"/>
        </w:rPr>
        <w:t xml:space="preserve"> </w:t>
      </w:r>
      <w:r w:rsidRPr="004D2EBA">
        <w:rPr>
          <w:rFonts w:ascii="Century Gothic" w:hAnsi="Century Gothic" w:cs="Times New Roman"/>
          <w:bCs/>
          <w:lang w:val="es-ES"/>
        </w:rPr>
        <w:t xml:space="preserve">La  OSER podrá ser intervenida por el Poder Ejecutivo, </w:t>
      </w:r>
      <w:r w:rsidR="00304421" w:rsidRPr="004D2EBA">
        <w:rPr>
          <w:rFonts w:ascii="Century Gothic" w:hAnsi="Century Gothic" w:cs="Times New Roman"/>
          <w:bCs/>
        </w:rPr>
        <w:t>cuando se acrediten irregularidades o graves deficiencias en su funcionamiento.</w:t>
      </w:r>
    </w:p>
    <w:p w14:paraId="0FBBA573" w14:textId="77777777" w:rsidR="00EC6EB5" w:rsidRPr="004D2EBA" w:rsidRDefault="00003A80" w:rsidP="00D20E79">
      <w:pPr>
        <w:spacing w:line="360" w:lineRule="auto"/>
        <w:jc w:val="both"/>
        <w:rPr>
          <w:rFonts w:ascii="Century Gothic" w:hAnsi="Century Gothic" w:cs="Times New Roman"/>
          <w:bCs/>
          <w:lang w:val="es-AR"/>
        </w:rPr>
      </w:pPr>
      <w:r w:rsidRPr="004D2EBA">
        <w:rPr>
          <w:rFonts w:ascii="Century Gothic" w:hAnsi="Century Gothic" w:cs="Times New Roman"/>
          <w:b/>
          <w:bCs/>
          <w:lang w:val="es-AR"/>
        </w:rPr>
        <w:t>Artículo 3</w:t>
      </w:r>
      <w:r w:rsidR="00D034C7" w:rsidRPr="004D2EBA">
        <w:rPr>
          <w:rFonts w:ascii="Century Gothic" w:hAnsi="Century Gothic" w:cs="Times New Roman"/>
          <w:b/>
          <w:bCs/>
          <w:lang w:val="es-AR"/>
        </w:rPr>
        <w:t>2</w:t>
      </w:r>
      <w:r w:rsidRPr="004D2EBA">
        <w:rPr>
          <w:rFonts w:ascii="Century Gothic" w:hAnsi="Century Gothic" w:cs="Times New Roman"/>
          <w:b/>
          <w:bCs/>
          <w:lang w:val="es-AR"/>
        </w:rPr>
        <w:t xml:space="preserve">°: </w:t>
      </w:r>
      <w:proofErr w:type="spellStart"/>
      <w:r w:rsidR="00D16F5A" w:rsidRPr="004D2EBA">
        <w:rPr>
          <w:rFonts w:ascii="Century Gothic" w:hAnsi="Century Gothic" w:cs="Times New Roman"/>
          <w:lang w:val="es-AR"/>
        </w:rPr>
        <w:t>Deró</w:t>
      </w:r>
      <w:r w:rsidR="00EC6EB5" w:rsidRPr="004D2EBA">
        <w:rPr>
          <w:rFonts w:ascii="Century Gothic" w:hAnsi="Century Gothic" w:cs="Times New Roman"/>
          <w:lang w:val="es-AR"/>
        </w:rPr>
        <w:t>gase</w:t>
      </w:r>
      <w:proofErr w:type="spellEnd"/>
      <w:r w:rsidR="00EC6EB5" w:rsidRPr="004D2EBA">
        <w:rPr>
          <w:rFonts w:ascii="Century Gothic" w:hAnsi="Century Gothic" w:cs="Times New Roman"/>
          <w:lang w:val="es-AR"/>
        </w:rPr>
        <w:t xml:space="preserve"> la Ley Nº 5480 y sus modificatorias.</w:t>
      </w:r>
    </w:p>
    <w:p w14:paraId="2CC6D504" w14:textId="77777777" w:rsidR="00E602B4" w:rsidRPr="004D2EBA" w:rsidRDefault="00E602B4" w:rsidP="00D20E79">
      <w:pPr>
        <w:spacing w:line="360" w:lineRule="auto"/>
        <w:jc w:val="center"/>
        <w:rPr>
          <w:rFonts w:ascii="Century Gothic" w:hAnsi="Century Gothic" w:cs="Times New Roman"/>
          <w:b/>
          <w:lang w:val="es-AR"/>
        </w:rPr>
      </w:pPr>
    </w:p>
    <w:p w14:paraId="62E6C2AF" w14:textId="77777777" w:rsidR="00E602B4" w:rsidRPr="004D2EBA" w:rsidRDefault="00E602B4" w:rsidP="00D20E79">
      <w:pPr>
        <w:spacing w:line="360" w:lineRule="auto"/>
        <w:jc w:val="center"/>
        <w:rPr>
          <w:rFonts w:ascii="Century Gothic" w:hAnsi="Century Gothic" w:cs="Times New Roman"/>
          <w:b/>
          <w:lang w:val="es-AR"/>
        </w:rPr>
      </w:pPr>
      <w:r w:rsidRPr="004D2EBA">
        <w:rPr>
          <w:rFonts w:ascii="Century Gothic" w:hAnsi="Century Gothic" w:cs="Times New Roman"/>
          <w:b/>
          <w:lang w:val="es-AR"/>
        </w:rPr>
        <w:t>CAPITULO</w:t>
      </w:r>
      <w:r w:rsidR="0083270D" w:rsidRPr="004D2EBA">
        <w:rPr>
          <w:rFonts w:ascii="Century Gothic" w:hAnsi="Century Gothic" w:cs="Times New Roman"/>
          <w:b/>
          <w:lang w:val="es-AR"/>
        </w:rPr>
        <w:t xml:space="preserve"> VIII</w:t>
      </w:r>
    </w:p>
    <w:p w14:paraId="081E6675" w14:textId="1DA02CC9" w:rsidR="00712AB8" w:rsidRPr="004D2EBA" w:rsidRDefault="00E602B4" w:rsidP="00297AF4">
      <w:pPr>
        <w:spacing w:line="360" w:lineRule="auto"/>
        <w:jc w:val="center"/>
        <w:rPr>
          <w:rFonts w:ascii="Century Gothic" w:hAnsi="Century Gothic" w:cs="Times New Roman"/>
          <w:b/>
          <w:lang w:val="es-AR"/>
        </w:rPr>
      </w:pPr>
      <w:r w:rsidRPr="004D2EBA">
        <w:rPr>
          <w:rFonts w:ascii="Century Gothic" w:hAnsi="Century Gothic" w:cs="Times New Roman"/>
          <w:b/>
          <w:lang w:val="es-AR"/>
        </w:rPr>
        <w:t>DISPOSICIONES TRANSITORIAS</w:t>
      </w:r>
    </w:p>
    <w:p w14:paraId="114D596B" w14:textId="77777777" w:rsidR="00EC6EB5" w:rsidRPr="004D2EBA" w:rsidRDefault="00D034C7" w:rsidP="00D20E79">
      <w:pPr>
        <w:spacing w:line="360" w:lineRule="auto"/>
        <w:jc w:val="both"/>
        <w:rPr>
          <w:rFonts w:ascii="Century Gothic" w:hAnsi="Century Gothic" w:cs="Times New Roman"/>
        </w:rPr>
      </w:pPr>
      <w:r w:rsidRPr="004D2EBA">
        <w:rPr>
          <w:rFonts w:ascii="Century Gothic" w:hAnsi="Century Gothic" w:cs="Times New Roman"/>
          <w:b/>
          <w:bCs/>
          <w:lang w:val="es-AR"/>
        </w:rPr>
        <w:t xml:space="preserve">Artículo 33°: </w:t>
      </w:r>
      <w:r w:rsidR="00EC6EB5" w:rsidRPr="004D2EBA">
        <w:rPr>
          <w:rFonts w:ascii="Century Gothic" w:hAnsi="Century Gothic" w:cs="Times New Roman"/>
          <w:bCs/>
          <w:lang w:val="es-AR"/>
        </w:rPr>
        <w:t xml:space="preserve">Hasta tanto </w:t>
      </w:r>
      <w:r w:rsidR="0083270D" w:rsidRPr="004D2EBA">
        <w:rPr>
          <w:rFonts w:ascii="Century Gothic" w:hAnsi="Century Gothic" w:cs="Times New Roman"/>
          <w:bCs/>
          <w:lang w:val="es-AR"/>
        </w:rPr>
        <w:t xml:space="preserve">los gremios propongan al Poder Ejecutivo los Vocales que integrarán el Directorio, </w:t>
      </w:r>
      <w:r w:rsidRPr="004D2EBA">
        <w:rPr>
          <w:rFonts w:ascii="Century Gothic" w:hAnsi="Century Gothic" w:cs="Times New Roman"/>
          <w:bCs/>
          <w:lang w:val="es-AR"/>
        </w:rPr>
        <w:t xml:space="preserve">conforme el procedimiento previsto </w:t>
      </w:r>
      <w:r w:rsidR="00B63D1A" w:rsidRPr="004D2EBA">
        <w:rPr>
          <w:rFonts w:ascii="Century Gothic" w:hAnsi="Century Gothic" w:cs="Times New Roman"/>
          <w:bCs/>
          <w:lang w:val="es-AR"/>
        </w:rPr>
        <w:t>en los</w:t>
      </w:r>
      <w:r w:rsidRPr="004D2EBA">
        <w:rPr>
          <w:rFonts w:ascii="Century Gothic" w:hAnsi="Century Gothic" w:cs="Times New Roman"/>
          <w:bCs/>
          <w:lang w:val="es-AR"/>
        </w:rPr>
        <w:t xml:space="preserve"> artículo</w:t>
      </w:r>
      <w:r w:rsidR="00B63D1A" w:rsidRPr="004D2EBA">
        <w:rPr>
          <w:rFonts w:ascii="Century Gothic" w:hAnsi="Century Gothic" w:cs="Times New Roman"/>
          <w:bCs/>
          <w:lang w:val="es-AR"/>
        </w:rPr>
        <w:t>s</w:t>
      </w:r>
      <w:r w:rsidRPr="004D2EBA">
        <w:rPr>
          <w:rFonts w:ascii="Century Gothic" w:hAnsi="Century Gothic" w:cs="Times New Roman"/>
          <w:bCs/>
          <w:lang w:val="es-AR"/>
        </w:rPr>
        <w:t xml:space="preserve"> 9° y 10° de la presente ley, la totalidad de las </w:t>
      </w:r>
      <w:r w:rsidR="0083270D" w:rsidRPr="004D2EBA">
        <w:rPr>
          <w:rFonts w:ascii="Century Gothic" w:hAnsi="Century Gothic" w:cs="Times New Roman"/>
          <w:bCs/>
          <w:lang w:val="es-AR"/>
        </w:rPr>
        <w:t>atribuciones otorgadas al Directorio serán ejercidas por el Presidente</w:t>
      </w:r>
      <w:r w:rsidRPr="004D2EBA">
        <w:rPr>
          <w:rFonts w:ascii="Century Gothic" w:hAnsi="Century Gothic" w:cs="Times New Roman"/>
          <w:bCs/>
          <w:lang w:val="es-AR"/>
        </w:rPr>
        <w:t xml:space="preserve"> y el Vicepresidente </w:t>
      </w:r>
      <w:r w:rsidR="0083270D" w:rsidRPr="004D2EBA">
        <w:rPr>
          <w:rFonts w:ascii="Century Gothic" w:hAnsi="Century Gothic" w:cs="Times New Roman"/>
          <w:bCs/>
          <w:lang w:val="es-AR"/>
        </w:rPr>
        <w:t xml:space="preserve">de la Obra </w:t>
      </w:r>
      <w:r w:rsidRPr="004D2EBA">
        <w:rPr>
          <w:rFonts w:ascii="Century Gothic" w:hAnsi="Century Gothic" w:cs="Times New Roman"/>
          <w:bCs/>
          <w:lang w:val="es-AR"/>
        </w:rPr>
        <w:t>Social.</w:t>
      </w:r>
    </w:p>
    <w:p w14:paraId="6A219D2D" w14:textId="7B63D104" w:rsidR="00D20E79" w:rsidRPr="004D2EBA" w:rsidRDefault="00D24FA1">
      <w:pPr>
        <w:spacing w:line="360" w:lineRule="auto"/>
        <w:jc w:val="both"/>
        <w:rPr>
          <w:rFonts w:ascii="Century Gothic" w:hAnsi="Century Gothic" w:cs="Times New Roman"/>
          <w:lang w:val="es-AR"/>
        </w:rPr>
      </w:pPr>
      <w:r w:rsidRPr="004D2EBA">
        <w:rPr>
          <w:rFonts w:ascii="Century Gothic" w:hAnsi="Century Gothic" w:cs="Times New Roman"/>
          <w:b/>
          <w:bCs/>
          <w:lang w:val="es-AR"/>
        </w:rPr>
        <w:t xml:space="preserve">Artículo </w:t>
      </w:r>
      <w:r w:rsidR="00A20E24" w:rsidRPr="004D2EBA">
        <w:rPr>
          <w:rFonts w:ascii="Century Gothic" w:hAnsi="Century Gothic" w:cs="Times New Roman"/>
          <w:b/>
          <w:bCs/>
          <w:lang w:val="es-AR"/>
        </w:rPr>
        <w:t>34</w:t>
      </w:r>
      <w:r w:rsidRPr="004D2EBA">
        <w:rPr>
          <w:rFonts w:ascii="Century Gothic" w:hAnsi="Century Gothic" w:cs="Times New Roman"/>
          <w:b/>
          <w:bCs/>
          <w:lang w:val="es-AR"/>
        </w:rPr>
        <w:t>°</w:t>
      </w:r>
      <w:r w:rsidR="008136C1" w:rsidRPr="004D2EBA">
        <w:rPr>
          <w:rFonts w:ascii="Century Gothic" w:hAnsi="Century Gothic" w:cs="Times New Roman"/>
          <w:b/>
          <w:bCs/>
          <w:lang w:val="es-AR"/>
        </w:rPr>
        <w:t>:</w:t>
      </w:r>
      <w:r w:rsidRPr="004D2EBA">
        <w:rPr>
          <w:rFonts w:ascii="Century Gothic" w:hAnsi="Century Gothic" w:cs="Times New Roman"/>
          <w:b/>
          <w:bCs/>
          <w:lang w:val="es-AR"/>
        </w:rPr>
        <w:t xml:space="preserve"> </w:t>
      </w:r>
      <w:r w:rsidR="0083270D" w:rsidRPr="004D2EBA">
        <w:rPr>
          <w:rFonts w:ascii="Century Gothic" w:hAnsi="Century Gothic" w:cs="Times New Roman"/>
          <w:lang w:val="es-AR"/>
        </w:rPr>
        <w:t>De forma.</w:t>
      </w:r>
    </w:p>
    <w:sectPr w:rsidR="00D20E79" w:rsidRPr="004D2EBA" w:rsidSect="0053598D">
      <w:pgSz w:w="12240" w:h="15840"/>
      <w:pgMar w:top="3402"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54352"/>
    <w:multiLevelType w:val="hybridMultilevel"/>
    <w:tmpl w:val="02F02374"/>
    <w:lvl w:ilvl="0" w:tplc="F9328AA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3A725F5"/>
    <w:multiLevelType w:val="hybridMultilevel"/>
    <w:tmpl w:val="B9CC5D1C"/>
    <w:lvl w:ilvl="0" w:tplc="92BCDBDA">
      <w:start w:val="1"/>
      <w:numFmt w:val="lowerLetter"/>
      <w:lvlText w:val="%1)"/>
      <w:lvlJc w:val="left"/>
      <w:pPr>
        <w:ind w:left="348" w:hanging="233"/>
      </w:pPr>
      <w:rPr>
        <w:rFonts w:ascii="Arial MT" w:eastAsia="Arial MT" w:hAnsi="Arial MT" w:cs="Arial MT" w:hint="default"/>
        <w:b w:val="0"/>
        <w:bCs w:val="0"/>
        <w:i w:val="0"/>
        <w:iCs w:val="0"/>
        <w:spacing w:val="-1"/>
        <w:w w:val="99"/>
        <w:sz w:val="20"/>
        <w:szCs w:val="20"/>
        <w:lang w:val="es-ES" w:eastAsia="en-US" w:bidi="ar-SA"/>
      </w:rPr>
    </w:lvl>
    <w:lvl w:ilvl="1" w:tplc="C1EC0568">
      <w:numFmt w:val="bullet"/>
      <w:lvlText w:val="•"/>
      <w:lvlJc w:val="left"/>
      <w:pPr>
        <w:ind w:left="1297" w:hanging="233"/>
      </w:pPr>
      <w:rPr>
        <w:rFonts w:hint="default"/>
        <w:lang w:val="es-ES" w:eastAsia="en-US" w:bidi="ar-SA"/>
      </w:rPr>
    </w:lvl>
    <w:lvl w:ilvl="2" w:tplc="EA7C1766">
      <w:numFmt w:val="bullet"/>
      <w:lvlText w:val="•"/>
      <w:lvlJc w:val="left"/>
      <w:pPr>
        <w:ind w:left="2255" w:hanging="233"/>
      </w:pPr>
      <w:rPr>
        <w:rFonts w:hint="default"/>
        <w:lang w:val="es-ES" w:eastAsia="en-US" w:bidi="ar-SA"/>
      </w:rPr>
    </w:lvl>
    <w:lvl w:ilvl="3" w:tplc="EDCC398A">
      <w:numFmt w:val="bullet"/>
      <w:lvlText w:val="•"/>
      <w:lvlJc w:val="left"/>
      <w:pPr>
        <w:ind w:left="3213" w:hanging="233"/>
      </w:pPr>
      <w:rPr>
        <w:rFonts w:hint="default"/>
        <w:lang w:val="es-ES" w:eastAsia="en-US" w:bidi="ar-SA"/>
      </w:rPr>
    </w:lvl>
    <w:lvl w:ilvl="4" w:tplc="BD90D888">
      <w:numFmt w:val="bullet"/>
      <w:lvlText w:val="•"/>
      <w:lvlJc w:val="left"/>
      <w:pPr>
        <w:ind w:left="4170" w:hanging="233"/>
      </w:pPr>
      <w:rPr>
        <w:rFonts w:hint="default"/>
        <w:lang w:val="es-ES" w:eastAsia="en-US" w:bidi="ar-SA"/>
      </w:rPr>
    </w:lvl>
    <w:lvl w:ilvl="5" w:tplc="59266518">
      <w:numFmt w:val="bullet"/>
      <w:lvlText w:val="•"/>
      <w:lvlJc w:val="left"/>
      <w:pPr>
        <w:ind w:left="5128" w:hanging="233"/>
      </w:pPr>
      <w:rPr>
        <w:rFonts w:hint="default"/>
        <w:lang w:val="es-ES" w:eastAsia="en-US" w:bidi="ar-SA"/>
      </w:rPr>
    </w:lvl>
    <w:lvl w:ilvl="6" w:tplc="B79A3EE0">
      <w:numFmt w:val="bullet"/>
      <w:lvlText w:val="•"/>
      <w:lvlJc w:val="left"/>
      <w:pPr>
        <w:ind w:left="6086" w:hanging="233"/>
      </w:pPr>
      <w:rPr>
        <w:rFonts w:hint="default"/>
        <w:lang w:val="es-ES" w:eastAsia="en-US" w:bidi="ar-SA"/>
      </w:rPr>
    </w:lvl>
    <w:lvl w:ilvl="7" w:tplc="7EA03660">
      <w:numFmt w:val="bullet"/>
      <w:lvlText w:val="•"/>
      <w:lvlJc w:val="left"/>
      <w:pPr>
        <w:ind w:left="7043" w:hanging="233"/>
      </w:pPr>
      <w:rPr>
        <w:rFonts w:hint="default"/>
        <w:lang w:val="es-ES" w:eastAsia="en-US" w:bidi="ar-SA"/>
      </w:rPr>
    </w:lvl>
    <w:lvl w:ilvl="8" w:tplc="8828E0D6">
      <w:numFmt w:val="bullet"/>
      <w:lvlText w:val="•"/>
      <w:lvlJc w:val="left"/>
      <w:pPr>
        <w:ind w:left="8001" w:hanging="233"/>
      </w:pPr>
      <w:rPr>
        <w:rFonts w:hint="default"/>
        <w:lang w:val="es-ES" w:eastAsia="en-US" w:bidi="ar-SA"/>
      </w:rPr>
    </w:lvl>
  </w:abstractNum>
  <w:abstractNum w:abstractNumId="2" w15:restartNumberingAfterBreak="0">
    <w:nsid w:val="2D152B8D"/>
    <w:multiLevelType w:val="multilevel"/>
    <w:tmpl w:val="689A37D0"/>
    <w:lvl w:ilvl="0">
      <w:start w:val="2"/>
      <w:numFmt w:val="decimal"/>
      <w:lvlText w:val="%1."/>
      <w:lvlJc w:val="left"/>
      <w:pPr>
        <w:tabs>
          <w:tab w:val="num" w:pos="720"/>
        </w:tabs>
        <w:ind w:left="720" w:hanging="360"/>
      </w:pPr>
    </w:lvl>
    <w:lvl w:ilvl="1">
      <w:start w:val="1"/>
      <w:numFmt w:val="lowerLetter"/>
      <w:lvlText w:val="%2."/>
      <w:lvlJc w:val="left"/>
      <w:pPr>
        <w:ind w:left="720" w:hanging="360"/>
      </w:pPr>
      <w:rPr>
        <w:rFonts w:ascii="Arial" w:eastAsia="Arial" w:hAnsi="Arial" w:cs="Arial" w:hint="default"/>
        <w:b w:val="0"/>
        <w:bCs w:val="0"/>
        <w:i w:val="0"/>
        <w:iCs w:val="0"/>
        <w:spacing w:val="0"/>
        <w:w w:val="99"/>
        <w:sz w:val="22"/>
        <w:szCs w:val="22"/>
        <w:lang w:val="es-ES" w:eastAsia="en-US" w:bidi="ar-S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017F7A"/>
    <w:multiLevelType w:val="hybridMultilevel"/>
    <w:tmpl w:val="5B02AFC4"/>
    <w:lvl w:ilvl="0" w:tplc="652843FC">
      <w:start w:val="1"/>
      <w:numFmt w:val="lowerLetter"/>
      <w:lvlText w:val="%1)"/>
      <w:lvlJc w:val="left"/>
      <w:pPr>
        <w:ind w:left="115" w:hanging="272"/>
      </w:pPr>
      <w:rPr>
        <w:rFonts w:ascii="Arial MT" w:eastAsia="Arial MT" w:hAnsi="Arial MT" w:cs="Arial MT" w:hint="default"/>
        <w:b w:val="0"/>
        <w:bCs w:val="0"/>
        <w:i w:val="0"/>
        <w:iCs w:val="0"/>
        <w:spacing w:val="-1"/>
        <w:w w:val="99"/>
        <w:sz w:val="20"/>
        <w:szCs w:val="20"/>
        <w:lang w:val="es-ES" w:eastAsia="en-US" w:bidi="ar-SA"/>
      </w:rPr>
    </w:lvl>
    <w:lvl w:ilvl="1" w:tplc="6A909418">
      <w:numFmt w:val="bullet"/>
      <w:lvlText w:val="•"/>
      <w:lvlJc w:val="left"/>
      <w:pPr>
        <w:ind w:left="1099" w:hanging="272"/>
      </w:pPr>
      <w:rPr>
        <w:rFonts w:hint="default"/>
        <w:lang w:val="es-ES" w:eastAsia="en-US" w:bidi="ar-SA"/>
      </w:rPr>
    </w:lvl>
    <w:lvl w:ilvl="2" w:tplc="F2A06326">
      <w:numFmt w:val="bullet"/>
      <w:lvlText w:val="•"/>
      <w:lvlJc w:val="left"/>
      <w:pPr>
        <w:ind w:left="2079" w:hanging="272"/>
      </w:pPr>
      <w:rPr>
        <w:rFonts w:hint="default"/>
        <w:lang w:val="es-ES" w:eastAsia="en-US" w:bidi="ar-SA"/>
      </w:rPr>
    </w:lvl>
    <w:lvl w:ilvl="3" w:tplc="3C42FED6">
      <w:numFmt w:val="bullet"/>
      <w:lvlText w:val="•"/>
      <w:lvlJc w:val="left"/>
      <w:pPr>
        <w:ind w:left="3059" w:hanging="272"/>
      </w:pPr>
      <w:rPr>
        <w:rFonts w:hint="default"/>
        <w:lang w:val="es-ES" w:eastAsia="en-US" w:bidi="ar-SA"/>
      </w:rPr>
    </w:lvl>
    <w:lvl w:ilvl="4" w:tplc="1EAAE678">
      <w:numFmt w:val="bullet"/>
      <w:lvlText w:val="•"/>
      <w:lvlJc w:val="left"/>
      <w:pPr>
        <w:ind w:left="4038" w:hanging="272"/>
      </w:pPr>
      <w:rPr>
        <w:rFonts w:hint="default"/>
        <w:lang w:val="es-ES" w:eastAsia="en-US" w:bidi="ar-SA"/>
      </w:rPr>
    </w:lvl>
    <w:lvl w:ilvl="5" w:tplc="34A65390">
      <w:numFmt w:val="bullet"/>
      <w:lvlText w:val="•"/>
      <w:lvlJc w:val="left"/>
      <w:pPr>
        <w:ind w:left="5018" w:hanging="272"/>
      </w:pPr>
      <w:rPr>
        <w:rFonts w:hint="default"/>
        <w:lang w:val="es-ES" w:eastAsia="en-US" w:bidi="ar-SA"/>
      </w:rPr>
    </w:lvl>
    <w:lvl w:ilvl="6" w:tplc="447CDA18">
      <w:numFmt w:val="bullet"/>
      <w:lvlText w:val="•"/>
      <w:lvlJc w:val="left"/>
      <w:pPr>
        <w:ind w:left="5998" w:hanging="272"/>
      </w:pPr>
      <w:rPr>
        <w:rFonts w:hint="default"/>
        <w:lang w:val="es-ES" w:eastAsia="en-US" w:bidi="ar-SA"/>
      </w:rPr>
    </w:lvl>
    <w:lvl w:ilvl="7" w:tplc="5BA2B2F4">
      <w:numFmt w:val="bullet"/>
      <w:lvlText w:val="•"/>
      <w:lvlJc w:val="left"/>
      <w:pPr>
        <w:ind w:left="6977" w:hanging="272"/>
      </w:pPr>
      <w:rPr>
        <w:rFonts w:hint="default"/>
        <w:lang w:val="es-ES" w:eastAsia="en-US" w:bidi="ar-SA"/>
      </w:rPr>
    </w:lvl>
    <w:lvl w:ilvl="8" w:tplc="EE9ED534">
      <w:numFmt w:val="bullet"/>
      <w:lvlText w:val="•"/>
      <w:lvlJc w:val="left"/>
      <w:pPr>
        <w:ind w:left="7957" w:hanging="272"/>
      </w:pPr>
      <w:rPr>
        <w:rFonts w:hint="default"/>
        <w:lang w:val="es-ES" w:eastAsia="en-US" w:bidi="ar-SA"/>
      </w:rPr>
    </w:lvl>
  </w:abstractNum>
  <w:abstractNum w:abstractNumId="4" w15:restartNumberingAfterBreak="0">
    <w:nsid w:val="41965F93"/>
    <w:multiLevelType w:val="hybridMultilevel"/>
    <w:tmpl w:val="4C384F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269781E"/>
    <w:multiLevelType w:val="hybridMultilevel"/>
    <w:tmpl w:val="B46E674E"/>
    <w:lvl w:ilvl="0" w:tplc="33FEF854">
      <w:start w:val="1"/>
      <w:numFmt w:val="lowerLetter"/>
      <w:lvlText w:val="%1."/>
      <w:lvlJc w:val="left"/>
      <w:pPr>
        <w:ind w:left="720" w:hanging="360"/>
      </w:pPr>
      <w:rPr>
        <w:rFonts w:ascii="Arial" w:eastAsia="Arial" w:hAnsi="Arial" w:cs="Arial" w:hint="default"/>
        <w:b w:val="0"/>
        <w:bCs w:val="0"/>
        <w:i w:val="0"/>
        <w:iCs w:val="0"/>
        <w:spacing w:val="0"/>
        <w:w w:val="99"/>
        <w:sz w:val="22"/>
        <w:szCs w:val="22"/>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D8648BD"/>
    <w:multiLevelType w:val="hybridMultilevel"/>
    <w:tmpl w:val="4C384FE8"/>
    <w:lvl w:ilvl="0" w:tplc="616003C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F802E42"/>
    <w:multiLevelType w:val="hybridMultilevel"/>
    <w:tmpl w:val="BCC8DD52"/>
    <w:lvl w:ilvl="0" w:tplc="555E73E4">
      <w:start w:val="1"/>
      <w:numFmt w:val="lowerLetter"/>
      <w:lvlText w:val="%1)"/>
      <w:lvlJc w:val="left"/>
      <w:pPr>
        <w:ind w:left="115" w:hanging="269"/>
      </w:pPr>
      <w:rPr>
        <w:rFonts w:ascii="Arial MT" w:eastAsia="Arial MT" w:hAnsi="Arial MT" w:cs="Arial MT" w:hint="default"/>
        <w:b w:val="0"/>
        <w:bCs w:val="0"/>
        <w:i w:val="0"/>
        <w:iCs w:val="0"/>
        <w:spacing w:val="-1"/>
        <w:w w:val="99"/>
        <w:sz w:val="20"/>
        <w:szCs w:val="20"/>
        <w:lang w:val="es-ES" w:eastAsia="en-US" w:bidi="ar-SA"/>
      </w:rPr>
    </w:lvl>
    <w:lvl w:ilvl="1" w:tplc="59F6CB40">
      <w:numFmt w:val="bullet"/>
      <w:lvlText w:val="•"/>
      <w:lvlJc w:val="left"/>
      <w:pPr>
        <w:ind w:left="1099" w:hanging="269"/>
      </w:pPr>
      <w:rPr>
        <w:rFonts w:hint="default"/>
        <w:lang w:val="es-ES" w:eastAsia="en-US" w:bidi="ar-SA"/>
      </w:rPr>
    </w:lvl>
    <w:lvl w:ilvl="2" w:tplc="D86C4A06">
      <w:numFmt w:val="bullet"/>
      <w:lvlText w:val="•"/>
      <w:lvlJc w:val="left"/>
      <w:pPr>
        <w:ind w:left="2079" w:hanging="269"/>
      </w:pPr>
      <w:rPr>
        <w:rFonts w:hint="default"/>
        <w:lang w:val="es-ES" w:eastAsia="en-US" w:bidi="ar-SA"/>
      </w:rPr>
    </w:lvl>
    <w:lvl w:ilvl="3" w:tplc="39D89478">
      <w:numFmt w:val="bullet"/>
      <w:lvlText w:val="•"/>
      <w:lvlJc w:val="left"/>
      <w:pPr>
        <w:ind w:left="3059" w:hanging="269"/>
      </w:pPr>
      <w:rPr>
        <w:rFonts w:hint="default"/>
        <w:lang w:val="es-ES" w:eastAsia="en-US" w:bidi="ar-SA"/>
      </w:rPr>
    </w:lvl>
    <w:lvl w:ilvl="4" w:tplc="50F63BD6">
      <w:numFmt w:val="bullet"/>
      <w:lvlText w:val="•"/>
      <w:lvlJc w:val="left"/>
      <w:pPr>
        <w:ind w:left="4038" w:hanging="269"/>
      </w:pPr>
      <w:rPr>
        <w:rFonts w:hint="default"/>
        <w:lang w:val="es-ES" w:eastAsia="en-US" w:bidi="ar-SA"/>
      </w:rPr>
    </w:lvl>
    <w:lvl w:ilvl="5" w:tplc="0298C32A">
      <w:numFmt w:val="bullet"/>
      <w:lvlText w:val="•"/>
      <w:lvlJc w:val="left"/>
      <w:pPr>
        <w:ind w:left="5018" w:hanging="269"/>
      </w:pPr>
      <w:rPr>
        <w:rFonts w:hint="default"/>
        <w:lang w:val="es-ES" w:eastAsia="en-US" w:bidi="ar-SA"/>
      </w:rPr>
    </w:lvl>
    <w:lvl w:ilvl="6" w:tplc="993E5C26">
      <w:numFmt w:val="bullet"/>
      <w:lvlText w:val="•"/>
      <w:lvlJc w:val="left"/>
      <w:pPr>
        <w:ind w:left="5998" w:hanging="269"/>
      </w:pPr>
      <w:rPr>
        <w:rFonts w:hint="default"/>
        <w:lang w:val="es-ES" w:eastAsia="en-US" w:bidi="ar-SA"/>
      </w:rPr>
    </w:lvl>
    <w:lvl w:ilvl="7" w:tplc="AE6E3610">
      <w:numFmt w:val="bullet"/>
      <w:lvlText w:val="•"/>
      <w:lvlJc w:val="left"/>
      <w:pPr>
        <w:ind w:left="6977" w:hanging="269"/>
      </w:pPr>
      <w:rPr>
        <w:rFonts w:hint="default"/>
        <w:lang w:val="es-ES" w:eastAsia="en-US" w:bidi="ar-SA"/>
      </w:rPr>
    </w:lvl>
    <w:lvl w:ilvl="8" w:tplc="56B823EA">
      <w:numFmt w:val="bullet"/>
      <w:lvlText w:val="•"/>
      <w:lvlJc w:val="left"/>
      <w:pPr>
        <w:ind w:left="7957" w:hanging="269"/>
      </w:pPr>
      <w:rPr>
        <w:rFonts w:hint="default"/>
        <w:lang w:val="es-ES" w:eastAsia="en-US" w:bidi="ar-SA"/>
      </w:rPr>
    </w:lvl>
  </w:abstractNum>
  <w:num w:numId="1">
    <w:abstractNumId w:val="6"/>
  </w:num>
  <w:num w:numId="2">
    <w:abstractNumId w:val="4"/>
  </w:num>
  <w:num w:numId="3">
    <w:abstractNumId w:val="0"/>
  </w:num>
  <w:num w:numId="4">
    <w:abstractNumId w:val="5"/>
  </w:num>
  <w:num w:numId="5">
    <w:abstractNumId w:val="2"/>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600"/>
    <w:rsid w:val="00003A80"/>
    <w:rsid w:val="000151D6"/>
    <w:rsid w:val="00024F27"/>
    <w:rsid w:val="00031BC4"/>
    <w:rsid w:val="00042484"/>
    <w:rsid w:val="00063162"/>
    <w:rsid w:val="000651EC"/>
    <w:rsid w:val="00080DD6"/>
    <w:rsid w:val="00096ECE"/>
    <w:rsid w:val="000A586D"/>
    <w:rsid w:val="000A7B0A"/>
    <w:rsid w:val="000B3203"/>
    <w:rsid w:val="000C5E40"/>
    <w:rsid w:val="000D2660"/>
    <w:rsid w:val="000E2E90"/>
    <w:rsid w:val="000F3360"/>
    <w:rsid w:val="00113BD3"/>
    <w:rsid w:val="00113DDB"/>
    <w:rsid w:val="001212DB"/>
    <w:rsid w:val="0014128E"/>
    <w:rsid w:val="00146CB7"/>
    <w:rsid w:val="00155AD7"/>
    <w:rsid w:val="00162884"/>
    <w:rsid w:val="001733C1"/>
    <w:rsid w:val="00176AC5"/>
    <w:rsid w:val="001B49D0"/>
    <w:rsid w:val="001D3569"/>
    <w:rsid w:val="001F049E"/>
    <w:rsid w:val="001F2EE1"/>
    <w:rsid w:val="00200776"/>
    <w:rsid w:val="002013B7"/>
    <w:rsid w:val="00203488"/>
    <w:rsid w:val="00231E9F"/>
    <w:rsid w:val="00244342"/>
    <w:rsid w:val="002455D7"/>
    <w:rsid w:val="00250410"/>
    <w:rsid w:val="00262CBE"/>
    <w:rsid w:val="00267F8B"/>
    <w:rsid w:val="00284D6E"/>
    <w:rsid w:val="00297AF4"/>
    <w:rsid w:val="002A198B"/>
    <w:rsid w:val="002B78DD"/>
    <w:rsid w:val="002D1CCB"/>
    <w:rsid w:val="002E69EB"/>
    <w:rsid w:val="002F41E1"/>
    <w:rsid w:val="00304421"/>
    <w:rsid w:val="00323590"/>
    <w:rsid w:val="00332FEF"/>
    <w:rsid w:val="00345398"/>
    <w:rsid w:val="003A1E91"/>
    <w:rsid w:val="003B5980"/>
    <w:rsid w:val="003C4749"/>
    <w:rsid w:val="003D4F1B"/>
    <w:rsid w:val="003E4712"/>
    <w:rsid w:val="003F102C"/>
    <w:rsid w:val="0042630C"/>
    <w:rsid w:val="00442C62"/>
    <w:rsid w:val="00471F64"/>
    <w:rsid w:val="0047290F"/>
    <w:rsid w:val="0048447F"/>
    <w:rsid w:val="004C0514"/>
    <w:rsid w:val="004C526E"/>
    <w:rsid w:val="004D2532"/>
    <w:rsid w:val="004D2EBA"/>
    <w:rsid w:val="00503C0D"/>
    <w:rsid w:val="00531938"/>
    <w:rsid w:val="0053598D"/>
    <w:rsid w:val="00536726"/>
    <w:rsid w:val="00575583"/>
    <w:rsid w:val="00597DD9"/>
    <w:rsid w:val="005A26A0"/>
    <w:rsid w:val="005A2DE0"/>
    <w:rsid w:val="005B49F7"/>
    <w:rsid w:val="005D2F57"/>
    <w:rsid w:val="005D4196"/>
    <w:rsid w:val="005E4A8C"/>
    <w:rsid w:val="00604327"/>
    <w:rsid w:val="006243E4"/>
    <w:rsid w:val="0064185C"/>
    <w:rsid w:val="00653BAA"/>
    <w:rsid w:val="006610D8"/>
    <w:rsid w:val="006717DF"/>
    <w:rsid w:val="00686EDC"/>
    <w:rsid w:val="00687500"/>
    <w:rsid w:val="0069223A"/>
    <w:rsid w:val="006938D3"/>
    <w:rsid w:val="006B2559"/>
    <w:rsid w:val="006C21E0"/>
    <w:rsid w:val="006E1FE7"/>
    <w:rsid w:val="006F595D"/>
    <w:rsid w:val="00703B2E"/>
    <w:rsid w:val="0070542C"/>
    <w:rsid w:val="00712AB8"/>
    <w:rsid w:val="00713E69"/>
    <w:rsid w:val="0071436A"/>
    <w:rsid w:val="00734E0A"/>
    <w:rsid w:val="00746D20"/>
    <w:rsid w:val="00760FD5"/>
    <w:rsid w:val="007660C2"/>
    <w:rsid w:val="00794447"/>
    <w:rsid w:val="007D4918"/>
    <w:rsid w:val="007E2072"/>
    <w:rsid w:val="007E5E02"/>
    <w:rsid w:val="007F6C2C"/>
    <w:rsid w:val="008136C1"/>
    <w:rsid w:val="0083270D"/>
    <w:rsid w:val="0089337B"/>
    <w:rsid w:val="0089346A"/>
    <w:rsid w:val="008A0715"/>
    <w:rsid w:val="008B2FB5"/>
    <w:rsid w:val="008B6749"/>
    <w:rsid w:val="008D3F1A"/>
    <w:rsid w:val="008D4DCD"/>
    <w:rsid w:val="008F2977"/>
    <w:rsid w:val="008F6142"/>
    <w:rsid w:val="009034B0"/>
    <w:rsid w:val="00922767"/>
    <w:rsid w:val="0094579C"/>
    <w:rsid w:val="0094619A"/>
    <w:rsid w:val="009461F2"/>
    <w:rsid w:val="00950EF2"/>
    <w:rsid w:val="00963512"/>
    <w:rsid w:val="00971A88"/>
    <w:rsid w:val="00977F0D"/>
    <w:rsid w:val="009B382D"/>
    <w:rsid w:val="009C383D"/>
    <w:rsid w:val="009D0A23"/>
    <w:rsid w:val="009D2900"/>
    <w:rsid w:val="00A16321"/>
    <w:rsid w:val="00A20E24"/>
    <w:rsid w:val="00A2209E"/>
    <w:rsid w:val="00A245CE"/>
    <w:rsid w:val="00A42165"/>
    <w:rsid w:val="00A55CE2"/>
    <w:rsid w:val="00A679CC"/>
    <w:rsid w:val="00A84515"/>
    <w:rsid w:val="00A84DAD"/>
    <w:rsid w:val="00AB62FB"/>
    <w:rsid w:val="00AC5876"/>
    <w:rsid w:val="00AD44FF"/>
    <w:rsid w:val="00AE1740"/>
    <w:rsid w:val="00AE52F7"/>
    <w:rsid w:val="00AF7940"/>
    <w:rsid w:val="00B24A1D"/>
    <w:rsid w:val="00B513C7"/>
    <w:rsid w:val="00B63D1A"/>
    <w:rsid w:val="00B96FD6"/>
    <w:rsid w:val="00BA0448"/>
    <w:rsid w:val="00BA3BCD"/>
    <w:rsid w:val="00BA712F"/>
    <w:rsid w:val="00BD37CB"/>
    <w:rsid w:val="00BD7FDF"/>
    <w:rsid w:val="00BE1D9D"/>
    <w:rsid w:val="00C32C99"/>
    <w:rsid w:val="00C455BB"/>
    <w:rsid w:val="00C53E84"/>
    <w:rsid w:val="00C61578"/>
    <w:rsid w:val="00C65857"/>
    <w:rsid w:val="00C7028F"/>
    <w:rsid w:val="00C83600"/>
    <w:rsid w:val="00CB0AF2"/>
    <w:rsid w:val="00CE23A0"/>
    <w:rsid w:val="00D034C7"/>
    <w:rsid w:val="00D0635F"/>
    <w:rsid w:val="00D16F5A"/>
    <w:rsid w:val="00D20E79"/>
    <w:rsid w:val="00D24FA1"/>
    <w:rsid w:val="00D34659"/>
    <w:rsid w:val="00D47138"/>
    <w:rsid w:val="00D67A29"/>
    <w:rsid w:val="00D67C28"/>
    <w:rsid w:val="00DA3110"/>
    <w:rsid w:val="00DB4101"/>
    <w:rsid w:val="00DC6B6A"/>
    <w:rsid w:val="00DE4510"/>
    <w:rsid w:val="00DF467A"/>
    <w:rsid w:val="00E02FA1"/>
    <w:rsid w:val="00E50B37"/>
    <w:rsid w:val="00E602B4"/>
    <w:rsid w:val="00E6277F"/>
    <w:rsid w:val="00E64C5B"/>
    <w:rsid w:val="00E67D12"/>
    <w:rsid w:val="00E67E31"/>
    <w:rsid w:val="00E71C3D"/>
    <w:rsid w:val="00E82550"/>
    <w:rsid w:val="00E956D7"/>
    <w:rsid w:val="00EA46CD"/>
    <w:rsid w:val="00EB4A92"/>
    <w:rsid w:val="00EC6EB5"/>
    <w:rsid w:val="00ED4823"/>
    <w:rsid w:val="00F07B2B"/>
    <w:rsid w:val="00F20535"/>
    <w:rsid w:val="00F351D3"/>
    <w:rsid w:val="00F96A14"/>
    <w:rsid w:val="00FA2907"/>
    <w:rsid w:val="00FB14CD"/>
    <w:rsid w:val="00FB7D96"/>
    <w:rsid w:val="00FF306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8B7BA"/>
  <w15:docId w15:val="{E6FDB723-09B9-43DE-BF69-1D776AFCB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FE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8360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250410"/>
    <w:pPr>
      <w:ind w:left="720"/>
      <w:contextualSpacing/>
    </w:pPr>
  </w:style>
  <w:style w:type="paragraph" w:styleId="Textoindependiente">
    <w:name w:val="Body Text"/>
    <w:basedOn w:val="Normal"/>
    <w:link w:val="TextoindependienteCar"/>
    <w:uiPriority w:val="99"/>
    <w:semiHidden/>
    <w:unhideWhenUsed/>
    <w:rsid w:val="00686EDC"/>
    <w:pPr>
      <w:spacing w:after="120"/>
    </w:pPr>
  </w:style>
  <w:style w:type="character" w:customStyle="1" w:styleId="TextoindependienteCar">
    <w:name w:val="Texto independiente Car"/>
    <w:basedOn w:val="Fuentedeprrafopredeter"/>
    <w:link w:val="Textoindependiente"/>
    <w:uiPriority w:val="99"/>
    <w:semiHidden/>
    <w:rsid w:val="00686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797512">
      <w:bodyDiv w:val="1"/>
      <w:marLeft w:val="0"/>
      <w:marRight w:val="0"/>
      <w:marTop w:val="0"/>
      <w:marBottom w:val="0"/>
      <w:divBdr>
        <w:top w:val="none" w:sz="0" w:space="0" w:color="auto"/>
        <w:left w:val="none" w:sz="0" w:space="0" w:color="auto"/>
        <w:bottom w:val="none" w:sz="0" w:space="0" w:color="auto"/>
        <w:right w:val="none" w:sz="0" w:space="0" w:color="auto"/>
      </w:divBdr>
    </w:div>
    <w:div w:id="293827426">
      <w:bodyDiv w:val="1"/>
      <w:marLeft w:val="0"/>
      <w:marRight w:val="0"/>
      <w:marTop w:val="0"/>
      <w:marBottom w:val="0"/>
      <w:divBdr>
        <w:top w:val="none" w:sz="0" w:space="0" w:color="auto"/>
        <w:left w:val="none" w:sz="0" w:space="0" w:color="auto"/>
        <w:bottom w:val="none" w:sz="0" w:space="0" w:color="auto"/>
        <w:right w:val="none" w:sz="0" w:space="0" w:color="auto"/>
      </w:divBdr>
    </w:div>
    <w:div w:id="326833646">
      <w:bodyDiv w:val="1"/>
      <w:marLeft w:val="0"/>
      <w:marRight w:val="0"/>
      <w:marTop w:val="0"/>
      <w:marBottom w:val="0"/>
      <w:divBdr>
        <w:top w:val="none" w:sz="0" w:space="0" w:color="auto"/>
        <w:left w:val="none" w:sz="0" w:space="0" w:color="auto"/>
        <w:bottom w:val="none" w:sz="0" w:space="0" w:color="auto"/>
        <w:right w:val="none" w:sz="0" w:space="0" w:color="auto"/>
      </w:divBdr>
      <w:divsChild>
        <w:div w:id="119610787">
          <w:marLeft w:val="0"/>
          <w:marRight w:val="0"/>
          <w:marTop w:val="0"/>
          <w:marBottom w:val="0"/>
          <w:divBdr>
            <w:top w:val="none" w:sz="0" w:space="0" w:color="auto"/>
            <w:left w:val="none" w:sz="0" w:space="0" w:color="auto"/>
            <w:bottom w:val="none" w:sz="0" w:space="0" w:color="auto"/>
            <w:right w:val="none" w:sz="0" w:space="0" w:color="auto"/>
          </w:divBdr>
        </w:div>
        <w:div w:id="31619771">
          <w:marLeft w:val="0"/>
          <w:marRight w:val="0"/>
          <w:marTop w:val="0"/>
          <w:marBottom w:val="0"/>
          <w:divBdr>
            <w:top w:val="none" w:sz="0" w:space="0" w:color="auto"/>
            <w:left w:val="none" w:sz="0" w:space="0" w:color="auto"/>
            <w:bottom w:val="none" w:sz="0" w:space="0" w:color="auto"/>
            <w:right w:val="none" w:sz="0" w:space="0" w:color="auto"/>
          </w:divBdr>
        </w:div>
        <w:div w:id="143158043">
          <w:marLeft w:val="0"/>
          <w:marRight w:val="0"/>
          <w:marTop w:val="0"/>
          <w:marBottom w:val="0"/>
          <w:divBdr>
            <w:top w:val="none" w:sz="0" w:space="0" w:color="auto"/>
            <w:left w:val="none" w:sz="0" w:space="0" w:color="auto"/>
            <w:bottom w:val="none" w:sz="0" w:space="0" w:color="auto"/>
            <w:right w:val="none" w:sz="0" w:space="0" w:color="auto"/>
          </w:divBdr>
        </w:div>
        <w:div w:id="219753422">
          <w:marLeft w:val="0"/>
          <w:marRight w:val="0"/>
          <w:marTop w:val="0"/>
          <w:marBottom w:val="0"/>
          <w:divBdr>
            <w:top w:val="none" w:sz="0" w:space="0" w:color="auto"/>
            <w:left w:val="none" w:sz="0" w:space="0" w:color="auto"/>
            <w:bottom w:val="none" w:sz="0" w:space="0" w:color="auto"/>
            <w:right w:val="none" w:sz="0" w:space="0" w:color="auto"/>
          </w:divBdr>
        </w:div>
      </w:divsChild>
    </w:div>
    <w:div w:id="342512737">
      <w:bodyDiv w:val="1"/>
      <w:marLeft w:val="0"/>
      <w:marRight w:val="0"/>
      <w:marTop w:val="0"/>
      <w:marBottom w:val="0"/>
      <w:divBdr>
        <w:top w:val="none" w:sz="0" w:space="0" w:color="auto"/>
        <w:left w:val="none" w:sz="0" w:space="0" w:color="auto"/>
        <w:bottom w:val="none" w:sz="0" w:space="0" w:color="auto"/>
        <w:right w:val="none" w:sz="0" w:space="0" w:color="auto"/>
      </w:divBdr>
    </w:div>
    <w:div w:id="721054888">
      <w:bodyDiv w:val="1"/>
      <w:marLeft w:val="0"/>
      <w:marRight w:val="0"/>
      <w:marTop w:val="0"/>
      <w:marBottom w:val="0"/>
      <w:divBdr>
        <w:top w:val="none" w:sz="0" w:space="0" w:color="auto"/>
        <w:left w:val="none" w:sz="0" w:space="0" w:color="auto"/>
        <w:bottom w:val="none" w:sz="0" w:space="0" w:color="auto"/>
        <w:right w:val="none" w:sz="0" w:space="0" w:color="auto"/>
      </w:divBdr>
    </w:div>
    <w:div w:id="924611389">
      <w:bodyDiv w:val="1"/>
      <w:marLeft w:val="0"/>
      <w:marRight w:val="0"/>
      <w:marTop w:val="0"/>
      <w:marBottom w:val="0"/>
      <w:divBdr>
        <w:top w:val="none" w:sz="0" w:space="0" w:color="auto"/>
        <w:left w:val="none" w:sz="0" w:space="0" w:color="auto"/>
        <w:bottom w:val="none" w:sz="0" w:space="0" w:color="auto"/>
        <w:right w:val="none" w:sz="0" w:space="0" w:color="auto"/>
      </w:divBdr>
    </w:div>
    <w:div w:id="976225149">
      <w:bodyDiv w:val="1"/>
      <w:marLeft w:val="0"/>
      <w:marRight w:val="0"/>
      <w:marTop w:val="0"/>
      <w:marBottom w:val="0"/>
      <w:divBdr>
        <w:top w:val="none" w:sz="0" w:space="0" w:color="auto"/>
        <w:left w:val="none" w:sz="0" w:space="0" w:color="auto"/>
        <w:bottom w:val="none" w:sz="0" w:space="0" w:color="auto"/>
        <w:right w:val="none" w:sz="0" w:space="0" w:color="auto"/>
      </w:divBdr>
    </w:div>
    <w:div w:id="1164591929">
      <w:bodyDiv w:val="1"/>
      <w:marLeft w:val="0"/>
      <w:marRight w:val="0"/>
      <w:marTop w:val="0"/>
      <w:marBottom w:val="0"/>
      <w:divBdr>
        <w:top w:val="none" w:sz="0" w:space="0" w:color="auto"/>
        <w:left w:val="none" w:sz="0" w:space="0" w:color="auto"/>
        <w:bottom w:val="none" w:sz="0" w:space="0" w:color="auto"/>
        <w:right w:val="none" w:sz="0" w:space="0" w:color="auto"/>
      </w:divBdr>
    </w:div>
    <w:div w:id="1335836686">
      <w:bodyDiv w:val="1"/>
      <w:marLeft w:val="0"/>
      <w:marRight w:val="0"/>
      <w:marTop w:val="0"/>
      <w:marBottom w:val="0"/>
      <w:divBdr>
        <w:top w:val="none" w:sz="0" w:space="0" w:color="auto"/>
        <w:left w:val="none" w:sz="0" w:space="0" w:color="auto"/>
        <w:bottom w:val="none" w:sz="0" w:space="0" w:color="auto"/>
        <w:right w:val="none" w:sz="0" w:space="0" w:color="auto"/>
      </w:divBdr>
      <w:divsChild>
        <w:div w:id="270091488">
          <w:marLeft w:val="0"/>
          <w:marRight w:val="0"/>
          <w:marTop w:val="0"/>
          <w:marBottom w:val="0"/>
          <w:divBdr>
            <w:top w:val="none" w:sz="0" w:space="0" w:color="auto"/>
            <w:left w:val="none" w:sz="0" w:space="0" w:color="auto"/>
            <w:bottom w:val="none" w:sz="0" w:space="0" w:color="auto"/>
            <w:right w:val="none" w:sz="0" w:space="0" w:color="auto"/>
          </w:divBdr>
        </w:div>
        <w:div w:id="1351835399">
          <w:marLeft w:val="0"/>
          <w:marRight w:val="0"/>
          <w:marTop w:val="0"/>
          <w:marBottom w:val="0"/>
          <w:divBdr>
            <w:top w:val="none" w:sz="0" w:space="0" w:color="auto"/>
            <w:left w:val="none" w:sz="0" w:space="0" w:color="auto"/>
            <w:bottom w:val="none" w:sz="0" w:space="0" w:color="auto"/>
            <w:right w:val="none" w:sz="0" w:space="0" w:color="auto"/>
          </w:divBdr>
        </w:div>
        <w:div w:id="921446664">
          <w:marLeft w:val="0"/>
          <w:marRight w:val="0"/>
          <w:marTop w:val="0"/>
          <w:marBottom w:val="0"/>
          <w:divBdr>
            <w:top w:val="none" w:sz="0" w:space="0" w:color="auto"/>
            <w:left w:val="none" w:sz="0" w:space="0" w:color="auto"/>
            <w:bottom w:val="none" w:sz="0" w:space="0" w:color="auto"/>
            <w:right w:val="none" w:sz="0" w:space="0" w:color="auto"/>
          </w:divBdr>
        </w:div>
        <w:div w:id="807092661">
          <w:marLeft w:val="0"/>
          <w:marRight w:val="0"/>
          <w:marTop w:val="0"/>
          <w:marBottom w:val="0"/>
          <w:divBdr>
            <w:top w:val="none" w:sz="0" w:space="0" w:color="auto"/>
            <w:left w:val="none" w:sz="0" w:space="0" w:color="auto"/>
            <w:bottom w:val="none" w:sz="0" w:space="0" w:color="auto"/>
            <w:right w:val="none" w:sz="0" w:space="0" w:color="auto"/>
          </w:divBdr>
        </w:div>
      </w:divsChild>
    </w:div>
    <w:div w:id="1500268572">
      <w:bodyDiv w:val="1"/>
      <w:marLeft w:val="0"/>
      <w:marRight w:val="0"/>
      <w:marTop w:val="0"/>
      <w:marBottom w:val="0"/>
      <w:divBdr>
        <w:top w:val="none" w:sz="0" w:space="0" w:color="auto"/>
        <w:left w:val="none" w:sz="0" w:space="0" w:color="auto"/>
        <w:bottom w:val="none" w:sz="0" w:space="0" w:color="auto"/>
        <w:right w:val="none" w:sz="0" w:space="0" w:color="auto"/>
      </w:divBdr>
    </w:div>
    <w:div w:id="1548295400">
      <w:bodyDiv w:val="1"/>
      <w:marLeft w:val="0"/>
      <w:marRight w:val="0"/>
      <w:marTop w:val="0"/>
      <w:marBottom w:val="0"/>
      <w:divBdr>
        <w:top w:val="none" w:sz="0" w:space="0" w:color="auto"/>
        <w:left w:val="none" w:sz="0" w:space="0" w:color="auto"/>
        <w:bottom w:val="none" w:sz="0" w:space="0" w:color="auto"/>
        <w:right w:val="none" w:sz="0" w:space="0" w:color="auto"/>
      </w:divBdr>
    </w:div>
    <w:div w:id="1601256243">
      <w:bodyDiv w:val="1"/>
      <w:marLeft w:val="0"/>
      <w:marRight w:val="0"/>
      <w:marTop w:val="0"/>
      <w:marBottom w:val="0"/>
      <w:divBdr>
        <w:top w:val="none" w:sz="0" w:space="0" w:color="auto"/>
        <w:left w:val="none" w:sz="0" w:space="0" w:color="auto"/>
        <w:bottom w:val="none" w:sz="0" w:space="0" w:color="auto"/>
        <w:right w:val="none" w:sz="0" w:space="0" w:color="auto"/>
      </w:divBdr>
    </w:div>
    <w:div w:id="1883059422">
      <w:bodyDiv w:val="1"/>
      <w:marLeft w:val="0"/>
      <w:marRight w:val="0"/>
      <w:marTop w:val="0"/>
      <w:marBottom w:val="0"/>
      <w:divBdr>
        <w:top w:val="none" w:sz="0" w:space="0" w:color="auto"/>
        <w:left w:val="none" w:sz="0" w:space="0" w:color="auto"/>
        <w:bottom w:val="none" w:sz="0" w:space="0" w:color="auto"/>
        <w:right w:val="none" w:sz="0" w:space="0" w:color="auto"/>
      </w:divBdr>
    </w:div>
    <w:div w:id="200168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21</Pages>
  <Words>4675</Words>
  <Characters>25718</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Usuario</cp:lastModifiedBy>
  <cp:revision>5</cp:revision>
  <cp:lastPrinted>2025-04-28T14:53:00Z</cp:lastPrinted>
  <dcterms:created xsi:type="dcterms:W3CDTF">2025-04-28T14:41:00Z</dcterms:created>
  <dcterms:modified xsi:type="dcterms:W3CDTF">2025-04-28T15:24:00Z</dcterms:modified>
</cp:coreProperties>
</file>