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51" w:rsidRDefault="008E4051">
      <w:bookmarkStart w:id="0" w:name="_GoBack"/>
      <w:bookmarkEnd w:id="0"/>
    </w:p>
    <w:p w:rsidR="008E4051" w:rsidRDefault="006E0AB4">
      <w:pPr>
        <w:spacing w:before="240" w:after="240" w:line="276" w:lineRule="auto"/>
        <w:jc w:val="center"/>
        <w:rPr>
          <w:rFonts w:ascii="Arial" w:eastAsia="Arial" w:hAnsi="Arial" w:cs="Arial"/>
        </w:rPr>
      </w:pPr>
      <w:r>
        <w:rPr>
          <w:rFonts w:ascii="Arial" w:eastAsia="Arial" w:hAnsi="Arial" w:cs="Arial"/>
        </w:rPr>
        <w:t>PROYECTO DE DECLARACIÓN</w:t>
      </w:r>
    </w:p>
    <w:p w:rsidR="008E4051" w:rsidRDefault="006E0AB4">
      <w:pPr>
        <w:spacing w:before="240" w:after="240" w:line="276" w:lineRule="auto"/>
        <w:jc w:val="center"/>
        <w:rPr>
          <w:rFonts w:ascii="Arial" w:eastAsia="Arial" w:hAnsi="Arial" w:cs="Arial"/>
        </w:rPr>
      </w:pPr>
      <w:r>
        <w:rPr>
          <w:rFonts w:ascii="Arial" w:eastAsia="Arial" w:hAnsi="Arial" w:cs="Arial"/>
        </w:rPr>
        <w:t>FUNDAMENTOS</w:t>
      </w:r>
    </w:p>
    <w:p w:rsidR="008E4051" w:rsidRDefault="006E0AB4">
      <w:pPr>
        <w:spacing w:before="240" w:after="240" w:line="276" w:lineRule="auto"/>
        <w:jc w:val="both"/>
        <w:rPr>
          <w:rFonts w:ascii="Arial" w:eastAsia="Arial" w:hAnsi="Arial" w:cs="Arial"/>
        </w:rPr>
      </w:pPr>
      <w:r>
        <w:rPr>
          <w:rFonts w:ascii="Arial" w:eastAsia="Arial" w:hAnsi="Arial" w:cs="Arial"/>
        </w:rPr>
        <w:t>Este proyecto tiene como propósito reconocer y valorar el 202° aniversario de la fundación de San José de Feliciano, así como la tradicional festividad en honor a su Santo Patrono, San José. Se trata de una fecha de gran significación para la comunidad, qu</w:t>
      </w:r>
      <w:r>
        <w:rPr>
          <w:rFonts w:ascii="Arial" w:eastAsia="Arial" w:hAnsi="Arial" w:cs="Arial"/>
        </w:rPr>
        <w:t>e refleja su rica historia, identidad cultural y arraigadas costumbres.</w:t>
      </w:r>
    </w:p>
    <w:p w:rsidR="008E4051" w:rsidRDefault="006E0AB4">
      <w:pPr>
        <w:spacing w:before="240" w:after="240" w:line="276" w:lineRule="auto"/>
        <w:jc w:val="both"/>
        <w:rPr>
          <w:rFonts w:ascii="Arial" w:eastAsia="Arial" w:hAnsi="Arial" w:cs="Arial"/>
        </w:rPr>
      </w:pPr>
      <w:r>
        <w:rPr>
          <w:rFonts w:ascii="Arial" w:eastAsia="Arial" w:hAnsi="Arial" w:cs="Arial"/>
        </w:rPr>
        <w:t>El origen de la ciudad se vincula con Feliciano Rodríguez, quien recibió estas tierras de Juan de Garay. Sin embargo, no existen registros concluyentes que indiquen que haya sido él qu</w:t>
      </w:r>
      <w:r>
        <w:rPr>
          <w:rFonts w:ascii="Arial" w:eastAsia="Arial" w:hAnsi="Arial" w:cs="Arial"/>
        </w:rPr>
        <w:t>ien estableció el primer asentamiento, ya que en aquel entonces la región estaba habitada por comunidades charrúas y las tierras que poseía se encontraban en una ubicación distinta. A lo largo de más de dos siglos, San José de Feliciano ha atravesado numer</w:t>
      </w:r>
      <w:r>
        <w:rPr>
          <w:rFonts w:ascii="Arial" w:eastAsia="Arial" w:hAnsi="Arial" w:cs="Arial"/>
        </w:rPr>
        <w:t>osos acontecimientos determinantes para su desarrollo, como su fundación oficial en 1823, su reconocimiento como villa en 1826, los conflictos sufridos en 1839 y su reconstrucción en 1864 bajo la dirección del gobernador Justo José de Urquiza, cuando ademá</w:t>
      </w:r>
      <w:r>
        <w:rPr>
          <w:rFonts w:ascii="Arial" w:eastAsia="Arial" w:hAnsi="Arial" w:cs="Arial"/>
        </w:rPr>
        <w:t>s se erigió una nueva iglesia.</w:t>
      </w:r>
    </w:p>
    <w:p w:rsidR="008E4051" w:rsidRDefault="006E0AB4">
      <w:pPr>
        <w:spacing w:before="240" w:after="240" w:line="276" w:lineRule="auto"/>
        <w:jc w:val="both"/>
        <w:rPr>
          <w:rFonts w:ascii="Arial" w:eastAsia="Arial" w:hAnsi="Arial" w:cs="Arial"/>
        </w:rPr>
      </w:pPr>
      <w:r>
        <w:rPr>
          <w:rFonts w:ascii="Arial" w:eastAsia="Arial" w:hAnsi="Arial" w:cs="Arial"/>
        </w:rPr>
        <w:t>Desde el punto de vista religioso, la ciudad conserva un importante legado de la evangelización jesuita. En su parroquia aún se encuentran dos valiosas imágenes: una de San Juan Bautista y otra de San José, ambas anteriores a</w:t>
      </w:r>
      <w:r>
        <w:rPr>
          <w:rFonts w:ascii="Arial" w:eastAsia="Arial" w:hAnsi="Arial" w:cs="Arial"/>
        </w:rPr>
        <w:t xml:space="preserve"> 1767, año en que los jesuitas fueron expulsados del territorio argentino. Otra teoría sobre el origen del nombre de la ciudad sugiere que proviene de la costumbre española de combinar el nombre de un santo con una característica geográfica; así, "San José</w:t>
      </w:r>
      <w:r>
        <w:rPr>
          <w:rFonts w:ascii="Arial" w:eastAsia="Arial" w:hAnsi="Arial" w:cs="Arial"/>
        </w:rPr>
        <w:t xml:space="preserve"> de Feliciano" haría referencia al río homónimo, mientras que la devoción al santo surgiría a partir del hallazgo de una imagen suya en la zona, específicamente en las orillas del arroyo Pajas Blancas, vinculado a las misiones jesuíticas. Pese a la incerti</w:t>
      </w:r>
      <w:r>
        <w:rPr>
          <w:rFonts w:ascii="Arial" w:eastAsia="Arial" w:hAnsi="Arial" w:cs="Arial"/>
        </w:rPr>
        <w:t>dumbre sobre la fecha exacta de fundación, lo que resulta innegable es la devoción popular a San José, que cada 19 de marzo se renueva con celebraciones en toda la ciudad.</w:t>
      </w:r>
    </w:p>
    <w:p w:rsidR="008E4051" w:rsidRDefault="006E0AB4">
      <w:pPr>
        <w:spacing w:before="240" w:after="240" w:line="276" w:lineRule="auto"/>
        <w:jc w:val="both"/>
        <w:rPr>
          <w:rFonts w:ascii="Arial" w:eastAsia="Arial" w:hAnsi="Arial" w:cs="Arial"/>
        </w:rPr>
      </w:pPr>
      <w:r>
        <w:rPr>
          <w:rFonts w:ascii="Arial" w:eastAsia="Arial" w:hAnsi="Arial" w:cs="Arial"/>
        </w:rPr>
        <w:t>San José de Feliciano no solo se distingue por su historia, sino también por sus fes</w:t>
      </w:r>
      <w:r>
        <w:rPr>
          <w:rFonts w:ascii="Arial" w:eastAsia="Arial" w:hAnsi="Arial" w:cs="Arial"/>
        </w:rPr>
        <w:t>tividades y su identidad cultural. La Fiesta Provincial del Ternero es un evento emblemático que enriquece la vida comunitaria, al igual que la Maratón General San Martín, organizada en homenaje al prócer. Además, su patrimonio natural y arquitectónico, co</w:t>
      </w:r>
      <w:r>
        <w:rPr>
          <w:rFonts w:ascii="Arial" w:eastAsia="Arial" w:hAnsi="Arial" w:cs="Arial"/>
        </w:rPr>
        <w:t xml:space="preserve">mo la Plaza Independencia y la Iglesia San José, contribuyen a </w:t>
      </w:r>
      <w:proofErr w:type="gramStart"/>
      <w:r>
        <w:rPr>
          <w:rFonts w:ascii="Arial" w:eastAsia="Arial" w:hAnsi="Arial" w:cs="Arial"/>
        </w:rPr>
        <w:t>consolidarla</w:t>
      </w:r>
      <w:proofErr w:type="gramEnd"/>
      <w:r>
        <w:rPr>
          <w:rFonts w:ascii="Arial" w:eastAsia="Arial" w:hAnsi="Arial" w:cs="Arial"/>
        </w:rPr>
        <w:t xml:space="preserve"> como un atractivo turístico relevante en nuestra provincia.</w:t>
      </w:r>
    </w:p>
    <w:p w:rsidR="008E4051" w:rsidRDefault="006E0AB4">
      <w:pPr>
        <w:spacing w:before="240" w:after="240" w:line="276" w:lineRule="auto"/>
        <w:jc w:val="both"/>
        <w:rPr>
          <w:rFonts w:ascii="Arial" w:eastAsia="Arial" w:hAnsi="Arial" w:cs="Arial"/>
        </w:rPr>
      </w:pPr>
      <w:r>
        <w:rPr>
          <w:rFonts w:ascii="Arial" w:eastAsia="Arial" w:hAnsi="Arial" w:cs="Arial"/>
        </w:rPr>
        <w:t>La presente declaración de interés legislativo busca poner en valor la importancia de este aniversario y reafirmar el co</w:t>
      </w:r>
      <w:r>
        <w:rPr>
          <w:rFonts w:ascii="Arial" w:eastAsia="Arial" w:hAnsi="Arial" w:cs="Arial"/>
        </w:rPr>
        <w:t>mpromiso con el fortalecimiento de la identidad local, el desarrollo cultural y el impulso económico de la comunidad.</w:t>
      </w:r>
    </w:p>
    <w:p w:rsidR="008E4051" w:rsidRDefault="006E0AB4">
      <w:pPr>
        <w:spacing w:before="240" w:after="240" w:line="276" w:lineRule="auto"/>
        <w:jc w:val="both"/>
        <w:rPr>
          <w:rFonts w:ascii="Arial" w:eastAsia="Arial" w:hAnsi="Arial" w:cs="Arial"/>
        </w:rPr>
      </w:pPr>
      <w:r>
        <w:rPr>
          <w:rFonts w:ascii="Arial" w:eastAsia="Arial" w:hAnsi="Arial" w:cs="Arial"/>
        </w:rPr>
        <w:t>Por todo lo expuesto, solicito a mis pares el acompañamiento para la aprobación de esta iniciativa.</w:t>
      </w:r>
    </w:p>
    <w:p w:rsidR="008E4051" w:rsidRDefault="008E4051">
      <w:pPr>
        <w:spacing w:before="240" w:after="240" w:line="276" w:lineRule="auto"/>
        <w:jc w:val="both"/>
        <w:rPr>
          <w:rFonts w:ascii="Arial" w:eastAsia="Arial" w:hAnsi="Arial" w:cs="Arial"/>
        </w:rPr>
      </w:pPr>
    </w:p>
    <w:p w:rsidR="008E4051" w:rsidRDefault="006E0AB4">
      <w:pPr>
        <w:spacing w:before="240" w:after="240" w:line="276" w:lineRule="auto"/>
        <w:jc w:val="center"/>
        <w:rPr>
          <w:rFonts w:ascii="Arial" w:eastAsia="Arial" w:hAnsi="Arial" w:cs="Arial"/>
        </w:rPr>
      </w:pPr>
      <w:r>
        <w:rPr>
          <w:rFonts w:ascii="Arial" w:eastAsia="Arial" w:hAnsi="Arial" w:cs="Arial"/>
        </w:rPr>
        <w:lastRenderedPageBreak/>
        <w:t>LA HONORABLE CÁMARA DE SENADORES DE L</w:t>
      </w:r>
      <w:r>
        <w:rPr>
          <w:rFonts w:ascii="Arial" w:eastAsia="Arial" w:hAnsi="Arial" w:cs="Arial"/>
        </w:rPr>
        <w:t>A PROVINCIA DE ENTRE RÍOS</w:t>
      </w:r>
    </w:p>
    <w:p w:rsidR="008E4051" w:rsidRDefault="006E0AB4">
      <w:pPr>
        <w:spacing w:before="240" w:after="240" w:line="276" w:lineRule="auto"/>
        <w:jc w:val="center"/>
        <w:rPr>
          <w:rFonts w:ascii="Arial" w:eastAsia="Arial" w:hAnsi="Arial" w:cs="Arial"/>
        </w:rPr>
      </w:pPr>
      <w:r>
        <w:rPr>
          <w:rFonts w:ascii="Arial" w:eastAsia="Arial" w:hAnsi="Arial" w:cs="Arial"/>
        </w:rPr>
        <w:t>DECLARA:</w:t>
      </w:r>
    </w:p>
    <w:p w:rsidR="008E4051" w:rsidRDefault="006E0AB4">
      <w:pPr>
        <w:spacing w:before="240" w:after="240" w:line="276" w:lineRule="auto"/>
        <w:jc w:val="both"/>
        <w:rPr>
          <w:rFonts w:ascii="Arial" w:eastAsia="Arial" w:hAnsi="Arial" w:cs="Arial"/>
        </w:rPr>
      </w:pPr>
      <w:r>
        <w:rPr>
          <w:rFonts w:ascii="Arial" w:eastAsia="Arial" w:hAnsi="Arial" w:cs="Arial"/>
          <w:u w:val="single"/>
        </w:rPr>
        <w:t>PRIMERO</w:t>
      </w:r>
      <w:r>
        <w:rPr>
          <w:rFonts w:ascii="Arial" w:eastAsia="Arial" w:hAnsi="Arial" w:cs="Arial"/>
        </w:rPr>
        <w:t>: De interés legislativo el 202° Aniversario de la fundación de la ciudad de San José de Feliciano y la conmemoración de su Santo Patrono, San José, a celebrarse el 19 de marzo del año 2025.</w:t>
      </w:r>
    </w:p>
    <w:p w:rsidR="008E4051" w:rsidRDefault="006E0AB4">
      <w:pPr>
        <w:spacing w:before="240" w:after="240" w:line="276" w:lineRule="auto"/>
        <w:jc w:val="both"/>
        <w:rPr>
          <w:rFonts w:ascii="Arial" w:eastAsia="Arial" w:hAnsi="Arial" w:cs="Arial"/>
        </w:rPr>
      </w:pPr>
      <w:r>
        <w:rPr>
          <w:rFonts w:ascii="Arial" w:eastAsia="Arial" w:hAnsi="Arial" w:cs="Arial"/>
          <w:u w:val="single"/>
        </w:rPr>
        <w:t>SEGUNDO</w:t>
      </w:r>
      <w:r>
        <w:rPr>
          <w:rFonts w:ascii="Arial" w:eastAsia="Arial" w:hAnsi="Arial" w:cs="Arial"/>
        </w:rPr>
        <w:t xml:space="preserve">: Comuníquese y </w:t>
      </w:r>
      <w:r>
        <w:rPr>
          <w:rFonts w:ascii="Arial" w:eastAsia="Arial" w:hAnsi="Arial" w:cs="Arial"/>
        </w:rPr>
        <w:t xml:space="preserve">remítase copia al Presidente de la ciudad de San José de Feliciano. </w:t>
      </w:r>
    </w:p>
    <w:p w:rsidR="008E4051" w:rsidRDefault="008E4051">
      <w:pPr>
        <w:ind w:firstLine="720"/>
        <w:jc w:val="right"/>
        <w:rPr>
          <w:rFonts w:ascii="Arial" w:eastAsia="Arial" w:hAnsi="Arial" w:cs="Arial"/>
          <w:sz w:val="24"/>
          <w:szCs w:val="24"/>
        </w:rPr>
      </w:pPr>
    </w:p>
    <w:sectPr w:rsidR="008E4051">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B4" w:rsidRDefault="006E0AB4">
      <w:pPr>
        <w:spacing w:after="0" w:line="240" w:lineRule="auto"/>
      </w:pPr>
      <w:r>
        <w:separator/>
      </w:r>
    </w:p>
  </w:endnote>
  <w:endnote w:type="continuationSeparator" w:id="0">
    <w:p w:rsidR="006E0AB4" w:rsidRDefault="006E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B4" w:rsidRDefault="006E0AB4">
      <w:pPr>
        <w:spacing w:after="0" w:line="240" w:lineRule="auto"/>
      </w:pPr>
      <w:r>
        <w:separator/>
      </w:r>
    </w:p>
  </w:footnote>
  <w:footnote w:type="continuationSeparator" w:id="0">
    <w:p w:rsidR="006E0AB4" w:rsidRDefault="006E0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51" w:rsidRDefault="006E0AB4">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extent cx="1342390" cy="6096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8926" r="844" b="25523"/>
                  <a:stretch>
                    <a:fillRect/>
                  </a:stretch>
                </pic:blipFill>
                <pic:spPr>
                  <a:xfrm>
                    <a:off x="0" y="0"/>
                    <a:ext cx="1342390" cy="609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51"/>
    <w:rsid w:val="006E0AB4"/>
    <w:rsid w:val="008E4051"/>
    <w:rsid w:val="00BF46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E7B2B-5841-4186-8A3E-F0958518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859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593E"/>
  </w:style>
  <w:style w:type="paragraph" w:styleId="Piedepgina">
    <w:name w:val="footer"/>
    <w:basedOn w:val="Normal"/>
    <w:link w:val="PiedepginaCar"/>
    <w:uiPriority w:val="99"/>
    <w:unhideWhenUsed/>
    <w:rsid w:val="00285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593E"/>
  </w:style>
  <w:style w:type="paragraph" w:styleId="Prrafodelista">
    <w:name w:val="List Paragraph"/>
    <w:basedOn w:val="Normal"/>
    <w:uiPriority w:val="34"/>
    <w:qFormat/>
    <w:rsid w:val="0028593E"/>
    <w:pPr>
      <w:ind w:left="720"/>
      <w:contextualSpacing/>
    </w:pPr>
  </w:style>
  <w:style w:type="paragraph" w:styleId="Textodeglobo">
    <w:name w:val="Balloon Text"/>
    <w:basedOn w:val="Normal"/>
    <w:link w:val="TextodegloboCar"/>
    <w:uiPriority w:val="99"/>
    <w:semiHidden/>
    <w:unhideWhenUsed/>
    <w:rsid w:val="002859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593E"/>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VzeYnsUedD4weqtbk1f6f62NA==">CgMxLjA4AHIhMXJETnNId2dMUjFUV05fR2dTcVM0a09ld3VGZHdsTEdL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2025-03-20T13:17:00Z</dcterms:created>
  <dcterms:modified xsi:type="dcterms:W3CDTF">2025-03-20T13:17:00Z</dcterms:modified>
</cp:coreProperties>
</file>