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36E" w:rsidRPr="00D2247D" w:rsidRDefault="00EB436E">
      <w:pPr>
        <w:rPr>
          <w:i/>
          <w:noProof/>
          <w:sz w:val="18"/>
          <w:szCs w:val="18"/>
          <w:lang w:eastAsia="es-AR"/>
        </w:rPr>
      </w:pPr>
      <w:r w:rsidRPr="00D2247D">
        <w:rPr>
          <w:i/>
          <w:noProof/>
          <w:sz w:val="18"/>
          <w:szCs w:val="18"/>
          <w:lang w:eastAsia="es-AR"/>
        </w:rPr>
        <w:t>“2024 Año del Trigésimo aniversario de la Reforma de la Constitución Nacional”</w:t>
      </w:r>
    </w:p>
    <w:p w:rsidR="00EB436E" w:rsidRPr="001744B1" w:rsidRDefault="00EB436E" w:rsidP="001744B1">
      <w:pPr>
        <w:rPr>
          <w:noProof/>
          <w:lang w:eastAsia="es-AR"/>
        </w:rPr>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7" type="#_x0000_t75" style="width:479.25pt;height:66pt;visibility:visible">
            <v:imagedata r:id="rId7" o:title=""/>
          </v:shape>
        </w:pict>
      </w:r>
      <w:bookmarkStart w:id="0" w:name="_GoBack"/>
      <w:bookmarkEnd w:id="0"/>
    </w:p>
    <w:p w:rsidR="00EB436E" w:rsidRPr="003366D0" w:rsidRDefault="00EB436E" w:rsidP="00D2247D">
      <w:pPr>
        <w:jc w:val="both"/>
        <w:rPr>
          <w:rFonts w:ascii="Garamond" w:hAnsi="Garamond"/>
          <w:b/>
          <w:sz w:val="28"/>
          <w:szCs w:val="28"/>
          <w:lang w:val="es-MX"/>
        </w:rPr>
      </w:pPr>
      <w:r w:rsidRPr="003366D0">
        <w:rPr>
          <w:rFonts w:ascii="Garamond" w:hAnsi="Garamond"/>
          <w:b/>
          <w:sz w:val="28"/>
          <w:szCs w:val="28"/>
          <w:lang w:val="es-MX"/>
        </w:rPr>
        <w:t xml:space="preserve">FUNDAMENTOS:  </w:t>
      </w:r>
    </w:p>
    <w:p w:rsidR="00EB436E" w:rsidRDefault="00EB436E" w:rsidP="00D2247D">
      <w:pPr>
        <w:jc w:val="both"/>
        <w:rPr>
          <w:rFonts w:ascii="Garamond" w:hAnsi="Garamond"/>
          <w:sz w:val="28"/>
          <w:szCs w:val="28"/>
          <w:lang w:val="es-MX"/>
        </w:rPr>
      </w:pPr>
      <w:r w:rsidRPr="00D61E19">
        <w:rPr>
          <w:rFonts w:ascii="Garamond" w:hAnsi="Garamond"/>
          <w:sz w:val="28"/>
          <w:szCs w:val="28"/>
          <w:lang w:val="es-MX"/>
        </w:rPr>
        <w:t>La Ley Nacional de Discapacidad N° 22.431 expresa en su artículo 22 inc. a) que “las empresas de transporte colectivo terrestre sometidas al contralor de autoridad nacional deberán transportar gratuitamente a las personas con discapacidad en el trayecto que medie entre el domicilio de las mismas y cualquier destino al que deban concurrir por razones familiares, asistenciales, educacionales, laborales o de cualquier otra índole que tiendan a favorecer su plena integración social. La franquicia será extensiva a un acompañante en c</w:t>
      </w:r>
      <w:r>
        <w:rPr>
          <w:rFonts w:ascii="Garamond" w:hAnsi="Garamond"/>
          <w:sz w:val="28"/>
          <w:szCs w:val="28"/>
          <w:lang w:val="es-MX"/>
        </w:rPr>
        <w:t xml:space="preserve">aso de necesidad documentada”. </w:t>
      </w:r>
    </w:p>
    <w:p w:rsidR="00EB436E" w:rsidRPr="00D61E19" w:rsidRDefault="00EB436E" w:rsidP="00D2247D">
      <w:pPr>
        <w:jc w:val="both"/>
        <w:rPr>
          <w:rFonts w:ascii="Garamond" w:hAnsi="Garamond"/>
          <w:sz w:val="28"/>
          <w:szCs w:val="28"/>
          <w:lang w:val="es-MX"/>
        </w:rPr>
      </w:pPr>
      <w:r w:rsidRPr="00D61E19">
        <w:rPr>
          <w:rFonts w:ascii="Garamond" w:hAnsi="Garamond"/>
          <w:sz w:val="28"/>
          <w:szCs w:val="28"/>
          <w:lang w:val="es-MX"/>
        </w:rPr>
        <w:t>Desde hace unos meses, este derecho viene siendo cercenado por algunas empresas de transportes que rechazan los pasajes sin costos a per</w:t>
      </w:r>
      <w:r>
        <w:rPr>
          <w:rFonts w:ascii="Garamond" w:hAnsi="Garamond"/>
          <w:sz w:val="28"/>
          <w:szCs w:val="28"/>
          <w:lang w:val="es-MX"/>
        </w:rPr>
        <w:t xml:space="preserve">sonas con discapacidad. </w:t>
      </w:r>
    </w:p>
    <w:p w:rsidR="00EB436E" w:rsidRPr="00D61E19" w:rsidRDefault="00EB436E" w:rsidP="00D2247D">
      <w:pPr>
        <w:jc w:val="both"/>
        <w:rPr>
          <w:rFonts w:ascii="Garamond" w:hAnsi="Garamond"/>
          <w:sz w:val="28"/>
          <w:szCs w:val="28"/>
          <w:lang w:val="es-MX"/>
        </w:rPr>
      </w:pPr>
      <w:r w:rsidRPr="00D61E19">
        <w:rPr>
          <w:rFonts w:ascii="Garamond" w:hAnsi="Garamond"/>
          <w:sz w:val="28"/>
          <w:szCs w:val="28"/>
          <w:lang w:val="es-MX"/>
        </w:rPr>
        <w:t>Esta situación se fue dando luego de que el Gobierno Nacional haya emitido el Decreto 830 en septiembre del corriente año por el que dispuso nuevas medidas sobre el marco regulatorio del transporte de pasajeros urbano y suburbano, de alguna forma, apli</w:t>
      </w:r>
      <w:r>
        <w:rPr>
          <w:rFonts w:ascii="Garamond" w:hAnsi="Garamond"/>
          <w:sz w:val="28"/>
          <w:szCs w:val="28"/>
          <w:lang w:val="es-MX"/>
        </w:rPr>
        <w:t xml:space="preserve">cando algunas desregulaciones. </w:t>
      </w:r>
    </w:p>
    <w:p w:rsidR="00EB436E" w:rsidRPr="00D61E19" w:rsidRDefault="00EB436E" w:rsidP="00D2247D">
      <w:pPr>
        <w:jc w:val="both"/>
        <w:rPr>
          <w:rFonts w:ascii="Garamond" w:hAnsi="Garamond"/>
          <w:sz w:val="28"/>
          <w:szCs w:val="28"/>
          <w:lang w:val="es-MX"/>
        </w:rPr>
      </w:pPr>
      <w:r w:rsidRPr="00D61E19">
        <w:rPr>
          <w:rFonts w:ascii="Garamond" w:hAnsi="Garamond"/>
          <w:sz w:val="28"/>
          <w:szCs w:val="28"/>
          <w:lang w:val="es-MX"/>
        </w:rPr>
        <w:t xml:space="preserve">A raíz de esta normativa, la Cámara Empresaria de Larga Distancia (CELADI) expresó que “a partir de lo establecido en el decreto no podemos dejar de advertir como un hecho de vital importancia y trascendencia que esta modalidad de transporte deja de ser considerada un Servicio Público, con todas las implicancias que este </w:t>
      </w:r>
      <w:r>
        <w:rPr>
          <w:rFonts w:ascii="Garamond" w:hAnsi="Garamond"/>
          <w:sz w:val="28"/>
          <w:szCs w:val="28"/>
          <w:lang w:val="es-MX"/>
        </w:rPr>
        <w:t xml:space="preserve">cambio puede traer aparejado”. </w:t>
      </w:r>
    </w:p>
    <w:p w:rsidR="00EB436E" w:rsidRPr="00D61E19" w:rsidRDefault="00EB436E" w:rsidP="00D2247D">
      <w:pPr>
        <w:jc w:val="both"/>
        <w:rPr>
          <w:rFonts w:ascii="Garamond" w:hAnsi="Garamond"/>
          <w:sz w:val="28"/>
          <w:szCs w:val="28"/>
          <w:lang w:val="es-MX"/>
        </w:rPr>
      </w:pPr>
      <w:r w:rsidRPr="00D61E19">
        <w:rPr>
          <w:rFonts w:ascii="Garamond" w:hAnsi="Garamond"/>
          <w:sz w:val="28"/>
          <w:szCs w:val="28"/>
          <w:lang w:val="es-MX"/>
        </w:rPr>
        <w:t>Consecuencia de esto, algunas empresas comenzaron a aducir que no estaban obligadas a cumplir con la emisión de pasajes gratuitos y el servicio comenzó a rese</w:t>
      </w:r>
      <w:r>
        <w:rPr>
          <w:rFonts w:ascii="Garamond" w:hAnsi="Garamond"/>
          <w:sz w:val="28"/>
          <w:szCs w:val="28"/>
          <w:lang w:val="es-MX"/>
        </w:rPr>
        <w:t xml:space="preserve">ntirse. </w:t>
      </w:r>
    </w:p>
    <w:p w:rsidR="00EB436E" w:rsidRPr="00D61E19" w:rsidRDefault="00EB436E" w:rsidP="00D2247D">
      <w:pPr>
        <w:jc w:val="both"/>
        <w:rPr>
          <w:rFonts w:ascii="Garamond" w:hAnsi="Garamond"/>
          <w:sz w:val="28"/>
          <w:szCs w:val="28"/>
          <w:lang w:val="es-MX"/>
        </w:rPr>
      </w:pPr>
      <w:r w:rsidRPr="00D61E19">
        <w:rPr>
          <w:rFonts w:ascii="Garamond" w:hAnsi="Garamond"/>
          <w:sz w:val="28"/>
          <w:szCs w:val="28"/>
          <w:lang w:val="es-MX"/>
        </w:rPr>
        <w:t>Pero esta no sería la única situación que estaría obstaculizando el acceso al derecho, ya que se le suman dos problemas r</w:t>
      </w:r>
      <w:r>
        <w:rPr>
          <w:rFonts w:ascii="Garamond" w:hAnsi="Garamond"/>
          <w:sz w:val="28"/>
          <w:szCs w:val="28"/>
          <w:lang w:val="es-MX"/>
        </w:rPr>
        <w:t xml:space="preserve">elacionados al financiamiento. </w:t>
      </w:r>
    </w:p>
    <w:p w:rsidR="00EB436E" w:rsidRPr="00D61E19" w:rsidRDefault="00EB436E" w:rsidP="00D2247D">
      <w:pPr>
        <w:jc w:val="both"/>
        <w:rPr>
          <w:rFonts w:ascii="Garamond" w:hAnsi="Garamond"/>
          <w:sz w:val="28"/>
          <w:szCs w:val="28"/>
          <w:lang w:val="es-MX"/>
        </w:rPr>
      </w:pPr>
      <w:r w:rsidRPr="00D61E19">
        <w:rPr>
          <w:rFonts w:ascii="Garamond" w:hAnsi="Garamond"/>
          <w:sz w:val="28"/>
          <w:szCs w:val="28"/>
          <w:lang w:val="es-MX"/>
        </w:rPr>
        <w:t>Por un lado, desde octubre del 2023 el Gobierno Nacional mantiene congelado el tope máximo que el Ministerio de Transporte está autorizado a destinar para solventar y asistir a las empresas en las compensaciones económicas del uso gratuito del transporte público por parte de las personas con certificado de discapacidad, trasplantadas o en lista d</w:t>
      </w:r>
      <w:r>
        <w:rPr>
          <w:rFonts w:ascii="Garamond" w:hAnsi="Garamond"/>
          <w:sz w:val="28"/>
          <w:szCs w:val="28"/>
          <w:lang w:val="es-MX"/>
        </w:rPr>
        <w:t>e espera.</w:t>
      </w:r>
    </w:p>
    <w:p w:rsidR="00EB436E" w:rsidRDefault="00EB436E" w:rsidP="00D2247D">
      <w:pPr>
        <w:jc w:val="both"/>
        <w:rPr>
          <w:rFonts w:ascii="Garamond" w:hAnsi="Garamond"/>
          <w:sz w:val="28"/>
          <w:szCs w:val="28"/>
          <w:lang w:val="es-MX"/>
        </w:rPr>
      </w:pPr>
    </w:p>
    <w:p w:rsidR="00EB436E" w:rsidRDefault="00EB436E" w:rsidP="00D2247D">
      <w:pPr>
        <w:jc w:val="both"/>
        <w:rPr>
          <w:rFonts w:ascii="Garamond" w:hAnsi="Garamond"/>
          <w:sz w:val="28"/>
          <w:szCs w:val="28"/>
          <w:lang w:val="es-MX"/>
        </w:rPr>
      </w:pPr>
    </w:p>
    <w:p w:rsidR="00EB436E" w:rsidRDefault="00EB436E" w:rsidP="00D2247D">
      <w:pPr>
        <w:jc w:val="both"/>
        <w:rPr>
          <w:rFonts w:ascii="Garamond" w:hAnsi="Garamond"/>
          <w:sz w:val="28"/>
          <w:szCs w:val="28"/>
          <w:lang w:val="es-MX"/>
        </w:rPr>
      </w:pPr>
      <w:r w:rsidRPr="00D2247D">
        <w:rPr>
          <w:i/>
          <w:noProof/>
          <w:sz w:val="18"/>
          <w:szCs w:val="18"/>
          <w:lang w:eastAsia="es-AR"/>
        </w:rPr>
        <w:t>“2024 Año del Trigésimo aniversario de la Reforma de la Constitución Nacional”</w:t>
      </w:r>
    </w:p>
    <w:p w:rsidR="00EB436E" w:rsidRDefault="00EB436E" w:rsidP="00D2247D">
      <w:pPr>
        <w:jc w:val="both"/>
        <w:rPr>
          <w:rFonts w:ascii="Garamond" w:hAnsi="Garamond"/>
          <w:sz w:val="28"/>
          <w:szCs w:val="28"/>
          <w:lang w:val="es-MX"/>
        </w:rPr>
      </w:pPr>
    </w:p>
    <w:p w:rsidR="00EB436E" w:rsidRPr="00D61E19" w:rsidRDefault="00EB436E" w:rsidP="00D2247D">
      <w:pPr>
        <w:jc w:val="both"/>
        <w:rPr>
          <w:rFonts w:ascii="Garamond" w:hAnsi="Garamond"/>
          <w:sz w:val="28"/>
          <w:szCs w:val="28"/>
          <w:lang w:val="es-MX"/>
        </w:rPr>
      </w:pPr>
      <w:r w:rsidRPr="00D61E19">
        <w:rPr>
          <w:rFonts w:ascii="Garamond" w:hAnsi="Garamond"/>
          <w:sz w:val="28"/>
          <w:szCs w:val="28"/>
          <w:lang w:val="es-MX"/>
        </w:rPr>
        <w:t xml:space="preserve">Y también hay que tener en cuenta que los organismos nacionales vienen funcionando con un presupuesto reconducido del 2023, sin una ley de presupuesto 2024, lo que estaría provocando que sean escasas las partidas necesarias para subsidiar este tipo de pasajes. </w:t>
      </w:r>
    </w:p>
    <w:p w:rsidR="00EB436E" w:rsidRPr="00D61E19" w:rsidRDefault="00EB436E" w:rsidP="00D2247D">
      <w:pPr>
        <w:jc w:val="both"/>
        <w:rPr>
          <w:rFonts w:ascii="Garamond" w:hAnsi="Garamond"/>
          <w:sz w:val="28"/>
          <w:szCs w:val="28"/>
          <w:lang w:val="es-MX"/>
        </w:rPr>
      </w:pPr>
      <w:r w:rsidRPr="00D61E19">
        <w:rPr>
          <w:rFonts w:ascii="Garamond" w:hAnsi="Garamond"/>
          <w:sz w:val="28"/>
          <w:szCs w:val="28"/>
          <w:lang w:val="es-MX"/>
        </w:rPr>
        <w:t xml:space="preserve">Producto de esto, se conoció que la Comisión Nacional de Regulación del Transporte (CNRT) presentó una medida cautelar en la justicia para que las empresas de transporte respeten el derecho de las personas con discapacidad, complementando con sanciones e intimaciones a empresas incumplidoras.                                                                                                                                         </w:t>
      </w:r>
      <w:r>
        <w:rPr>
          <w:rFonts w:ascii="Garamond" w:hAnsi="Garamond"/>
          <w:sz w:val="28"/>
          <w:szCs w:val="28"/>
          <w:lang w:val="es-MX"/>
        </w:rPr>
        <w:t xml:space="preserve">                               </w:t>
      </w:r>
    </w:p>
    <w:p w:rsidR="00EB436E" w:rsidRPr="00D61E19" w:rsidRDefault="00EB436E" w:rsidP="00D2247D">
      <w:pPr>
        <w:jc w:val="both"/>
        <w:rPr>
          <w:rFonts w:ascii="Garamond" w:hAnsi="Garamond"/>
          <w:sz w:val="28"/>
          <w:szCs w:val="28"/>
          <w:lang w:val="es-MX"/>
        </w:rPr>
      </w:pPr>
      <w:r w:rsidRPr="00D61E19">
        <w:rPr>
          <w:rFonts w:ascii="Garamond" w:hAnsi="Garamond"/>
          <w:sz w:val="28"/>
          <w:szCs w:val="28"/>
          <w:lang w:val="es-MX"/>
        </w:rPr>
        <w:t>Debido a este contexto, solicitamos la aprobación</w:t>
      </w:r>
      <w:r>
        <w:rPr>
          <w:rFonts w:ascii="Garamond" w:hAnsi="Garamond"/>
          <w:sz w:val="28"/>
          <w:szCs w:val="28"/>
          <w:lang w:val="es-MX"/>
        </w:rPr>
        <w:t xml:space="preserve"> del presente pedido de informe</w:t>
      </w:r>
      <w:r w:rsidRPr="00D61E19">
        <w:rPr>
          <w:rFonts w:ascii="Garamond" w:hAnsi="Garamond"/>
          <w:sz w:val="28"/>
          <w:szCs w:val="28"/>
          <w:lang w:val="es-MX"/>
        </w:rPr>
        <w:t xml:space="preserve"> </w:t>
      </w:r>
      <w:r>
        <w:rPr>
          <w:rFonts w:ascii="Garamond" w:hAnsi="Garamond"/>
          <w:sz w:val="28"/>
          <w:szCs w:val="28"/>
          <w:lang w:val="es-MX"/>
        </w:rPr>
        <w:t xml:space="preserve">dirigido a la </w:t>
      </w:r>
      <w:r w:rsidRPr="005F5273">
        <w:rPr>
          <w:rFonts w:ascii="Garamond" w:hAnsi="Garamond"/>
          <w:sz w:val="28"/>
          <w:szCs w:val="28"/>
          <w:lang w:val="es-MX"/>
        </w:rPr>
        <w:t>Secretaría de Transporte de la Provincia de Entre Ríos</w:t>
      </w:r>
      <w:r>
        <w:rPr>
          <w:rFonts w:ascii="Garamond" w:hAnsi="Garamond"/>
          <w:sz w:val="28"/>
          <w:szCs w:val="28"/>
          <w:lang w:val="es-MX"/>
        </w:rPr>
        <w:t xml:space="preserve"> y al </w:t>
      </w:r>
      <w:r w:rsidRPr="005F5273">
        <w:rPr>
          <w:rFonts w:ascii="Garamond" w:hAnsi="Garamond"/>
          <w:sz w:val="28"/>
          <w:szCs w:val="28"/>
          <w:lang w:val="es-MX"/>
        </w:rPr>
        <w:t>Instituto Provincial de Discapacidad</w:t>
      </w:r>
      <w:r>
        <w:rPr>
          <w:rFonts w:ascii="Garamond" w:hAnsi="Garamond"/>
          <w:sz w:val="28"/>
          <w:szCs w:val="28"/>
          <w:lang w:val="es-MX"/>
        </w:rPr>
        <w:t xml:space="preserve"> (IPRODI) </w:t>
      </w:r>
      <w:r w:rsidRPr="00D61E19">
        <w:rPr>
          <w:rFonts w:ascii="Garamond" w:hAnsi="Garamond"/>
          <w:sz w:val="28"/>
          <w:szCs w:val="28"/>
          <w:lang w:val="es-MX"/>
        </w:rPr>
        <w:t xml:space="preserve">para poder brindar mayor claridad y certeza a las personas con discapacidad y sus respectivas familias. </w:t>
      </w:r>
    </w:p>
    <w:p w:rsidR="00EB436E" w:rsidRPr="00D61E19" w:rsidRDefault="00EB436E" w:rsidP="00D2247D">
      <w:pPr>
        <w:jc w:val="both"/>
        <w:rPr>
          <w:rFonts w:ascii="Garamond" w:hAnsi="Garamond"/>
          <w:sz w:val="28"/>
          <w:szCs w:val="28"/>
          <w:lang w:val="es-MX"/>
        </w:rPr>
      </w:pPr>
    </w:p>
    <w:p w:rsidR="00EB436E" w:rsidRPr="00D61E19" w:rsidRDefault="00EB436E" w:rsidP="00D2247D">
      <w:pPr>
        <w:jc w:val="both"/>
        <w:rPr>
          <w:rFonts w:ascii="Garamond" w:hAnsi="Garamond"/>
          <w:sz w:val="28"/>
          <w:szCs w:val="28"/>
          <w:lang w:val="es-MX"/>
        </w:rPr>
      </w:pPr>
      <w:r>
        <w:rPr>
          <w:rFonts w:ascii="Garamond" w:hAnsi="Garamond"/>
          <w:sz w:val="28"/>
          <w:szCs w:val="28"/>
          <w:lang w:val="es-MX"/>
        </w:rPr>
        <w:t xml:space="preserve">Autores: Oliva, Sanzberro, Domínguez, Cosso, Miranda, Berthet, Silva, Conti, Díaz. </w:t>
      </w:r>
    </w:p>
    <w:p w:rsidR="00EB436E" w:rsidRPr="00D61E19" w:rsidRDefault="00EB436E" w:rsidP="00D2247D">
      <w:pPr>
        <w:jc w:val="both"/>
        <w:rPr>
          <w:rFonts w:ascii="Garamond" w:hAnsi="Garamond"/>
          <w:sz w:val="28"/>
          <w:szCs w:val="28"/>
          <w:lang w:val="es-MX"/>
        </w:rPr>
      </w:pPr>
    </w:p>
    <w:p w:rsidR="00EB436E" w:rsidRDefault="00EB436E" w:rsidP="00D2247D">
      <w:pPr>
        <w:jc w:val="both"/>
        <w:rPr>
          <w:rFonts w:ascii="Garamond" w:hAnsi="Garamond"/>
          <w:sz w:val="28"/>
          <w:szCs w:val="28"/>
          <w:lang w:val="es-MX"/>
        </w:rPr>
      </w:pPr>
    </w:p>
    <w:p w:rsidR="00EB436E" w:rsidRDefault="00EB436E" w:rsidP="00D2247D">
      <w:pPr>
        <w:jc w:val="both"/>
        <w:rPr>
          <w:rFonts w:ascii="Garamond" w:hAnsi="Garamond"/>
          <w:sz w:val="28"/>
          <w:szCs w:val="28"/>
          <w:lang w:val="es-MX"/>
        </w:rPr>
      </w:pPr>
    </w:p>
    <w:p w:rsidR="00EB436E" w:rsidRDefault="00EB436E" w:rsidP="00D2247D">
      <w:pPr>
        <w:jc w:val="both"/>
        <w:rPr>
          <w:rFonts w:ascii="Garamond" w:hAnsi="Garamond"/>
          <w:sz w:val="28"/>
          <w:szCs w:val="28"/>
          <w:lang w:val="es-MX"/>
        </w:rPr>
      </w:pPr>
    </w:p>
    <w:p w:rsidR="00EB436E" w:rsidRDefault="00EB436E" w:rsidP="00D2247D">
      <w:pPr>
        <w:jc w:val="both"/>
        <w:rPr>
          <w:rFonts w:ascii="Garamond" w:hAnsi="Garamond"/>
          <w:sz w:val="28"/>
          <w:szCs w:val="28"/>
          <w:lang w:val="es-MX"/>
        </w:rPr>
      </w:pPr>
    </w:p>
    <w:p w:rsidR="00EB436E" w:rsidRDefault="00EB436E" w:rsidP="00D2247D">
      <w:pPr>
        <w:jc w:val="both"/>
        <w:rPr>
          <w:rFonts w:ascii="Garamond" w:hAnsi="Garamond"/>
          <w:sz w:val="28"/>
          <w:szCs w:val="28"/>
          <w:lang w:val="es-MX"/>
        </w:rPr>
      </w:pPr>
    </w:p>
    <w:p w:rsidR="00EB436E" w:rsidRDefault="00EB436E" w:rsidP="00D2247D">
      <w:pPr>
        <w:jc w:val="both"/>
        <w:rPr>
          <w:rFonts w:ascii="Garamond" w:hAnsi="Garamond"/>
          <w:sz w:val="28"/>
          <w:szCs w:val="28"/>
          <w:lang w:val="es-MX"/>
        </w:rPr>
      </w:pPr>
    </w:p>
    <w:p w:rsidR="00EB436E" w:rsidRDefault="00EB436E" w:rsidP="00D2247D">
      <w:pPr>
        <w:jc w:val="both"/>
        <w:rPr>
          <w:rFonts w:ascii="Garamond" w:hAnsi="Garamond"/>
          <w:sz w:val="28"/>
          <w:szCs w:val="28"/>
          <w:lang w:val="es-MX"/>
        </w:rPr>
      </w:pPr>
    </w:p>
    <w:p w:rsidR="00EB436E" w:rsidRDefault="00EB436E" w:rsidP="00D2247D">
      <w:pPr>
        <w:jc w:val="both"/>
        <w:rPr>
          <w:rFonts w:ascii="Garamond" w:hAnsi="Garamond"/>
          <w:sz w:val="28"/>
          <w:szCs w:val="28"/>
          <w:lang w:val="es-MX"/>
        </w:rPr>
      </w:pPr>
    </w:p>
    <w:p w:rsidR="00EB436E" w:rsidRDefault="00EB436E" w:rsidP="00D2247D">
      <w:pPr>
        <w:jc w:val="both"/>
        <w:rPr>
          <w:rFonts w:ascii="Garamond" w:hAnsi="Garamond"/>
          <w:sz w:val="28"/>
          <w:szCs w:val="28"/>
          <w:lang w:val="es-MX"/>
        </w:rPr>
      </w:pPr>
    </w:p>
    <w:p w:rsidR="00EB436E" w:rsidRDefault="00EB436E" w:rsidP="00D2247D">
      <w:pPr>
        <w:jc w:val="both"/>
        <w:rPr>
          <w:rFonts w:ascii="Garamond" w:hAnsi="Garamond"/>
          <w:sz w:val="28"/>
          <w:szCs w:val="28"/>
          <w:lang w:val="es-MX"/>
        </w:rPr>
      </w:pPr>
    </w:p>
    <w:p w:rsidR="00EB436E" w:rsidRDefault="00EB436E" w:rsidP="00D2247D">
      <w:pPr>
        <w:jc w:val="both"/>
        <w:rPr>
          <w:rFonts w:ascii="Garamond" w:hAnsi="Garamond"/>
          <w:sz w:val="28"/>
          <w:szCs w:val="28"/>
          <w:lang w:val="es-MX"/>
        </w:rPr>
      </w:pPr>
    </w:p>
    <w:p w:rsidR="00EB436E" w:rsidRDefault="00EB436E" w:rsidP="00D2247D">
      <w:pPr>
        <w:jc w:val="both"/>
        <w:rPr>
          <w:rFonts w:ascii="Garamond" w:hAnsi="Garamond"/>
          <w:sz w:val="28"/>
          <w:szCs w:val="28"/>
          <w:lang w:val="es-MX"/>
        </w:rPr>
      </w:pPr>
    </w:p>
    <w:p w:rsidR="00EB436E" w:rsidRDefault="00EB436E" w:rsidP="00D2247D">
      <w:pPr>
        <w:jc w:val="both"/>
        <w:rPr>
          <w:rFonts w:ascii="Garamond" w:hAnsi="Garamond"/>
          <w:sz w:val="28"/>
          <w:szCs w:val="28"/>
          <w:lang w:val="es-MX"/>
        </w:rPr>
      </w:pPr>
    </w:p>
    <w:p w:rsidR="00EB436E" w:rsidRDefault="00EB436E" w:rsidP="00D2247D">
      <w:pPr>
        <w:jc w:val="both"/>
        <w:rPr>
          <w:rFonts w:ascii="Garamond" w:hAnsi="Garamond"/>
          <w:sz w:val="28"/>
          <w:szCs w:val="28"/>
          <w:lang w:val="es-MX"/>
        </w:rPr>
      </w:pPr>
    </w:p>
    <w:p w:rsidR="00EB436E" w:rsidRDefault="00EB436E" w:rsidP="00D2247D">
      <w:pPr>
        <w:jc w:val="both"/>
        <w:rPr>
          <w:rFonts w:ascii="Garamond" w:hAnsi="Garamond"/>
          <w:sz w:val="28"/>
          <w:szCs w:val="28"/>
          <w:lang w:val="es-MX"/>
        </w:rPr>
      </w:pPr>
      <w:r w:rsidRPr="00D2247D">
        <w:rPr>
          <w:i/>
          <w:noProof/>
          <w:sz w:val="18"/>
          <w:szCs w:val="18"/>
          <w:lang w:eastAsia="es-AR"/>
        </w:rPr>
        <w:t>“2024 Año del Trigésimo aniversario de la Reforma de la Constitución Nacional”</w:t>
      </w:r>
    </w:p>
    <w:p w:rsidR="00EB436E" w:rsidRDefault="00EB436E" w:rsidP="00D2247D">
      <w:pPr>
        <w:jc w:val="both"/>
        <w:rPr>
          <w:rFonts w:ascii="Garamond" w:hAnsi="Garamond"/>
          <w:sz w:val="28"/>
          <w:szCs w:val="28"/>
          <w:lang w:val="es-MX"/>
        </w:rPr>
      </w:pPr>
    </w:p>
    <w:p w:rsidR="00EB436E" w:rsidRPr="00D61E19" w:rsidRDefault="00EB436E" w:rsidP="00D2247D">
      <w:pPr>
        <w:jc w:val="both"/>
        <w:rPr>
          <w:rFonts w:ascii="Garamond" w:hAnsi="Garamond"/>
          <w:sz w:val="28"/>
          <w:szCs w:val="28"/>
          <w:lang w:val="es-MX"/>
        </w:rPr>
      </w:pPr>
    </w:p>
    <w:p w:rsidR="00EB436E" w:rsidRPr="00D61E19" w:rsidRDefault="00EB436E" w:rsidP="00D2247D">
      <w:pPr>
        <w:jc w:val="both"/>
        <w:rPr>
          <w:rFonts w:ascii="Garamond" w:hAnsi="Garamond"/>
          <w:sz w:val="28"/>
          <w:szCs w:val="28"/>
          <w:lang w:val="es-MX"/>
        </w:rPr>
      </w:pPr>
    </w:p>
    <w:p w:rsidR="00EB436E" w:rsidRPr="003366D0" w:rsidRDefault="00EB436E" w:rsidP="00D2247D">
      <w:pPr>
        <w:jc w:val="center"/>
        <w:rPr>
          <w:rFonts w:ascii="Garamond" w:hAnsi="Garamond"/>
          <w:b/>
          <w:sz w:val="28"/>
          <w:szCs w:val="28"/>
          <w:lang w:val="es-MX"/>
        </w:rPr>
      </w:pPr>
      <w:r w:rsidRPr="003366D0">
        <w:rPr>
          <w:rFonts w:ascii="Garamond" w:hAnsi="Garamond"/>
          <w:b/>
          <w:sz w:val="28"/>
          <w:szCs w:val="28"/>
          <w:lang w:val="es-MX"/>
        </w:rPr>
        <w:t>PEDIDO DE INFORME</w:t>
      </w:r>
    </w:p>
    <w:p w:rsidR="00EB436E" w:rsidRPr="003366D0" w:rsidRDefault="00EB436E" w:rsidP="00D2247D">
      <w:pPr>
        <w:jc w:val="both"/>
        <w:rPr>
          <w:rFonts w:ascii="Garamond" w:hAnsi="Garamond"/>
          <w:b/>
          <w:sz w:val="28"/>
          <w:szCs w:val="28"/>
          <w:lang w:val="es-MX"/>
        </w:rPr>
      </w:pPr>
    </w:p>
    <w:p w:rsidR="00EB436E" w:rsidRPr="003366D0" w:rsidRDefault="00EB436E" w:rsidP="00D2247D">
      <w:pPr>
        <w:jc w:val="both"/>
        <w:rPr>
          <w:rFonts w:ascii="Garamond" w:hAnsi="Garamond"/>
          <w:b/>
          <w:sz w:val="28"/>
          <w:szCs w:val="28"/>
          <w:lang w:val="es-MX"/>
        </w:rPr>
      </w:pPr>
      <w:r w:rsidRPr="003366D0">
        <w:rPr>
          <w:rFonts w:ascii="Garamond" w:hAnsi="Garamond"/>
          <w:b/>
          <w:sz w:val="28"/>
          <w:szCs w:val="28"/>
          <w:lang w:val="es-MX"/>
        </w:rPr>
        <w:t>LA HONORABLE CÁMARA DE SENADORES DE LA PROVINCIA DE ENTRE RÍOS, EN USO DE LAS ATRIBUCIONES CONFERIDAS POR EL ARTÍCULO 117° DE LA CONSTITUCIÓN PROVINCIAL, SE DIRIGE AL PODER EJECUTIVO PARA QUE INFORME SOBRE LOS SIGUIENTES PUNTOS:</w:t>
      </w:r>
    </w:p>
    <w:p w:rsidR="00EB436E" w:rsidRDefault="00EB436E" w:rsidP="00D2247D">
      <w:pPr>
        <w:pStyle w:val="ListParagraph"/>
        <w:numPr>
          <w:ilvl w:val="0"/>
          <w:numId w:val="2"/>
        </w:numPr>
        <w:jc w:val="both"/>
        <w:rPr>
          <w:rFonts w:ascii="Garamond" w:hAnsi="Garamond"/>
          <w:sz w:val="28"/>
          <w:szCs w:val="28"/>
          <w:lang w:val="es-MX"/>
        </w:rPr>
      </w:pPr>
      <w:r w:rsidRPr="005F5273">
        <w:rPr>
          <w:rFonts w:ascii="Garamond" w:hAnsi="Garamond"/>
          <w:sz w:val="28"/>
          <w:szCs w:val="28"/>
          <w:lang w:val="es-MX"/>
        </w:rPr>
        <w:t xml:space="preserve">Que la Secretaría de Transporte de la Provincia de Entre Ríos </w:t>
      </w:r>
      <w:r>
        <w:rPr>
          <w:rFonts w:ascii="Garamond" w:hAnsi="Garamond"/>
          <w:sz w:val="28"/>
          <w:szCs w:val="28"/>
          <w:lang w:val="es-MX"/>
        </w:rPr>
        <w:t>informe</w:t>
      </w:r>
      <w:r w:rsidRPr="005F5273">
        <w:rPr>
          <w:rFonts w:ascii="Garamond" w:hAnsi="Garamond"/>
          <w:sz w:val="28"/>
          <w:szCs w:val="28"/>
          <w:lang w:val="es-MX"/>
        </w:rPr>
        <w:t xml:space="preserve"> medidas, gestiones y acciones de gobierno realizadas desde dicho organismo con el objeto de garantizar, en su plenitud, el transporte gratuito de personas con discapacidad en colectivos terrestres de corta, media y larga distancia, sometidos a contralor de autoridad provincial.</w:t>
      </w:r>
    </w:p>
    <w:p w:rsidR="00EB436E" w:rsidRDefault="00EB436E" w:rsidP="00D2247D">
      <w:pPr>
        <w:pStyle w:val="ListParagraph"/>
        <w:jc w:val="both"/>
        <w:rPr>
          <w:rFonts w:ascii="Garamond" w:hAnsi="Garamond"/>
          <w:sz w:val="28"/>
          <w:szCs w:val="28"/>
          <w:lang w:val="es-MX"/>
        </w:rPr>
      </w:pPr>
    </w:p>
    <w:p w:rsidR="00EB436E" w:rsidRDefault="00EB436E" w:rsidP="00D2247D">
      <w:pPr>
        <w:pStyle w:val="ListParagraph"/>
        <w:numPr>
          <w:ilvl w:val="0"/>
          <w:numId w:val="2"/>
        </w:numPr>
        <w:jc w:val="both"/>
        <w:rPr>
          <w:rFonts w:ascii="Garamond" w:hAnsi="Garamond"/>
          <w:sz w:val="28"/>
          <w:szCs w:val="28"/>
          <w:lang w:val="es-MX"/>
        </w:rPr>
      </w:pPr>
      <w:r w:rsidRPr="005F5273">
        <w:rPr>
          <w:rFonts w:ascii="Garamond" w:hAnsi="Garamond"/>
          <w:sz w:val="28"/>
          <w:szCs w:val="28"/>
          <w:lang w:val="es-MX"/>
        </w:rPr>
        <w:t xml:space="preserve">Que el IPRODI informe </w:t>
      </w:r>
      <w:r>
        <w:rPr>
          <w:rFonts w:ascii="Garamond" w:hAnsi="Garamond"/>
          <w:sz w:val="28"/>
          <w:szCs w:val="28"/>
          <w:lang w:val="es-MX"/>
        </w:rPr>
        <w:t xml:space="preserve">de competencia sobre la </w:t>
      </w:r>
      <w:r w:rsidRPr="005F5273">
        <w:rPr>
          <w:rFonts w:ascii="Garamond" w:hAnsi="Garamond"/>
          <w:sz w:val="28"/>
          <w:szCs w:val="28"/>
          <w:lang w:val="es-MX"/>
        </w:rPr>
        <w:t xml:space="preserve">situación en el territorio provincial con respecto a la emisión de pasajes subsidiados por parte del gobierno nacional para personas con discapacidad. </w:t>
      </w:r>
    </w:p>
    <w:p w:rsidR="00EB436E" w:rsidRPr="005F5273" w:rsidRDefault="00EB436E" w:rsidP="00D2247D">
      <w:pPr>
        <w:pStyle w:val="ListParagraph"/>
        <w:rPr>
          <w:rFonts w:ascii="Garamond" w:hAnsi="Garamond"/>
          <w:sz w:val="28"/>
          <w:szCs w:val="28"/>
          <w:lang w:val="es-MX"/>
        </w:rPr>
      </w:pPr>
    </w:p>
    <w:p w:rsidR="00EB436E" w:rsidRDefault="00EB436E" w:rsidP="00D2247D">
      <w:pPr>
        <w:pStyle w:val="ListParagraph"/>
        <w:numPr>
          <w:ilvl w:val="0"/>
          <w:numId w:val="2"/>
        </w:numPr>
        <w:jc w:val="both"/>
        <w:rPr>
          <w:rFonts w:ascii="Garamond" w:hAnsi="Garamond"/>
          <w:sz w:val="28"/>
          <w:szCs w:val="28"/>
          <w:lang w:val="es-MX"/>
        </w:rPr>
      </w:pPr>
      <w:r w:rsidRPr="005F5273">
        <w:rPr>
          <w:rFonts w:ascii="Garamond" w:hAnsi="Garamond"/>
          <w:sz w:val="28"/>
          <w:szCs w:val="28"/>
          <w:lang w:val="es-MX"/>
        </w:rPr>
        <w:t>Que el IPRODI informe si ha recibido algún tipo de reclamo con respecto a la falta de cumplimiento por parte de empresas de transporte</w:t>
      </w:r>
      <w:r>
        <w:rPr>
          <w:rFonts w:ascii="Garamond" w:hAnsi="Garamond"/>
          <w:sz w:val="28"/>
          <w:szCs w:val="28"/>
          <w:lang w:val="es-MX"/>
        </w:rPr>
        <w:t xml:space="preserve">. </w:t>
      </w:r>
      <w:r w:rsidRPr="005F5273">
        <w:rPr>
          <w:rFonts w:ascii="Garamond" w:hAnsi="Garamond"/>
          <w:sz w:val="28"/>
          <w:szCs w:val="28"/>
          <w:lang w:val="es-MX"/>
        </w:rPr>
        <w:t xml:space="preserve"> </w:t>
      </w:r>
    </w:p>
    <w:p w:rsidR="00EB436E" w:rsidRPr="005F5273" w:rsidRDefault="00EB436E" w:rsidP="00D2247D">
      <w:pPr>
        <w:pStyle w:val="ListParagraph"/>
        <w:rPr>
          <w:rFonts w:ascii="Garamond" w:hAnsi="Garamond"/>
          <w:sz w:val="28"/>
          <w:szCs w:val="28"/>
          <w:lang w:val="es-MX"/>
        </w:rPr>
      </w:pPr>
    </w:p>
    <w:p w:rsidR="00EB436E" w:rsidRDefault="00EB436E" w:rsidP="00D2247D">
      <w:pPr>
        <w:pStyle w:val="ListParagraph"/>
        <w:numPr>
          <w:ilvl w:val="0"/>
          <w:numId w:val="2"/>
        </w:numPr>
        <w:rPr>
          <w:rFonts w:ascii="Garamond" w:hAnsi="Garamond"/>
          <w:sz w:val="28"/>
          <w:szCs w:val="28"/>
          <w:lang w:val="es-MX"/>
        </w:rPr>
      </w:pPr>
      <w:r w:rsidRPr="005F5273">
        <w:rPr>
          <w:rFonts w:ascii="Garamond" w:hAnsi="Garamond"/>
          <w:sz w:val="28"/>
          <w:szCs w:val="28"/>
          <w:lang w:val="es-MX"/>
        </w:rPr>
        <w:t xml:space="preserve">Que el IPRODI informe si tuvo algún reporte o información del Gobierno Nacional al respecto. </w:t>
      </w:r>
    </w:p>
    <w:p w:rsidR="00EB436E" w:rsidRPr="005F5273" w:rsidRDefault="00EB436E" w:rsidP="00D2247D">
      <w:pPr>
        <w:pStyle w:val="ListParagraph"/>
        <w:rPr>
          <w:rFonts w:ascii="Garamond" w:hAnsi="Garamond"/>
          <w:sz w:val="28"/>
          <w:szCs w:val="28"/>
          <w:lang w:val="es-MX"/>
        </w:rPr>
      </w:pPr>
    </w:p>
    <w:p w:rsidR="00EB436E" w:rsidRPr="005F5273" w:rsidRDefault="00EB436E" w:rsidP="00D2247D">
      <w:pPr>
        <w:pStyle w:val="ListParagraph"/>
        <w:numPr>
          <w:ilvl w:val="0"/>
          <w:numId w:val="2"/>
        </w:numPr>
        <w:rPr>
          <w:rFonts w:ascii="Garamond" w:hAnsi="Garamond"/>
          <w:sz w:val="28"/>
          <w:szCs w:val="28"/>
          <w:lang w:val="es-MX"/>
        </w:rPr>
      </w:pPr>
      <w:r w:rsidRPr="005F5273">
        <w:rPr>
          <w:rFonts w:ascii="Garamond" w:hAnsi="Garamond"/>
          <w:sz w:val="28"/>
          <w:szCs w:val="28"/>
          <w:lang w:val="es-MX"/>
        </w:rPr>
        <w:t xml:space="preserve">Que el IPRODI informe qué tipo de acciones y/o gestiones ha realizado ante esta problemática. </w:t>
      </w:r>
    </w:p>
    <w:p w:rsidR="00EB436E" w:rsidRPr="005F5273" w:rsidRDefault="00EB436E" w:rsidP="00D2247D">
      <w:pPr>
        <w:pStyle w:val="ListParagraph"/>
        <w:rPr>
          <w:rFonts w:ascii="Garamond" w:hAnsi="Garamond"/>
          <w:sz w:val="28"/>
          <w:szCs w:val="28"/>
          <w:lang w:val="es-MX"/>
        </w:rPr>
      </w:pPr>
    </w:p>
    <w:p w:rsidR="00EB436E" w:rsidRPr="00D61E19" w:rsidRDefault="00EB436E" w:rsidP="00A80803">
      <w:pPr>
        <w:jc w:val="both"/>
        <w:rPr>
          <w:rFonts w:ascii="Garamond" w:hAnsi="Garamond"/>
          <w:sz w:val="28"/>
          <w:szCs w:val="28"/>
          <w:lang w:val="es-MX"/>
        </w:rPr>
      </w:pPr>
      <w:r>
        <w:rPr>
          <w:rFonts w:ascii="Garamond" w:hAnsi="Garamond"/>
          <w:sz w:val="28"/>
          <w:szCs w:val="28"/>
          <w:lang w:val="es-MX"/>
        </w:rPr>
        <w:t xml:space="preserve">Autores: Oliva, Sanzberro, Domínguez, Cosso, Miranda, Berthet, Silva, Conti, Díaz. </w:t>
      </w:r>
    </w:p>
    <w:p w:rsidR="00EB436E" w:rsidRPr="00D61E19" w:rsidRDefault="00EB436E" w:rsidP="00A80803">
      <w:pPr>
        <w:jc w:val="both"/>
        <w:rPr>
          <w:rFonts w:ascii="Garamond" w:hAnsi="Garamond"/>
          <w:sz w:val="28"/>
          <w:szCs w:val="28"/>
          <w:lang w:val="es-MX"/>
        </w:rPr>
      </w:pPr>
    </w:p>
    <w:p w:rsidR="00EB436E" w:rsidRPr="00D61E19" w:rsidRDefault="00EB436E" w:rsidP="00D2247D">
      <w:pPr>
        <w:jc w:val="both"/>
        <w:rPr>
          <w:rFonts w:ascii="Garamond" w:hAnsi="Garamond"/>
          <w:sz w:val="28"/>
          <w:szCs w:val="28"/>
          <w:lang w:val="es-MX"/>
        </w:rPr>
      </w:pPr>
    </w:p>
    <w:p w:rsidR="00EB436E" w:rsidRPr="00D2247D" w:rsidRDefault="00EB436E" w:rsidP="009D650B">
      <w:pPr>
        <w:jc w:val="both"/>
        <w:rPr>
          <w:b/>
          <w:sz w:val="24"/>
          <w:szCs w:val="24"/>
          <w:lang w:val="es-MX"/>
        </w:rPr>
      </w:pPr>
    </w:p>
    <w:sectPr w:rsidR="00EB436E" w:rsidRPr="00D2247D" w:rsidSect="0092398B">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36E" w:rsidRDefault="00EB436E" w:rsidP="0092398B">
      <w:pPr>
        <w:spacing w:after="0" w:line="240" w:lineRule="auto"/>
      </w:pPr>
      <w:r>
        <w:separator/>
      </w:r>
    </w:p>
  </w:endnote>
  <w:endnote w:type="continuationSeparator" w:id="0">
    <w:p w:rsidR="00EB436E" w:rsidRDefault="00EB436E" w:rsidP="00923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36E" w:rsidRDefault="00EB436E">
    <w:pPr>
      <w:pStyle w:val="Footer"/>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6" type="#_x0000_t75" style="width:479.25pt;height:66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36E" w:rsidRDefault="00EB436E" w:rsidP="0092398B">
      <w:pPr>
        <w:spacing w:after="0" w:line="240" w:lineRule="auto"/>
      </w:pPr>
      <w:r>
        <w:separator/>
      </w:r>
    </w:p>
  </w:footnote>
  <w:footnote w:type="continuationSeparator" w:id="0">
    <w:p w:rsidR="00EB436E" w:rsidRDefault="00EB436E" w:rsidP="009239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57966"/>
    <w:multiLevelType w:val="hybridMultilevel"/>
    <w:tmpl w:val="3398949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73951EF"/>
    <w:multiLevelType w:val="hybridMultilevel"/>
    <w:tmpl w:val="694CDE62"/>
    <w:lvl w:ilvl="0" w:tplc="E77E7506">
      <w:start w:val="1"/>
      <w:numFmt w:val="decimal"/>
      <w:lvlText w:val="(%1)"/>
      <w:lvlJc w:val="left"/>
      <w:pPr>
        <w:tabs>
          <w:tab w:val="num" w:pos="720"/>
        </w:tabs>
        <w:ind w:left="720" w:hanging="360"/>
      </w:pPr>
      <w:rPr>
        <w:rFonts w:cs="Times New Roman" w:hint="default"/>
        <w:b/>
        <w:i/>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98B"/>
    <w:rsid w:val="000651CF"/>
    <w:rsid w:val="001522E3"/>
    <w:rsid w:val="00154AF5"/>
    <w:rsid w:val="001744B1"/>
    <w:rsid w:val="00236721"/>
    <w:rsid w:val="00247A8A"/>
    <w:rsid w:val="00280390"/>
    <w:rsid w:val="002959BE"/>
    <w:rsid w:val="002B1299"/>
    <w:rsid w:val="002D7C71"/>
    <w:rsid w:val="003017C8"/>
    <w:rsid w:val="003366D0"/>
    <w:rsid w:val="0036324C"/>
    <w:rsid w:val="003A6B35"/>
    <w:rsid w:val="00523176"/>
    <w:rsid w:val="005F5273"/>
    <w:rsid w:val="0061624B"/>
    <w:rsid w:val="00620BEF"/>
    <w:rsid w:val="007360EA"/>
    <w:rsid w:val="00775EFD"/>
    <w:rsid w:val="00784D31"/>
    <w:rsid w:val="007972E7"/>
    <w:rsid w:val="007A32DD"/>
    <w:rsid w:val="007F595A"/>
    <w:rsid w:val="007F6B14"/>
    <w:rsid w:val="00827919"/>
    <w:rsid w:val="00871277"/>
    <w:rsid w:val="00877A0D"/>
    <w:rsid w:val="008C6B37"/>
    <w:rsid w:val="009024B9"/>
    <w:rsid w:val="0092398B"/>
    <w:rsid w:val="009313BA"/>
    <w:rsid w:val="009B22BD"/>
    <w:rsid w:val="009D1A1B"/>
    <w:rsid w:val="009D3C62"/>
    <w:rsid w:val="009D650B"/>
    <w:rsid w:val="009E62C2"/>
    <w:rsid w:val="00A37DCB"/>
    <w:rsid w:val="00A80803"/>
    <w:rsid w:val="00A91277"/>
    <w:rsid w:val="00B005B7"/>
    <w:rsid w:val="00B023FA"/>
    <w:rsid w:val="00B3792B"/>
    <w:rsid w:val="00B918EA"/>
    <w:rsid w:val="00BD2338"/>
    <w:rsid w:val="00BE031B"/>
    <w:rsid w:val="00C34EB5"/>
    <w:rsid w:val="00CA7245"/>
    <w:rsid w:val="00CA77C0"/>
    <w:rsid w:val="00CE451D"/>
    <w:rsid w:val="00CE5C99"/>
    <w:rsid w:val="00D2247D"/>
    <w:rsid w:val="00D52EAD"/>
    <w:rsid w:val="00D61E19"/>
    <w:rsid w:val="00DE5A44"/>
    <w:rsid w:val="00DF2330"/>
    <w:rsid w:val="00E0181D"/>
    <w:rsid w:val="00E86473"/>
    <w:rsid w:val="00EB436E"/>
    <w:rsid w:val="00EC44FA"/>
    <w:rsid w:val="00EE7C79"/>
    <w:rsid w:val="00F45A6B"/>
    <w:rsid w:val="00F70136"/>
    <w:rsid w:val="00FE575E"/>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79"/>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398B"/>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92398B"/>
    <w:rPr>
      <w:rFonts w:cs="Times New Roman"/>
    </w:rPr>
  </w:style>
  <w:style w:type="paragraph" w:styleId="Footer">
    <w:name w:val="footer"/>
    <w:basedOn w:val="Normal"/>
    <w:link w:val="FooterChar"/>
    <w:uiPriority w:val="99"/>
    <w:rsid w:val="0092398B"/>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92398B"/>
    <w:rPr>
      <w:rFonts w:cs="Times New Roman"/>
    </w:rPr>
  </w:style>
  <w:style w:type="paragraph" w:styleId="BalloonText">
    <w:name w:val="Balloon Text"/>
    <w:basedOn w:val="Normal"/>
    <w:link w:val="BalloonTextChar"/>
    <w:uiPriority w:val="99"/>
    <w:semiHidden/>
    <w:rsid w:val="00923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2398B"/>
    <w:rPr>
      <w:rFonts w:ascii="Segoe UI" w:hAnsi="Segoe UI" w:cs="Segoe UI"/>
      <w:sz w:val="18"/>
      <w:szCs w:val="18"/>
    </w:rPr>
  </w:style>
  <w:style w:type="paragraph" w:styleId="NormalWeb">
    <w:name w:val="Normal (Web)"/>
    <w:basedOn w:val="Normal"/>
    <w:uiPriority w:val="99"/>
    <w:semiHidden/>
    <w:rsid w:val="0092398B"/>
    <w:pPr>
      <w:spacing w:before="100" w:beforeAutospacing="1" w:after="100" w:afterAutospacing="1" w:line="240" w:lineRule="auto"/>
    </w:pPr>
    <w:rPr>
      <w:rFonts w:ascii="Times New Roman" w:eastAsia="Times New Roman" w:hAnsi="Times New Roman"/>
      <w:sz w:val="24"/>
      <w:szCs w:val="24"/>
      <w:lang w:eastAsia="es-AR"/>
    </w:rPr>
  </w:style>
  <w:style w:type="paragraph" w:customStyle="1" w:styleId="Standard">
    <w:name w:val="Standard"/>
    <w:uiPriority w:val="99"/>
    <w:rsid w:val="00871277"/>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styleId="ListParagraph">
    <w:name w:val="List Paragraph"/>
    <w:basedOn w:val="Normal"/>
    <w:uiPriority w:val="99"/>
    <w:qFormat/>
    <w:rsid w:val="00D2247D"/>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divs>
    <w:div w:id="805320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Pages>
  <Words>715</Words>
  <Characters>3933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Año del Trigésimo aniversario de la Reforma de la Constitución Nacional”</dc:title>
  <dc:subject/>
  <dc:creator>Asus</dc:creator>
  <cp:keywords/>
  <dc:description/>
  <cp:lastModifiedBy>usuario</cp:lastModifiedBy>
  <cp:revision>2</cp:revision>
  <cp:lastPrinted>2024-11-27T10:57:00Z</cp:lastPrinted>
  <dcterms:created xsi:type="dcterms:W3CDTF">2024-11-27T13:52:00Z</dcterms:created>
  <dcterms:modified xsi:type="dcterms:W3CDTF">2024-11-27T13:52:00Z</dcterms:modified>
</cp:coreProperties>
</file>