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3585" w14:textId="77777777" w:rsidR="00834B0C" w:rsidRDefault="00584F6B" w:rsidP="00834B0C">
      <w:pPr>
        <w:spacing w:line="36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Ttul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3BF4C260" w14:textId="297A87A5" w:rsidR="00834B0C" w:rsidRPr="00352A87" w:rsidRDefault="00834B0C" w:rsidP="00352A87">
      <w:pPr>
        <w:jc w:val="both"/>
      </w:pPr>
      <w:r w:rsidRPr="00834B0C">
        <w:rPr>
          <w:rFonts w:ascii="Arial" w:hAnsi="Arial" w:cs="Arial"/>
          <w:b/>
          <w:sz w:val="24"/>
          <w:szCs w:val="24"/>
          <w:u w:val="single"/>
        </w:rPr>
        <w:t>PRIMERO:</w:t>
      </w:r>
      <w:r w:rsidRPr="00834B0C">
        <w:rPr>
          <w:rFonts w:ascii="Arial" w:hAnsi="Arial" w:cs="Arial"/>
          <w:sz w:val="24"/>
          <w:szCs w:val="24"/>
        </w:rPr>
        <w:t xml:space="preserve"> </w:t>
      </w:r>
      <w:r w:rsidR="00352A87" w:rsidRPr="00352A87">
        <w:rPr>
          <w:rFonts w:ascii="Arial" w:hAnsi="Arial" w:cs="Arial"/>
          <w:sz w:val="24"/>
          <w:szCs w:val="24"/>
        </w:rPr>
        <w:t xml:space="preserve">DECLARAR de INTERÉS LEGISLATIVO la Presentación del Libro “Pensamientos Nutritivos” que llevará a cabo el destacado escritor y conferencista Bernardo </w:t>
      </w:r>
      <w:proofErr w:type="spellStart"/>
      <w:r w:rsidR="00352A87" w:rsidRPr="00352A87">
        <w:rPr>
          <w:rFonts w:ascii="Arial" w:hAnsi="Arial" w:cs="Arial"/>
          <w:sz w:val="24"/>
          <w:szCs w:val="24"/>
        </w:rPr>
        <w:t>Stamateas</w:t>
      </w:r>
      <w:proofErr w:type="spellEnd"/>
      <w:r w:rsidR="00352A87" w:rsidRPr="00352A87">
        <w:rPr>
          <w:rFonts w:ascii="Arial" w:hAnsi="Arial" w:cs="Arial"/>
          <w:sz w:val="24"/>
          <w:szCs w:val="24"/>
        </w:rPr>
        <w:t xml:space="preserve"> el próximo 03 de diciembre de 2024 en la ciudad de Santa Elena, Entre Ríos</w:t>
      </w:r>
      <w:r w:rsidR="00352A87">
        <w:t>.</w:t>
      </w:r>
    </w:p>
    <w:p w14:paraId="37D1AE06" w14:textId="48BF79BA" w:rsid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sidR="00C34939">
        <w:rPr>
          <w:rFonts w:ascii="Arial" w:hAnsi="Arial" w:cs="Arial"/>
          <w:sz w:val="24"/>
          <w:szCs w:val="24"/>
        </w:rPr>
        <w:t>Comuníquese a</w:t>
      </w:r>
      <w:r w:rsidR="00352A87">
        <w:rPr>
          <w:rFonts w:ascii="Arial" w:hAnsi="Arial" w:cs="Arial"/>
          <w:sz w:val="24"/>
          <w:szCs w:val="24"/>
        </w:rPr>
        <w:t xml:space="preserve"> su autor </w:t>
      </w:r>
      <w:proofErr w:type="spellStart"/>
      <w:r w:rsidR="00352A87">
        <w:rPr>
          <w:rFonts w:ascii="Arial" w:hAnsi="Arial" w:cs="Arial"/>
          <w:sz w:val="24"/>
          <w:szCs w:val="24"/>
        </w:rPr>
        <w:t>Psicol</w:t>
      </w:r>
      <w:proofErr w:type="spellEnd"/>
      <w:r w:rsidR="00352A87">
        <w:rPr>
          <w:rFonts w:ascii="Arial" w:hAnsi="Arial" w:cs="Arial"/>
          <w:sz w:val="24"/>
          <w:szCs w:val="24"/>
        </w:rPr>
        <w:t xml:space="preserve">. Bernardo </w:t>
      </w:r>
      <w:proofErr w:type="spellStart"/>
      <w:r w:rsidR="00352A87">
        <w:rPr>
          <w:rFonts w:ascii="Arial" w:hAnsi="Arial" w:cs="Arial"/>
          <w:sz w:val="24"/>
          <w:szCs w:val="24"/>
        </w:rPr>
        <w:t>Stamateas</w:t>
      </w:r>
      <w:proofErr w:type="spellEnd"/>
      <w:r w:rsidR="00352A87">
        <w:rPr>
          <w:rFonts w:ascii="Arial" w:hAnsi="Arial" w:cs="Arial"/>
          <w:sz w:val="24"/>
          <w:szCs w:val="24"/>
        </w:rPr>
        <w:t>.</w:t>
      </w:r>
      <w:r w:rsidR="00C34939">
        <w:rPr>
          <w:rFonts w:ascii="Arial" w:hAnsi="Arial" w:cs="Arial"/>
          <w:sz w:val="24"/>
          <w:szCs w:val="24"/>
        </w:rPr>
        <w:t xml:space="preserve"> </w:t>
      </w:r>
    </w:p>
    <w:p w14:paraId="47CF49DF" w14:textId="687E014F"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xml:space="preserve">: </w:t>
      </w:r>
      <w:r w:rsidR="00C34939">
        <w:rPr>
          <w:rFonts w:ascii="Arial" w:hAnsi="Arial" w:cs="Arial"/>
          <w:sz w:val="24"/>
          <w:szCs w:val="24"/>
        </w:rPr>
        <w:t>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0C84F93" w14:textId="77777777" w:rsidR="00834B0C" w:rsidRDefault="00834B0C" w:rsidP="00834B0C">
      <w:pPr>
        <w:rPr>
          <w:b/>
        </w:rPr>
      </w:pPr>
    </w:p>
    <w:p w14:paraId="204BB38A" w14:textId="77777777" w:rsidR="00834B0C" w:rsidRDefault="00834B0C" w:rsidP="00834B0C">
      <w:pPr>
        <w:rPr>
          <w:b/>
        </w:rPr>
      </w:pPr>
    </w:p>
    <w:p w14:paraId="5AD26756" w14:textId="77777777" w:rsidR="00422AF9" w:rsidRDefault="00422AF9" w:rsidP="00834B0C">
      <w:pPr>
        <w:jc w:val="center"/>
        <w:rPr>
          <w:rFonts w:ascii="Arial" w:hAnsi="Arial" w:cs="Arial"/>
          <w:b/>
          <w:spacing w:val="20"/>
          <w:sz w:val="24"/>
          <w:szCs w:val="24"/>
          <w:u w:val="single"/>
        </w:rPr>
      </w:pPr>
    </w:p>
    <w:p w14:paraId="436502EC" w14:textId="77777777" w:rsidR="00422AF9" w:rsidRDefault="00422AF9" w:rsidP="00834B0C">
      <w:pPr>
        <w:jc w:val="center"/>
        <w:rPr>
          <w:rFonts w:ascii="Arial" w:hAnsi="Arial" w:cs="Arial"/>
          <w:b/>
          <w:spacing w:val="20"/>
          <w:sz w:val="24"/>
          <w:szCs w:val="24"/>
          <w:u w:val="single"/>
        </w:rPr>
      </w:pPr>
    </w:p>
    <w:p w14:paraId="1E93A656" w14:textId="77777777" w:rsidR="00422AF9" w:rsidRDefault="00422AF9" w:rsidP="00834B0C">
      <w:pPr>
        <w:jc w:val="center"/>
        <w:rPr>
          <w:rFonts w:ascii="Arial" w:hAnsi="Arial" w:cs="Arial"/>
          <w:b/>
          <w:spacing w:val="20"/>
          <w:sz w:val="24"/>
          <w:szCs w:val="24"/>
          <w:u w:val="single"/>
        </w:rPr>
      </w:pPr>
    </w:p>
    <w:p w14:paraId="1E5E2B11" w14:textId="77777777" w:rsidR="00422AF9" w:rsidRDefault="00422AF9" w:rsidP="00834B0C">
      <w:pPr>
        <w:jc w:val="cente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rPr>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2D04CC93"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41AF8C34" w14:textId="77777777" w:rsid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 xml:space="preserve">Bernardo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es un psicólogo, escritor y conferencista argentino, reconocido por su trabajo en el campo de la autoayuda y el desarrollo personal. Conocido por su enfoque práctico y directo,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ha sido autor de numerosos </w:t>
      </w:r>
      <w:proofErr w:type="spellStart"/>
      <w:r w:rsidRPr="00352A87">
        <w:rPr>
          <w:rFonts w:ascii="Arial" w:hAnsi="Arial" w:cs="Arial"/>
          <w:sz w:val="24"/>
          <w:szCs w:val="24"/>
        </w:rPr>
        <w:t>bestsellers</w:t>
      </w:r>
      <w:proofErr w:type="spellEnd"/>
      <w:r w:rsidRPr="00352A87">
        <w:rPr>
          <w:rFonts w:ascii="Arial" w:hAnsi="Arial" w:cs="Arial"/>
          <w:sz w:val="24"/>
          <w:szCs w:val="24"/>
        </w:rPr>
        <w:t xml:space="preserve"> como El poder de la autoestima, Gente Tóxica y ¿Quién dijo que no se </w:t>
      </w:r>
      <w:proofErr w:type="gramStart"/>
      <w:r w:rsidRPr="00352A87">
        <w:rPr>
          <w:rFonts w:ascii="Arial" w:hAnsi="Arial" w:cs="Arial"/>
          <w:sz w:val="24"/>
          <w:szCs w:val="24"/>
        </w:rPr>
        <w:t>puede?.</w:t>
      </w:r>
      <w:proofErr w:type="gramEnd"/>
      <w:r w:rsidRPr="00352A87">
        <w:rPr>
          <w:rFonts w:ascii="Arial" w:hAnsi="Arial" w:cs="Arial"/>
          <w:sz w:val="24"/>
          <w:szCs w:val="24"/>
        </w:rPr>
        <w:t xml:space="preserve"> A lo largo de su carrera, ha logrado posicionarse como una figura influyente, con un estilo que ofrece consejos sencillos pero profundos sobre cómo mejorar la calidad de vida, tomar control de las emociones y mejorar las relaciones interpersonales. Gracias a su trabajo,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ha sido invitado a numerosos eventos y seminarios en Argentina y otros países de habla hispana, donde ha impactado a miles de personas.</w:t>
      </w:r>
    </w:p>
    <w:p w14:paraId="4D5BE337" w14:textId="21D58742" w:rsidR="00352A87" w:rsidRP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En un contexto donde las problemáticas emocionales están tomando cada vez más relevancia, el municipio de Santa Elena ha decidido asumir un rol activo en la promoción del bienestar psicológico de su comunidad. Según el último informe del Observatorio de Psicología Social Aplicada de la UBA, el 9,4% de la población argentina está en riesgo de padecer algún trastorno mental, con altos niveles de sintomatología ansiosa, depresiva y riesgo suicida. Las principales causas de estas problemáticas son las crisis vitales (como los cambios evolutivos o transiciones laborales) y las crisis económicas, que afectan a una gran parte de la población.</w:t>
      </w:r>
    </w:p>
    <w:p w14:paraId="383F9415" w14:textId="06A277AB" w:rsidR="00352A87" w:rsidRP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 xml:space="preserve">Este informe también señala que el 45% de los participantes presenta alteraciones en el sueño y que un 51,71% de quienes no reciben tratamiento psicológico reconocen la necesidad de hacerlo, pero carecen de acceso a los servicios adecuados. Frente a esta realidad, el municipio de Santa Elena ha optado por ser parte activa de la solución, colaborando con diferentes organizaciones locales y provinciales para generar estrategias que respondan a estas necesidades. La conferencia de Bernardo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es una de las iniciativas que busca brindar a la comunidad herramientas prácticas para enfrentar estos desafíos emocionales.</w:t>
      </w:r>
    </w:p>
    <w:p w14:paraId="7A20AB30" w14:textId="77777777" w:rsidR="00352A87" w:rsidRP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 xml:space="preserve">La llegada de Bernardo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a Santa Elena no solo convierte a esta localidad del norte entrerriano en un importante centro de actividades de promoción del bienestar, sino que ofrece a los asistentes una oportunidad invaluable de acceder a conocimientos y herramientas para mejorar su calidad de vida. En su conferencia,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compartirá sus estrategias para identificar y transformar los pensamientos tóxicos, aquellos que afectan nuestra paz y vitalidad. Además, ofrecerá técnicas prácticas para reemplazar estos pensamientos negativos por pensamientos nutritivos, lo que permitirá a los participantes avanzar hacia una vida más plena y equilibrada.</w:t>
      </w:r>
    </w:p>
    <w:p w14:paraId="4101C10F" w14:textId="7B5830AA" w:rsidR="00352A87" w:rsidRDefault="00352A87" w:rsidP="00352A87">
      <w:pPr>
        <w:spacing w:after="200" w:line="276" w:lineRule="auto"/>
        <w:jc w:val="both"/>
        <w:rPr>
          <w:rFonts w:ascii="Arial" w:hAnsi="Arial" w:cs="Arial"/>
          <w:sz w:val="24"/>
          <w:szCs w:val="24"/>
        </w:rPr>
      </w:pPr>
      <w:r>
        <w:rPr>
          <w:rFonts w:ascii="Arial" w:eastAsia="Arial" w:hAnsi="Arial" w:cs="Arial"/>
          <w:noProof/>
          <w:sz w:val="24"/>
          <w:szCs w:val="24"/>
        </w:rPr>
        <w:lastRenderedPageBreak/>
        <w:drawing>
          <wp:inline distT="0" distB="0" distL="0" distR="0" wp14:anchorId="014FF042" wp14:editId="18AC551C">
            <wp:extent cx="6120130" cy="890178"/>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bookmarkStart w:id="0" w:name="_GoBack"/>
      <w:bookmarkEnd w:id="0"/>
    </w:p>
    <w:p w14:paraId="35F8FDD1" w14:textId="4AC6A055" w:rsidR="00352A87" w:rsidRP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Este tipo de eventos contribuye significativamente a crear conciencia sobre la importancia del bienestar emocional y la salud mental, a la vez que proporciona a las personas recursos concretos para enfrentar y superar las dificultades cotidianas que impactan su vida emocional.</w:t>
      </w:r>
    </w:p>
    <w:p w14:paraId="2C2E1BA9" w14:textId="77777777" w:rsidR="00352A87" w:rsidRP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Uno de los aspectos más destacados de este evento es su accesibilidad. Pensar en generar un espacio de conferencias de manera libre y gratuita no solo demuestra el compromiso del municipio con la inclusión, sino que también hace posible que este tipo de conocimientos lleguen a todos los sectores de la población, independientemente de su situación económica. Este enfoque busca garantizar que el acceso a la información, la educación y las herramientas de crecimiento personal sea un derecho de todos, no solo de aquellos que pueden permitirse comprar un libro o asistir a conferencias en grandes centros urbanos.</w:t>
      </w:r>
    </w:p>
    <w:p w14:paraId="12A1B7D2" w14:textId="6115B60C" w:rsidR="00352A87" w:rsidRDefault="00352A87" w:rsidP="00352A87">
      <w:pPr>
        <w:spacing w:after="200" w:line="276" w:lineRule="auto"/>
        <w:jc w:val="both"/>
        <w:rPr>
          <w:rFonts w:ascii="Arial" w:hAnsi="Arial" w:cs="Arial"/>
          <w:sz w:val="24"/>
          <w:szCs w:val="24"/>
        </w:rPr>
      </w:pPr>
      <w:r w:rsidRPr="00352A87">
        <w:rPr>
          <w:rFonts w:ascii="Arial" w:hAnsi="Arial" w:cs="Arial"/>
          <w:sz w:val="24"/>
          <w:szCs w:val="24"/>
        </w:rPr>
        <w:t xml:space="preserve">La inclusión y el acceso a estos recursos son fundamentales para el desarrollo armónico de la comunidad. Las problemáticas emocionales, que a menudo se manifiestan en patologías físicas, afectan a toda la sociedad y requieren una respuesta colectiva. El municipio de Santa Elena, consciente de esta realidad, trabaja junto con organizaciones de la sociedad civil para generar propuestas como esta, con el objetivo de mejorar la calidad de vida de todos sus habitantes. </w:t>
      </w:r>
    </w:p>
    <w:p w14:paraId="678F51D6" w14:textId="1A1AD673" w:rsidR="001D62E0" w:rsidRPr="00834B0C" w:rsidRDefault="00352A87" w:rsidP="00352A87">
      <w:pPr>
        <w:spacing w:after="200" w:line="276" w:lineRule="auto"/>
        <w:jc w:val="both"/>
        <w:rPr>
          <w:rFonts w:ascii="Arial" w:hAnsi="Arial" w:cs="Arial"/>
          <w:sz w:val="24"/>
          <w:szCs w:val="24"/>
        </w:rPr>
      </w:pPr>
      <w:r w:rsidRPr="00352A87">
        <w:rPr>
          <w:rFonts w:ascii="Arial" w:hAnsi="Arial" w:cs="Arial"/>
          <w:sz w:val="24"/>
          <w:szCs w:val="24"/>
        </w:rPr>
        <w:t xml:space="preserve">La conferencia de Bernardo </w:t>
      </w:r>
      <w:proofErr w:type="spellStart"/>
      <w:r w:rsidRPr="00352A87">
        <w:rPr>
          <w:rFonts w:ascii="Arial" w:hAnsi="Arial" w:cs="Arial"/>
          <w:sz w:val="24"/>
          <w:szCs w:val="24"/>
        </w:rPr>
        <w:t>Stamateas</w:t>
      </w:r>
      <w:proofErr w:type="spellEnd"/>
      <w:r w:rsidRPr="00352A87">
        <w:rPr>
          <w:rFonts w:ascii="Arial" w:hAnsi="Arial" w:cs="Arial"/>
          <w:sz w:val="24"/>
          <w:szCs w:val="24"/>
        </w:rPr>
        <w:t xml:space="preserve"> en Santa Elena es un claro ejemplo de cómo el municipio, junto con la colaboración de organizaciones locales, se compromete con la salud emocional de sus habitantes. A través de la promoción de estrategias de autoconocimiento, superación personal y bienestar emocional, este evento busca generar un cambio positivo y accesible para todos, promoviendo un desarrollo más saludable y consciente en la comunidad. Además, al ser de acceso libre y gratuito, se asegura que estos recursos lleguen a quienes más los necesitan, sin que ningún sector de la población quede excluido de esta valiosa oportunidad.</w:t>
      </w:r>
    </w:p>
    <w:sectPr w:rsidR="001D62E0"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A843" w14:textId="77777777" w:rsidR="00F851CE" w:rsidRDefault="00F851CE" w:rsidP="0092398B">
      <w:pPr>
        <w:spacing w:after="0" w:line="240" w:lineRule="auto"/>
      </w:pPr>
      <w:r>
        <w:separator/>
      </w:r>
    </w:p>
  </w:endnote>
  <w:endnote w:type="continuationSeparator" w:id="0">
    <w:p w14:paraId="086E194C" w14:textId="77777777" w:rsidR="00F851CE" w:rsidRDefault="00F851C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BA92A" w14:textId="77777777" w:rsidR="00F851CE" w:rsidRDefault="00F851CE" w:rsidP="0092398B">
      <w:pPr>
        <w:spacing w:after="0" w:line="240" w:lineRule="auto"/>
      </w:pPr>
      <w:r>
        <w:separator/>
      </w:r>
    </w:p>
  </w:footnote>
  <w:footnote w:type="continuationSeparator" w:id="0">
    <w:p w14:paraId="2CD60FFC" w14:textId="77777777" w:rsidR="00F851CE" w:rsidRDefault="00F851CE"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A0A7C"/>
    <w:rsid w:val="000F5818"/>
    <w:rsid w:val="000F752E"/>
    <w:rsid w:val="00114CE6"/>
    <w:rsid w:val="00136D40"/>
    <w:rsid w:val="001631A9"/>
    <w:rsid w:val="001A621C"/>
    <w:rsid w:val="001B2BC2"/>
    <w:rsid w:val="001D62E0"/>
    <w:rsid w:val="00204ACF"/>
    <w:rsid w:val="00204E21"/>
    <w:rsid w:val="00226C86"/>
    <w:rsid w:val="00256465"/>
    <w:rsid w:val="002959BE"/>
    <w:rsid w:val="00320AD2"/>
    <w:rsid w:val="00352A87"/>
    <w:rsid w:val="00364836"/>
    <w:rsid w:val="00394CF9"/>
    <w:rsid w:val="003C2B5A"/>
    <w:rsid w:val="003D5715"/>
    <w:rsid w:val="003E2FA0"/>
    <w:rsid w:val="004164C7"/>
    <w:rsid w:val="00422AF9"/>
    <w:rsid w:val="004D085C"/>
    <w:rsid w:val="00544AB7"/>
    <w:rsid w:val="0057201E"/>
    <w:rsid w:val="00580943"/>
    <w:rsid w:val="00584F6B"/>
    <w:rsid w:val="005858B7"/>
    <w:rsid w:val="005F0510"/>
    <w:rsid w:val="0061049C"/>
    <w:rsid w:val="00620BEF"/>
    <w:rsid w:val="00650F67"/>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14E73"/>
    <w:rsid w:val="00A27E43"/>
    <w:rsid w:val="00A37DCB"/>
    <w:rsid w:val="00A47D74"/>
    <w:rsid w:val="00B005B7"/>
    <w:rsid w:val="00B45685"/>
    <w:rsid w:val="00B94E2A"/>
    <w:rsid w:val="00BD2338"/>
    <w:rsid w:val="00C34939"/>
    <w:rsid w:val="00C34EB5"/>
    <w:rsid w:val="00C50408"/>
    <w:rsid w:val="00C52102"/>
    <w:rsid w:val="00C57597"/>
    <w:rsid w:val="00C76122"/>
    <w:rsid w:val="00CE0768"/>
    <w:rsid w:val="00CF22A1"/>
    <w:rsid w:val="00D20AE2"/>
    <w:rsid w:val="00D30E46"/>
    <w:rsid w:val="00D71919"/>
    <w:rsid w:val="00E11F4C"/>
    <w:rsid w:val="00E1256D"/>
    <w:rsid w:val="00E32F01"/>
    <w:rsid w:val="00E55F48"/>
    <w:rsid w:val="00EC05DF"/>
    <w:rsid w:val="00ED048B"/>
    <w:rsid w:val="00F50E60"/>
    <w:rsid w:val="00F70136"/>
    <w:rsid w:val="00F851CE"/>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2024-11-25T21:20:00Z</dcterms:created>
  <dcterms:modified xsi:type="dcterms:W3CDTF">2024-11-25T21:20:00Z</dcterms:modified>
</cp:coreProperties>
</file>