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566" w:rsidRDefault="00E35566" w:rsidP="00E3556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s-ES"/>
        </w:rPr>
      </w:pPr>
    </w:p>
    <w:p w:rsidR="0052166F" w:rsidRPr="0052166F" w:rsidRDefault="0052166F" w:rsidP="0052166F">
      <w:pPr>
        <w:pStyle w:val="NormalWeb"/>
      </w:pPr>
      <w:r>
        <w:rPr>
          <w:noProof/>
        </w:rPr>
        <w:drawing>
          <wp:inline distT="0" distB="0" distL="0" distR="0" wp14:anchorId="4E9E996B" wp14:editId="330B281D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566" w:rsidRPr="00867FD8" w:rsidRDefault="00E35566" w:rsidP="00E35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67FD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lang w:val="es-ES"/>
        </w:rPr>
        <w:t>FUNDAMENTOS</w:t>
      </w:r>
    </w:p>
    <w:p w:rsidR="00E35566" w:rsidRPr="004B0A74" w:rsidRDefault="00E35566" w:rsidP="004B27E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32"/>
          <w:szCs w:val="24"/>
          <w:lang w:val="es-ES"/>
        </w:rPr>
      </w:pPr>
    </w:p>
    <w:p w:rsidR="00924B32" w:rsidRPr="00924B32" w:rsidRDefault="00924B32" w:rsidP="00924B32">
      <w:pPr>
        <w:pStyle w:val="xelementtoproof"/>
        <w:shd w:val="clear" w:color="auto" w:fill="FFFFFF"/>
        <w:ind w:firstLine="360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  <w:r>
        <w:rPr>
          <w:rFonts w:ascii="Bookman Old Style" w:hAnsi="Bookman Old Style"/>
          <w:color w:val="000000"/>
          <w:sz w:val="24"/>
          <w:szCs w:val="24"/>
          <w:lang w:val="es-ES"/>
        </w:rPr>
        <w:t xml:space="preserve">Del </w:t>
      </w:r>
      <w:r w:rsidRPr="00924B32">
        <w:rPr>
          <w:rFonts w:ascii="Bookman Old Style" w:hAnsi="Bookman Old Style"/>
          <w:color w:val="000000"/>
          <w:sz w:val="24"/>
          <w:szCs w:val="24"/>
          <w:lang w:val="es-ES"/>
        </w:rPr>
        <w:t xml:space="preserve">19 al 24 de noviembre, se llevará a cabo </w:t>
      </w:r>
      <w:r w:rsidRPr="00924B32">
        <w:rPr>
          <w:rFonts w:ascii="Bookman Old Style" w:hAnsi="Bookman Old Style"/>
          <w:sz w:val="24"/>
        </w:rPr>
        <w:t xml:space="preserve">la </w:t>
      </w:r>
      <w:r w:rsidRPr="00924B32">
        <w:rPr>
          <w:rFonts w:ascii="Bookman Old Style" w:hAnsi="Bookman Old Style"/>
          <w:bCs/>
          <w:sz w:val="24"/>
        </w:rPr>
        <w:t xml:space="preserve">“Semana del </w:t>
      </w:r>
      <w:proofErr w:type="spellStart"/>
      <w:r w:rsidRPr="00924B32">
        <w:rPr>
          <w:rFonts w:ascii="Bookman Old Style" w:hAnsi="Bookman Old Style"/>
          <w:bCs/>
          <w:sz w:val="24"/>
        </w:rPr>
        <w:t>Emprendedurismo</w:t>
      </w:r>
      <w:proofErr w:type="spellEnd"/>
      <w:r w:rsidRPr="00924B32">
        <w:rPr>
          <w:rFonts w:ascii="Bookman Old Style" w:hAnsi="Bookman Old Style"/>
          <w:bCs/>
          <w:sz w:val="24"/>
        </w:rPr>
        <w:t>”</w:t>
      </w:r>
      <w:r>
        <w:rPr>
          <w:rFonts w:ascii="Bookman Old Style" w:hAnsi="Bookman Old Style"/>
          <w:color w:val="000000"/>
          <w:sz w:val="24"/>
          <w:szCs w:val="24"/>
          <w:lang w:val="es-ES"/>
        </w:rPr>
        <w:t>, que contará con</w:t>
      </w:r>
      <w:r w:rsidRPr="00924B32">
        <w:rPr>
          <w:rFonts w:ascii="Bookman Old Style" w:hAnsi="Bookman Old Style"/>
          <w:color w:val="000000"/>
          <w:sz w:val="24"/>
          <w:szCs w:val="24"/>
          <w:lang w:val="es-ES"/>
        </w:rPr>
        <w:t xml:space="preserve"> diversas actividades y con un cierre el domingo 24 en el Centro Cultural Vieja Usina de la ciudad de Paraná.</w:t>
      </w:r>
    </w:p>
    <w:p w:rsidR="00924B32" w:rsidRPr="00924B32" w:rsidRDefault="00924B32" w:rsidP="00924B32">
      <w:pPr>
        <w:pStyle w:val="xelementtoproof"/>
        <w:shd w:val="clear" w:color="auto" w:fill="FFFFFF"/>
        <w:ind w:firstLine="360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</w:p>
    <w:p w:rsidR="00924B32" w:rsidRPr="00924B32" w:rsidRDefault="00924B32" w:rsidP="00924B32">
      <w:pPr>
        <w:pStyle w:val="xelementtoproof"/>
        <w:shd w:val="clear" w:color="auto" w:fill="FFFFFF"/>
        <w:ind w:firstLine="360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  <w:r w:rsidRPr="00924B32">
        <w:rPr>
          <w:rFonts w:ascii="Bookman Old Style" w:hAnsi="Bookman Old Style"/>
          <w:color w:val="000000"/>
          <w:sz w:val="24"/>
          <w:szCs w:val="24"/>
          <w:lang w:val="es-ES"/>
        </w:rPr>
        <w:t>Entre Ríos es una provincia con espíritu emprendedor, y en la semana global del emprendedor valoramos el esfuerzo, la pasión y la creatividad de cada uno de nuestros emprendedores; por ello es que trabajado en una agenda de actividades, eventos y jornadas que busca construir comunidad y fortalece lazos en el ecosistema emprendedor provincial.</w:t>
      </w:r>
    </w:p>
    <w:p w:rsidR="00924B32" w:rsidRPr="00924B32" w:rsidRDefault="00924B32" w:rsidP="00924B32">
      <w:pPr>
        <w:pStyle w:val="xelementtoproof"/>
        <w:shd w:val="clear" w:color="auto" w:fill="FFFFFF"/>
        <w:ind w:firstLine="360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</w:p>
    <w:p w:rsidR="00924B32" w:rsidRPr="00924B32" w:rsidRDefault="00924B32" w:rsidP="00924B32">
      <w:pPr>
        <w:pStyle w:val="xelementtoproof"/>
        <w:shd w:val="clear" w:color="auto" w:fill="FFFFFF"/>
        <w:ind w:firstLine="360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  <w:r w:rsidRPr="00924B32">
        <w:rPr>
          <w:rFonts w:ascii="Bookman Old Style" w:hAnsi="Bookman Old Style"/>
          <w:color w:val="000000"/>
          <w:sz w:val="24"/>
          <w:szCs w:val="24"/>
          <w:lang w:val="es-ES"/>
        </w:rPr>
        <w:t xml:space="preserve">En este sentido, es oportuno mencionar que el día martes 19 a las 10:00 </w:t>
      </w:r>
      <w:proofErr w:type="spellStart"/>
      <w:r w:rsidRPr="00924B32">
        <w:rPr>
          <w:rFonts w:ascii="Bookman Old Style" w:hAnsi="Bookman Old Style"/>
          <w:color w:val="000000"/>
          <w:sz w:val="24"/>
          <w:szCs w:val="24"/>
          <w:lang w:val="es-ES"/>
        </w:rPr>
        <w:t>hs</w:t>
      </w:r>
      <w:proofErr w:type="spellEnd"/>
      <w:r w:rsidRPr="00924B32">
        <w:rPr>
          <w:rFonts w:ascii="Bookman Old Style" w:hAnsi="Bookman Old Style"/>
          <w:color w:val="000000"/>
          <w:sz w:val="24"/>
          <w:szCs w:val="24"/>
          <w:lang w:val="es-ES"/>
        </w:rPr>
        <w:t xml:space="preserve">. se estará realizando el “Encuentro Regional Mujeres Entrerrianas”; por otra parte, el miércoles 20 a las 09:00 </w:t>
      </w:r>
      <w:proofErr w:type="spellStart"/>
      <w:r w:rsidRPr="00924B32">
        <w:rPr>
          <w:rFonts w:ascii="Bookman Old Style" w:hAnsi="Bookman Old Style"/>
          <w:color w:val="000000"/>
          <w:sz w:val="24"/>
          <w:szCs w:val="24"/>
          <w:lang w:val="es-ES"/>
        </w:rPr>
        <w:t>hs</w:t>
      </w:r>
      <w:proofErr w:type="spellEnd"/>
      <w:r w:rsidRPr="00924B32">
        <w:rPr>
          <w:rFonts w:ascii="Bookman Old Style" w:hAnsi="Bookman Old Style"/>
          <w:color w:val="000000"/>
          <w:sz w:val="24"/>
          <w:szCs w:val="24"/>
          <w:lang w:val="es-ES"/>
        </w:rPr>
        <w:t xml:space="preserve">. se estará llevando a cabo la firma de convenios con: Créditos Agregado de Valor Fundación y Nobleza Obliga. </w:t>
      </w:r>
    </w:p>
    <w:p w:rsidR="00924B32" w:rsidRPr="00924B32" w:rsidRDefault="00924B32" w:rsidP="00924B32">
      <w:pPr>
        <w:pStyle w:val="xelementtoproof"/>
        <w:shd w:val="clear" w:color="auto" w:fill="FFFFFF"/>
        <w:ind w:firstLine="360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</w:p>
    <w:p w:rsidR="00924B32" w:rsidRPr="00924B32" w:rsidRDefault="00924B32" w:rsidP="00924B32">
      <w:pPr>
        <w:pStyle w:val="xelementtoproof"/>
        <w:shd w:val="clear" w:color="auto" w:fill="FFFFFF"/>
        <w:ind w:firstLine="360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  <w:r w:rsidRPr="00924B32">
        <w:rPr>
          <w:rFonts w:ascii="Bookman Old Style" w:hAnsi="Bookman Old Style"/>
          <w:color w:val="000000"/>
          <w:sz w:val="24"/>
          <w:szCs w:val="24"/>
          <w:lang w:val="es-ES"/>
        </w:rPr>
        <w:t xml:space="preserve">La semana continuará con un Desayuno “Identidad Emprendedora, entrerrianos que inspiran” a realizarse el día Jueves 21 a las 08:00 </w:t>
      </w:r>
      <w:proofErr w:type="spellStart"/>
      <w:r w:rsidRPr="00924B32">
        <w:rPr>
          <w:rFonts w:ascii="Bookman Old Style" w:hAnsi="Bookman Old Style"/>
          <w:color w:val="000000"/>
          <w:sz w:val="24"/>
          <w:szCs w:val="24"/>
          <w:lang w:val="es-ES"/>
        </w:rPr>
        <w:t>hs</w:t>
      </w:r>
      <w:proofErr w:type="spellEnd"/>
      <w:r w:rsidRPr="00924B32">
        <w:rPr>
          <w:rFonts w:ascii="Bookman Old Style" w:hAnsi="Bookman Old Style"/>
          <w:color w:val="000000"/>
          <w:sz w:val="24"/>
          <w:szCs w:val="24"/>
          <w:lang w:val="es-ES"/>
        </w:rPr>
        <w:t xml:space="preserve">. en la Sala </w:t>
      </w:r>
      <w:proofErr w:type="spellStart"/>
      <w:r w:rsidRPr="00924B32">
        <w:rPr>
          <w:rFonts w:ascii="Bookman Old Style" w:hAnsi="Bookman Old Style"/>
          <w:color w:val="000000"/>
          <w:sz w:val="24"/>
          <w:szCs w:val="24"/>
          <w:lang w:val="es-ES"/>
        </w:rPr>
        <w:t>Antequeda</w:t>
      </w:r>
      <w:proofErr w:type="spellEnd"/>
      <w:r w:rsidRPr="00924B32">
        <w:rPr>
          <w:rFonts w:ascii="Bookman Old Style" w:hAnsi="Bookman Old Style"/>
          <w:color w:val="000000"/>
          <w:sz w:val="24"/>
          <w:szCs w:val="24"/>
          <w:lang w:val="es-ES"/>
        </w:rPr>
        <w:t xml:space="preserve">; posteriormente a las 15:00 </w:t>
      </w:r>
      <w:proofErr w:type="spellStart"/>
      <w:r w:rsidRPr="00924B32">
        <w:rPr>
          <w:rFonts w:ascii="Bookman Old Style" w:hAnsi="Bookman Old Style"/>
          <w:color w:val="000000"/>
          <w:sz w:val="24"/>
          <w:szCs w:val="24"/>
          <w:lang w:val="es-ES"/>
        </w:rPr>
        <w:t>hs</w:t>
      </w:r>
      <w:proofErr w:type="spellEnd"/>
      <w:r w:rsidRPr="00924B32">
        <w:rPr>
          <w:rFonts w:ascii="Bookman Old Style" w:hAnsi="Bookman Old Style"/>
          <w:color w:val="000000"/>
          <w:sz w:val="24"/>
          <w:szCs w:val="24"/>
          <w:lang w:val="es-ES"/>
        </w:rPr>
        <w:t xml:space="preserve">. se desarrollará una Jornada de Sensibilización emprendedora en el Club de Emprendedores de la </w:t>
      </w:r>
      <w:proofErr w:type="spellStart"/>
      <w:r w:rsidRPr="00924B32">
        <w:rPr>
          <w:rFonts w:ascii="Bookman Old Style" w:hAnsi="Bookman Old Style"/>
          <w:color w:val="000000"/>
          <w:sz w:val="24"/>
          <w:szCs w:val="24"/>
          <w:lang w:val="es-ES"/>
        </w:rPr>
        <w:t>FCEco</w:t>
      </w:r>
      <w:proofErr w:type="spellEnd"/>
      <w:r w:rsidRPr="00924B32">
        <w:rPr>
          <w:rFonts w:ascii="Bookman Old Style" w:hAnsi="Bookman Old Style"/>
          <w:color w:val="000000"/>
          <w:sz w:val="24"/>
          <w:szCs w:val="24"/>
          <w:lang w:val="es-ES"/>
        </w:rPr>
        <w:t xml:space="preserve"> UNER de la capital entrerriana. Por otra parte, el viernes 22 a las 15:00 </w:t>
      </w:r>
      <w:proofErr w:type="spellStart"/>
      <w:r w:rsidRPr="00924B32">
        <w:rPr>
          <w:rFonts w:ascii="Bookman Old Style" w:hAnsi="Bookman Old Style"/>
          <w:color w:val="000000"/>
          <w:sz w:val="24"/>
          <w:szCs w:val="24"/>
          <w:lang w:val="es-ES"/>
        </w:rPr>
        <w:t>hs</w:t>
      </w:r>
      <w:proofErr w:type="spellEnd"/>
      <w:r w:rsidRPr="00924B32">
        <w:rPr>
          <w:rFonts w:ascii="Bookman Old Style" w:hAnsi="Bookman Old Style"/>
          <w:color w:val="000000"/>
          <w:sz w:val="24"/>
          <w:szCs w:val="24"/>
          <w:lang w:val="es-ES"/>
        </w:rPr>
        <w:t xml:space="preserve">. en Concepción del Uruguay también se llevará a cabo una Jornada de Sensibilización emprendedora. </w:t>
      </w:r>
    </w:p>
    <w:p w:rsidR="00924B32" w:rsidRPr="00924B32" w:rsidRDefault="00924B32" w:rsidP="00924B32">
      <w:pPr>
        <w:pStyle w:val="xelementtoproof"/>
        <w:shd w:val="clear" w:color="auto" w:fill="FFFFFF"/>
        <w:ind w:firstLine="360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</w:p>
    <w:p w:rsidR="00D0232B" w:rsidRDefault="00924B32" w:rsidP="00924B32">
      <w:pPr>
        <w:pStyle w:val="xelementtoproof"/>
        <w:shd w:val="clear" w:color="auto" w:fill="FFFFFF"/>
        <w:ind w:firstLine="360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  <w:r w:rsidRPr="00924B32">
        <w:rPr>
          <w:rFonts w:ascii="Bookman Old Style" w:hAnsi="Bookman Old Style"/>
          <w:color w:val="000000"/>
          <w:sz w:val="24"/>
          <w:szCs w:val="24"/>
          <w:lang w:val="es-ES"/>
        </w:rPr>
        <w:t xml:space="preserve">Para finalizar la semana del </w:t>
      </w:r>
      <w:proofErr w:type="spellStart"/>
      <w:r w:rsidRPr="00924B32">
        <w:rPr>
          <w:rFonts w:ascii="Bookman Old Style" w:hAnsi="Bookman Old Style"/>
          <w:color w:val="000000"/>
          <w:sz w:val="24"/>
          <w:szCs w:val="24"/>
          <w:lang w:val="es-ES"/>
        </w:rPr>
        <w:t>emprendedurismo</w:t>
      </w:r>
      <w:proofErr w:type="spellEnd"/>
      <w:r w:rsidRPr="00924B32">
        <w:rPr>
          <w:rFonts w:ascii="Bookman Old Style" w:hAnsi="Bookman Old Style"/>
          <w:color w:val="000000"/>
          <w:sz w:val="24"/>
          <w:szCs w:val="24"/>
          <w:lang w:val="es-ES"/>
        </w:rPr>
        <w:t xml:space="preserve">, el domingo 24 en la Vieja Usina se realizará una Feria de Emprendedores de la cual participarán emprendedores de toda la provincia, la misma se realizará de 17:00 </w:t>
      </w:r>
      <w:proofErr w:type="spellStart"/>
      <w:r w:rsidRPr="00924B32">
        <w:rPr>
          <w:rFonts w:ascii="Bookman Old Style" w:hAnsi="Bookman Old Style"/>
          <w:color w:val="000000"/>
          <w:sz w:val="24"/>
          <w:szCs w:val="24"/>
          <w:lang w:val="es-ES"/>
        </w:rPr>
        <w:t>hs</w:t>
      </w:r>
      <w:proofErr w:type="spellEnd"/>
      <w:r w:rsidRPr="00924B32">
        <w:rPr>
          <w:rFonts w:ascii="Bookman Old Style" w:hAnsi="Bookman Old Style"/>
          <w:color w:val="000000"/>
          <w:sz w:val="24"/>
          <w:szCs w:val="24"/>
          <w:lang w:val="es-ES"/>
        </w:rPr>
        <w:t xml:space="preserve">. a 22:00 </w:t>
      </w:r>
      <w:proofErr w:type="spellStart"/>
      <w:r w:rsidRPr="00924B32">
        <w:rPr>
          <w:rFonts w:ascii="Bookman Old Style" w:hAnsi="Bookman Old Style"/>
          <w:color w:val="000000"/>
          <w:sz w:val="24"/>
          <w:szCs w:val="24"/>
          <w:lang w:val="es-ES"/>
        </w:rPr>
        <w:t>hs</w:t>
      </w:r>
      <w:proofErr w:type="spellEnd"/>
      <w:r w:rsidRPr="00924B32">
        <w:rPr>
          <w:rFonts w:ascii="Bookman Old Style" w:hAnsi="Bookman Old Style"/>
          <w:color w:val="000000"/>
          <w:sz w:val="24"/>
          <w:szCs w:val="24"/>
          <w:lang w:val="es-ES"/>
        </w:rPr>
        <w:t>.</w:t>
      </w:r>
    </w:p>
    <w:p w:rsidR="00924B32" w:rsidRDefault="00924B32" w:rsidP="00924B32">
      <w:pPr>
        <w:pStyle w:val="xelementtoproof"/>
        <w:shd w:val="clear" w:color="auto" w:fill="FFFFFF"/>
        <w:ind w:firstLine="360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</w:p>
    <w:p w:rsidR="00D0232B" w:rsidRPr="00970B3C" w:rsidRDefault="00924B32" w:rsidP="00970B3C">
      <w:pPr>
        <w:pStyle w:val="xelementtoproof"/>
        <w:shd w:val="clear" w:color="auto" w:fill="FFFFFF"/>
        <w:ind w:firstLine="360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  <w:r>
        <w:rPr>
          <w:rFonts w:ascii="Bookman Old Style" w:hAnsi="Bookman Old Style"/>
          <w:color w:val="000000"/>
          <w:sz w:val="24"/>
          <w:szCs w:val="24"/>
          <w:lang w:val="es-ES"/>
        </w:rPr>
        <w:t>Considerando esta actividad de gran valor para nuestra provincia so</w:t>
      </w:r>
      <w:r w:rsidR="00D0232B">
        <w:rPr>
          <w:rFonts w:ascii="Bookman Old Style" w:hAnsi="Bookman Old Style"/>
          <w:color w:val="000000"/>
          <w:sz w:val="24"/>
          <w:szCs w:val="24"/>
          <w:lang w:val="es-ES"/>
        </w:rPr>
        <w:t xml:space="preserve">licito a mis pares </w:t>
      </w:r>
      <w:r>
        <w:rPr>
          <w:rFonts w:ascii="Bookman Old Style" w:hAnsi="Bookman Old Style"/>
          <w:color w:val="000000"/>
          <w:sz w:val="24"/>
          <w:szCs w:val="24"/>
          <w:lang w:val="es-ES"/>
        </w:rPr>
        <w:t xml:space="preserve">senadores </w:t>
      </w:r>
      <w:r w:rsidR="00D0232B">
        <w:rPr>
          <w:rFonts w:ascii="Bookman Old Style" w:hAnsi="Bookman Old Style"/>
          <w:color w:val="000000"/>
          <w:sz w:val="24"/>
          <w:szCs w:val="24"/>
          <w:lang w:val="es-ES"/>
        </w:rPr>
        <w:t>que me acompañen en este Proyecto</w:t>
      </w:r>
      <w:r>
        <w:rPr>
          <w:rFonts w:ascii="Bookman Old Style" w:hAnsi="Bookman Old Style"/>
          <w:color w:val="000000"/>
          <w:sz w:val="24"/>
          <w:szCs w:val="24"/>
          <w:lang w:val="es-ES"/>
        </w:rPr>
        <w:t>.</w:t>
      </w:r>
    </w:p>
    <w:p w:rsidR="00970B3C" w:rsidRPr="00970B3C" w:rsidRDefault="00970B3C" w:rsidP="00970B3C">
      <w:pPr>
        <w:pStyle w:val="xelementtoproof"/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</w:p>
    <w:p w:rsidR="00970B3C" w:rsidRDefault="00970B3C" w:rsidP="00970B3C">
      <w:pPr>
        <w:pStyle w:val="xelementtoproof"/>
        <w:shd w:val="clear" w:color="auto" w:fill="FFFFFF"/>
        <w:jc w:val="both"/>
        <w:rPr>
          <w:rFonts w:ascii="Century Gothic" w:hAnsi="Century Gothic"/>
          <w:color w:val="000000"/>
          <w:sz w:val="20"/>
          <w:szCs w:val="20"/>
          <w:lang w:val="es-ES"/>
        </w:rPr>
      </w:pPr>
    </w:p>
    <w:p w:rsidR="00970B3C" w:rsidRDefault="00970B3C" w:rsidP="00970B3C">
      <w:pPr>
        <w:pStyle w:val="xelementtoproof"/>
        <w:shd w:val="clear" w:color="auto" w:fill="FFFFFF"/>
        <w:jc w:val="both"/>
        <w:rPr>
          <w:rFonts w:ascii="Century Gothic" w:hAnsi="Century Gothic"/>
          <w:color w:val="000000"/>
          <w:sz w:val="20"/>
          <w:szCs w:val="20"/>
          <w:lang w:val="es-ES"/>
        </w:rPr>
      </w:pPr>
    </w:p>
    <w:p w:rsidR="00970B3C" w:rsidRDefault="00970B3C" w:rsidP="00970B3C">
      <w:pPr>
        <w:pStyle w:val="xelementtoproof"/>
        <w:shd w:val="clear" w:color="auto" w:fill="FFFFFF"/>
        <w:jc w:val="both"/>
        <w:rPr>
          <w:rFonts w:ascii="Century Gothic" w:hAnsi="Century Gothic"/>
          <w:color w:val="000000"/>
          <w:sz w:val="20"/>
          <w:szCs w:val="20"/>
          <w:lang w:val="es-ES"/>
        </w:rPr>
      </w:pPr>
    </w:p>
    <w:p w:rsidR="00970B3C" w:rsidRDefault="00970B3C" w:rsidP="00970B3C">
      <w:pPr>
        <w:pStyle w:val="xelementtoproof"/>
        <w:shd w:val="clear" w:color="auto" w:fill="FFFFFF"/>
        <w:jc w:val="both"/>
        <w:rPr>
          <w:rFonts w:ascii="Century Gothic" w:hAnsi="Century Gothic"/>
          <w:color w:val="000000"/>
          <w:sz w:val="20"/>
          <w:szCs w:val="20"/>
          <w:lang w:val="es-ES"/>
        </w:rPr>
      </w:pPr>
    </w:p>
    <w:p w:rsidR="00970B3C" w:rsidRDefault="00970B3C" w:rsidP="00970B3C">
      <w:pPr>
        <w:pStyle w:val="xelementtoproof"/>
        <w:shd w:val="clear" w:color="auto" w:fill="FFFFFF"/>
        <w:jc w:val="both"/>
        <w:rPr>
          <w:rFonts w:ascii="Century Gothic" w:hAnsi="Century Gothic"/>
          <w:color w:val="000000"/>
          <w:sz w:val="20"/>
          <w:szCs w:val="20"/>
          <w:lang w:val="es-ES"/>
        </w:rPr>
      </w:pPr>
    </w:p>
    <w:p w:rsidR="00D0232B" w:rsidRPr="0052166F" w:rsidRDefault="0052166F" w:rsidP="0052166F">
      <w:pPr>
        <w:pStyle w:val="NormalWeb"/>
      </w:pPr>
      <w:r>
        <w:rPr>
          <w:noProof/>
        </w:rPr>
        <w:drawing>
          <wp:inline distT="0" distB="0" distL="0" distR="0" wp14:anchorId="5FB351B0" wp14:editId="75F368A6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32B" w:rsidRDefault="00D0232B" w:rsidP="00970B3C">
      <w:pPr>
        <w:pStyle w:val="xelementtoproof"/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</w:p>
    <w:p w:rsidR="00D0232B" w:rsidRDefault="00D0232B" w:rsidP="00970B3C">
      <w:pPr>
        <w:pStyle w:val="xelementtoproof"/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</w:p>
    <w:p w:rsidR="00A45B7B" w:rsidRDefault="00A45B7B" w:rsidP="00970B3C">
      <w:pPr>
        <w:pStyle w:val="xelementtoproof"/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  <w:bookmarkStart w:id="0" w:name="_GoBack"/>
      <w:bookmarkEnd w:id="0"/>
    </w:p>
    <w:p w:rsidR="004B0A74" w:rsidRPr="00867FD8" w:rsidRDefault="004B0A74" w:rsidP="00924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67FD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s-ES"/>
        </w:rPr>
        <w:t>LA HONORABLE CAMARA DE SENADORES DE LA PROVINCIA DE ENTRE RIOS</w:t>
      </w:r>
    </w:p>
    <w:p w:rsidR="00E35566" w:rsidRPr="00867FD8" w:rsidRDefault="00E35566" w:rsidP="00E35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67FD8">
        <w:rPr>
          <w:rFonts w:ascii="Bookman Old Style" w:eastAsia="Times New Roman" w:hAnsi="Bookman Old Style" w:cs="Times New Roman"/>
          <w:b/>
          <w:bCs/>
          <w:color w:val="000000"/>
          <w:sz w:val="32"/>
          <w:szCs w:val="32"/>
          <w:lang w:val="es-ES"/>
        </w:rPr>
        <w:t> DECLARA:</w:t>
      </w:r>
    </w:p>
    <w:p w:rsidR="00E35566" w:rsidRPr="00867FD8" w:rsidRDefault="00E35566" w:rsidP="00E355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393202" w:rsidRDefault="00E35566" w:rsidP="00393202">
      <w:pPr>
        <w:pStyle w:val="xelementtoproof"/>
        <w:shd w:val="clear" w:color="auto" w:fill="FFFFFF"/>
        <w:jc w:val="both"/>
        <w:rPr>
          <w:rFonts w:ascii="Bookman Old Style" w:hAnsi="Bookman Old Style"/>
          <w:bCs/>
          <w:color w:val="000000"/>
          <w:sz w:val="24"/>
          <w:szCs w:val="24"/>
          <w:lang w:val="es-ES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lang w:val="es-ES"/>
        </w:rPr>
        <w:t>PRIMERO:</w:t>
      </w:r>
      <w:r w:rsidRPr="004B0A74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val="es-ES"/>
        </w:rPr>
        <w:t xml:space="preserve"> </w:t>
      </w:r>
      <w:r w:rsidRPr="00867FD8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De Interés Legislativo de esta H. Cámara de Senadores </w:t>
      </w:r>
      <w:r w:rsidR="00D0232B">
        <w:rPr>
          <w:rFonts w:ascii="Bookman Old Style" w:hAnsi="Bookman Old Style"/>
          <w:color w:val="000000"/>
          <w:sz w:val="24"/>
          <w:szCs w:val="24"/>
          <w:lang w:val="es-ES"/>
        </w:rPr>
        <w:t>la “</w:t>
      </w:r>
      <w:r w:rsidR="00924B32">
        <w:rPr>
          <w:rFonts w:ascii="Bookman Old Style" w:hAnsi="Bookman Old Style"/>
          <w:bCs/>
          <w:color w:val="000000"/>
          <w:sz w:val="24"/>
          <w:szCs w:val="24"/>
          <w:lang w:val="es-ES"/>
        </w:rPr>
        <w:t xml:space="preserve">Semana del </w:t>
      </w:r>
      <w:proofErr w:type="spellStart"/>
      <w:r w:rsidR="00924B32">
        <w:rPr>
          <w:rFonts w:ascii="Bookman Old Style" w:hAnsi="Bookman Old Style"/>
          <w:bCs/>
          <w:color w:val="000000"/>
          <w:sz w:val="24"/>
          <w:szCs w:val="24"/>
          <w:lang w:val="es-ES"/>
        </w:rPr>
        <w:t>Emprendedurismo</w:t>
      </w:r>
      <w:proofErr w:type="spellEnd"/>
      <w:r w:rsidR="00924B32">
        <w:rPr>
          <w:rFonts w:ascii="Bookman Old Style" w:hAnsi="Bookman Old Style"/>
          <w:bCs/>
          <w:color w:val="000000"/>
          <w:sz w:val="24"/>
          <w:szCs w:val="24"/>
          <w:lang w:val="es-ES"/>
        </w:rPr>
        <w:t xml:space="preserve">” </w:t>
      </w:r>
      <w:r w:rsidRPr="004B0A74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a realizarse </w:t>
      </w:r>
      <w:r w:rsidR="00393202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los</w:t>
      </w:r>
      <w:r w:rsidR="004B0A74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día</w:t>
      </w:r>
      <w:r w:rsidR="00393202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s</w:t>
      </w:r>
      <w:r w:rsidR="004B0A74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</w:t>
      </w:r>
      <w:r w:rsidR="00924B32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19</w:t>
      </w:r>
      <w:r w:rsidR="00393202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</w:t>
      </w:r>
      <w:r w:rsidR="00924B32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al 24</w:t>
      </w:r>
      <w:r w:rsidR="004B0A74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de </w:t>
      </w:r>
      <w:r w:rsidR="00924B32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noviembre</w:t>
      </w:r>
      <w:r w:rsidRPr="00867FD8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.</w:t>
      </w:r>
    </w:p>
    <w:p w:rsidR="00E35566" w:rsidRPr="00867FD8" w:rsidRDefault="00E35566" w:rsidP="00E35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078D9" w:rsidRPr="00E35566" w:rsidRDefault="00E35566" w:rsidP="00924B32">
      <w:pPr>
        <w:spacing w:after="0" w:line="240" w:lineRule="auto"/>
        <w:jc w:val="both"/>
        <w:rPr>
          <w:lang w:val="es-ES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lang w:val="es-ES"/>
        </w:rPr>
        <w:t>SEGUNDO</w:t>
      </w:r>
      <w:r w:rsidRPr="00867FD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lang w:val="es-ES"/>
        </w:rPr>
        <w:t>:</w:t>
      </w:r>
      <w:r w:rsidRPr="00867FD8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Comuníquese y remítase copia </w:t>
      </w:r>
      <w:r w:rsidR="00632952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a</w:t>
      </w:r>
      <w:r w:rsidR="00924B32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la Sra. Paula </w:t>
      </w:r>
      <w:proofErr w:type="spellStart"/>
      <w:r w:rsidR="00924B32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Vicari</w:t>
      </w:r>
      <w:proofErr w:type="spellEnd"/>
      <w:r w:rsidR="00924B32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, en su carácter de Secretaria de Desarrollo Productivo y Emprendedor del Gobierno de la Provincia de Entre Ríos</w:t>
      </w:r>
      <w:r w:rsidR="00A45B7B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y al Sr. Pablo Sebastián </w:t>
      </w:r>
      <w:proofErr w:type="spellStart"/>
      <w:r w:rsidR="00A45B7B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Omarini</w:t>
      </w:r>
      <w:proofErr w:type="spellEnd"/>
      <w:r w:rsidR="00A45B7B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Secretario de Gestión Social de la Provincia.-</w:t>
      </w:r>
    </w:p>
    <w:sectPr w:rsidR="006078D9" w:rsidRPr="00E355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267A2"/>
    <w:multiLevelType w:val="hybridMultilevel"/>
    <w:tmpl w:val="1BD40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4F3C1A"/>
    <w:multiLevelType w:val="hybridMultilevel"/>
    <w:tmpl w:val="FD96F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66"/>
    <w:rsid w:val="003462F7"/>
    <w:rsid w:val="00393202"/>
    <w:rsid w:val="003E7011"/>
    <w:rsid w:val="00481019"/>
    <w:rsid w:val="004B0A74"/>
    <w:rsid w:val="004B27EF"/>
    <w:rsid w:val="0052166F"/>
    <w:rsid w:val="005B2F6E"/>
    <w:rsid w:val="006078D9"/>
    <w:rsid w:val="006147F0"/>
    <w:rsid w:val="00632952"/>
    <w:rsid w:val="00915537"/>
    <w:rsid w:val="00924B32"/>
    <w:rsid w:val="00967BD8"/>
    <w:rsid w:val="00970B3C"/>
    <w:rsid w:val="00A45B7B"/>
    <w:rsid w:val="00D0232B"/>
    <w:rsid w:val="00D17BD4"/>
    <w:rsid w:val="00E35566"/>
    <w:rsid w:val="00F37032"/>
    <w:rsid w:val="00F6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81609-ABF2-4835-96ED-A7EAC338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5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elementtoproof">
    <w:name w:val="x_elementtoproof"/>
    <w:basedOn w:val="Normal"/>
    <w:uiPriority w:val="99"/>
    <w:semiHidden/>
    <w:rsid w:val="00970B3C"/>
    <w:pPr>
      <w:spacing w:after="0" w:line="240" w:lineRule="auto"/>
    </w:pPr>
    <w:rPr>
      <w:rFonts w:ascii="Calibri" w:eastAsia="Calibri" w:hAnsi="Calibri" w:cs="Calibri"/>
      <w:lang w:val="es-AR" w:eastAsia="es-AR"/>
    </w:rPr>
  </w:style>
  <w:style w:type="paragraph" w:styleId="NormalWeb">
    <w:name w:val="Normal (Web)"/>
    <w:basedOn w:val="Normal"/>
    <w:uiPriority w:val="99"/>
    <w:unhideWhenUsed/>
    <w:rsid w:val="00521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S</dc:creator>
  <cp:keywords/>
  <dc:description/>
  <cp:lastModifiedBy>Cuenta Microsoft</cp:lastModifiedBy>
  <cp:revision>2</cp:revision>
  <dcterms:created xsi:type="dcterms:W3CDTF">2024-11-11T13:53:00Z</dcterms:created>
  <dcterms:modified xsi:type="dcterms:W3CDTF">2024-11-11T13:53:00Z</dcterms:modified>
</cp:coreProperties>
</file>