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A23E5" w14:textId="77777777" w:rsidR="00EB354B" w:rsidRDefault="00EB354B">
      <w:pPr>
        <w:rPr>
          <w:rFonts w:ascii="Arial" w:hAnsi="Arial" w:cs="Arial"/>
        </w:rPr>
      </w:pPr>
    </w:p>
    <w:p w14:paraId="5C4FF489" w14:textId="77777777" w:rsidR="00EB354B" w:rsidRDefault="007717C1">
      <w:pPr>
        <w:rPr>
          <w:rFonts w:ascii="Arial" w:hAnsi="Arial" w:cs="Arial"/>
        </w:rPr>
      </w:pPr>
      <w:r>
        <w:rPr>
          <w:rFonts w:ascii="Arial" w:hAnsi="Arial" w:cs="Arial"/>
        </w:rPr>
        <w:t xml:space="preserve">                                                          </w:t>
      </w:r>
      <w:r w:rsidR="00034BC2">
        <w:rPr>
          <w:rFonts w:ascii="Arial" w:hAnsi="Arial" w:cs="Arial"/>
        </w:rPr>
        <w:t xml:space="preserve">                       </w:t>
      </w:r>
      <w:r>
        <w:rPr>
          <w:rFonts w:ascii="Arial" w:hAnsi="Arial" w:cs="Arial"/>
        </w:rPr>
        <w:t xml:space="preserve">  </w:t>
      </w:r>
      <w:r w:rsidR="00EB354B">
        <w:rPr>
          <w:rFonts w:ascii="Arial" w:hAnsi="Arial" w:cs="Arial"/>
          <w:noProof/>
          <w:lang w:eastAsia="es-ES"/>
        </w:rPr>
        <w:drawing>
          <wp:inline distT="0" distB="0" distL="0" distR="0" wp14:anchorId="7631F8F0" wp14:editId="76281708">
            <wp:extent cx="1729409" cy="257810"/>
            <wp:effectExtent l="0" t="0" r="4445"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enad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7520" cy="272436"/>
                    </a:xfrm>
                    <a:prstGeom prst="rect">
                      <a:avLst/>
                    </a:prstGeom>
                  </pic:spPr>
                </pic:pic>
              </a:graphicData>
            </a:graphic>
          </wp:inline>
        </w:drawing>
      </w:r>
    </w:p>
    <w:p w14:paraId="02651EA4" w14:textId="77777777" w:rsidR="007717C1" w:rsidRDefault="007717C1">
      <w:pPr>
        <w:rPr>
          <w:rFonts w:ascii="Arial" w:hAnsi="Arial" w:cs="Arial"/>
        </w:rPr>
      </w:pPr>
    </w:p>
    <w:p w14:paraId="7C551825" w14:textId="77777777" w:rsidR="007717C1" w:rsidRDefault="007717C1">
      <w:pPr>
        <w:rPr>
          <w:rFonts w:ascii="Arial" w:hAnsi="Arial" w:cs="Arial"/>
          <w:b/>
        </w:rPr>
      </w:pPr>
      <w:r>
        <w:rPr>
          <w:rFonts w:ascii="Arial" w:hAnsi="Arial" w:cs="Arial"/>
          <w:b/>
          <w:u w:val="single"/>
        </w:rPr>
        <w:t>FUNDAMENTOS</w:t>
      </w:r>
    </w:p>
    <w:p w14:paraId="678C47D7" w14:textId="77777777" w:rsidR="00995264" w:rsidRDefault="00995264" w:rsidP="00995264">
      <w:pPr>
        <w:jc w:val="both"/>
        <w:rPr>
          <w:rFonts w:ascii="Arial" w:hAnsi="Arial" w:cs="Arial"/>
          <w:lang w:val="es-AR"/>
        </w:rPr>
      </w:pPr>
      <w:r>
        <w:rPr>
          <w:rFonts w:ascii="Arial" w:hAnsi="Arial" w:cs="Arial"/>
          <w:lang w:val="es-AR"/>
        </w:rPr>
        <w:t>L</w:t>
      </w:r>
      <w:r w:rsidRPr="0039298E">
        <w:rPr>
          <w:rFonts w:ascii="Arial" w:hAnsi="Arial" w:cs="Arial"/>
          <w:lang w:val="es-AR"/>
        </w:rPr>
        <w:t>a Asociación Civil Sin Fines de Lucro "Asociación Civil Comunidad Solidaria" de la ciudad de Colón</w:t>
      </w:r>
      <w:r>
        <w:rPr>
          <w:rFonts w:ascii="Arial" w:hAnsi="Arial" w:cs="Arial"/>
          <w:lang w:val="es-AR"/>
        </w:rPr>
        <w:t xml:space="preserve">, fundada en el año 2.009 realiza actividades de asistencia social vinculadas a la salud.  </w:t>
      </w:r>
    </w:p>
    <w:p w14:paraId="0BACF261" w14:textId="77777777" w:rsidR="00995264" w:rsidRDefault="00995264" w:rsidP="00995264">
      <w:pPr>
        <w:jc w:val="both"/>
        <w:rPr>
          <w:rFonts w:ascii="Arial" w:hAnsi="Arial" w:cs="Arial"/>
          <w:lang w:val="es-AR"/>
        </w:rPr>
      </w:pPr>
      <w:r>
        <w:rPr>
          <w:rFonts w:ascii="Arial" w:hAnsi="Arial" w:cs="Arial"/>
          <w:lang w:val="es-AR"/>
        </w:rPr>
        <w:t>L</w:t>
      </w:r>
      <w:r w:rsidRPr="0039298E">
        <w:rPr>
          <w:rFonts w:ascii="Arial" w:hAnsi="Arial" w:cs="Arial"/>
          <w:lang w:val="es-AR"/>
        </w:rPr>
        <w:t>a labor de la asociación se fundamenta en los siguientes pilares:</w:t>
      </w:r>
      <w:r>
        <w:rPr>
          <w:rFonts w:ascii="Arial" w:hAnsi="Arial" w:cs="Arial"/>
          <w:lang w:val="es-AR"/>
        </w:rPr>
        <w:t xml:space="preserve">   </w:t>
      </w:r>
    </w:p>
    <w:p w14:paraId="04DB1C9A" w14:textId="77777777" w:rsidR="00995264" w:rsidRDefault="00995264" w:rsidP="00995264">
      <w:pPr>
        <w:rPr>
          <w:rFonts w:ascii="Arial" w:hAnsi="Arial" w:cs="Arial"/>
          <w:lang w:val="es-AR"/>
        </w:rPr>
      </w:pPr>
      <w:r>
        <w:rPr>
          <w:rFonts w:ascii="Arial" w:hAnsi="Arial" w:cs="Arial"/>
          <w:lang w:val="es-AR"/>
        </w:rPr>
        <w:t xml:space="preserve">                           </w:t>
      </w:r>
    </w:p>
    <w:p w14:paraId="64E4FD9C" w14:textId="77777777" w:rsidR="00995264" w:rsidRPr="0039298E" w:rsidRDefault="00995264" w:rsidP="00995264">
      <w:pPr>
        <w:numPr>
          <w:ilvl w:val="0"/>
          <w:numId w:val="3"/>
        </w:numPr>
        <w:spacing w:after="0" w:line="360" w:lineRule="auto"/>
        <w:jc w:val="both"/>
        <w:rPr>
          <w:rFonts w:ascii="Arial" w:hAnsi="Arial" w:cs="Arial"/>
          <w:lang w:val="es-AR"/>
        </w:rPr>
      </w:pPr>
      <w:r w:rsidRPr="0039298E">
        <w:rPr>
          <w:rFonts w:ascii="Arial" w:hAnsi="Arial" w:cs="Arial"/>
          <w:lang w:val="es-AR"/>
        </w:rPr>
        <w:t>Asistencia a instituciones de salud: Proveyendo medicamentos y material hospitalario a centros de salud de Colón, del Departamento Colón y de otras localidades de la costa del río Uruguay desde Brazo Largo hasta San Jaime de la Frontera. Esta labor es crucial para complementar los recursos del sistema de salud público, asegurando que los centros médicos cuenten con los insumos necesarios para atender a la población;</w:t>
      </w:r>
    </w:p>
    <w:p w14:paraId="3FE23651" w14:textId="77777777" w:rsidR="00995264" w:rsidRPr="0039298E" w:rsidRDefault="00995264" w:rsidP="00995264">
      <w:pPr>
        <w:numPr>
          <w:ilvl w:val="0"/>
          <w:numId w:val="3"/>
        </w:numPr>
        <w:spacing w:after="0" w:line="360" w:lineRule="auto"/>
        <w:jc w:val="both"/>
        <w:rPr>
          <w:rFonts w:ascii="Arial" w:hAnsi="Arial" w:cs="Arial"/>
          <w:lang w:val="es-AR"/>
        </w:rPr>
      </w:pPr>
      <w:r w:rsidRPr="0039298E">
        <w:rPr>
          <w:rFonts w:ascii="Arial" w:hAnsi="Arial" w:cs="Arial"/>
          <w:lang w:val="es-AR"/>
        </w:rPr>
        <w:t>Gestión eficiente de donaciones: Estableciendo una red de colaboración con el Sindicato de Visitadores Médicos de la ciudad de Buenos Aires, el Hospital de Clínicas General San Martín (UBA), la Fundación Banco de Galicia y Buenos Aires, entre otras, de quienes reciben donaciones regulares de medicamentos y mobiliario. Esta articulación interprovincial demuestra cómo las instituciones intermedias pueden actuar como nexos eficientes entre grandes centros urbanos y comunidades más pequeñas, optimizando la distribución de recursos;</w:t>
      </w:r>
    </w:p>
    <w:p w14:paraId="644AA9CD" w14:textId="77777777" w:rsidR="00995264" w:rsidRPr="0039298E" w:rsidRDefault="00995264" w:rsidP="00995264">
      <w:pPr>
        <w:numPr>
          <w:ilvl w:val="0"/>
          <w:numId w:val="3"/>
        </w:numPr>
        <w:spacing w:after="0" w:line="360" w:lineRule="auto"/>
        <w:jc w:val="both"/>
        <w:rPr>
          <w:rFonts w:ascii="Arial" w:hAnsi="Arial" w:cs="Arial"/>
          <w:lang w:val="es-AR"/>
        </w:rPr>
      </w:pPr>
      <w:r w:rsidRPr="0039298E">
        <w:rPr>
          <w:rFonts w:ascii="Arial" w:hAnsi="Arial" w:cs="Arial"/>
          <w:lang w:val="es-AR"/>
        </w:rPr>
        <w:t>Asistencia a pacientes: Colaborando en el traslado y la gestión de atención a centenares de pacientes de alta complejidad en el Hospital de Clínicas General San Martín (UBA);</w:t>
      </w:r>
    </w:p>
    <w:p w14:paraId="1F60F84A" w14:textId="77777777" w:rsidR="00995264" w:rsidRPr="0039298E" w:rsidRDefault="00995264" w:rsidP="00995264">
      <w:pPr>
        <w:numPr>
          <w:ilvl w:val="0"/>
          <w:numId w:val="3"/>
        </w:numPr>
        <w:spacing w:after="0" w:line="360" w:lineRule="auto"/>
        <w:jc w:val="both"/>
        <w:rPr>
          <w:rFonts w:ascii="Arial" w:hAnsi="Arial" w:cs="Arial"/>
          <w:lang w:val="es-AR"/>
        </w:rPr>
      </w:pPr>
      <w:r w:rsidRPr="0039298E">
        <w:rPr>
          <w:rFonts w:ascii="Arial" w:hAnsi="Arial" w:cs="Arial"/>
          <w:lang w:val="es-AR"/>
        </w:rPr>
        <w:t>Reacondicionamiento y distribución de equipamiento: Recibiendo, reacondicionando y donando material hospitalario en desuso (camas ortopédicas, sillas de ruedas, incubadoras, entre otros) a hospitales y centros de salud que lo requieran. Este proceso no solo beneficia a las instituciones receptoras, sino que también promueve la reutilización y el aprovechamiento máximo de los recursos disponibles, en línea con principios de sostenibilidad;</w:t>
      </w:r>
    </w:p>
    <w:p w14:paraId="6621E80D" w14:textId="77777777" w:rsidR="00995264" w:rsidRPr="0039298E" w:rsidRDefault="00995264" w:rsidP="00995264">
      <w:pPr>
        <w:numPr>
          <w:ilvl w:val="0"/>
          <w:numId w:val="3"/>
        </w:numPr>
        <w:spacing w:after="0" w:line="360" w:lineRule="auto"/>
        <w:jc w:val="both"/>
        <w:rPr>
          <w:rFonts w:ascii="Arial" w:hAnsi="Arial" w:cs="Arial"/>
          <w:lang w:val="es-AR"/>
        </w:rPr>
      </w:pPr>
      <w:r w:rsidRPr="0039298E">
        <w:rPr>
          <w:rFonts w:ascii="Arial" w:hAnsi="Arial" w:cs="Arial"/>
          <w:lang w:val="es-AR"/>
        </w:rPr>
        <w:t xml:space="preserve">Promoción cultural y concientización: Organizando eventos culturales en beneficio de instituciones locales, como exposiciones de arte y presentaciones de libros. Estas actividades no solo recaudan fondos, sino que también sensibilizan a la comunidad sobre la importancia de la solidaridad y el compromiso social. Algunos ejemplos destacados incluyen: a) La Primera </w:t>
      </w:r>
      <w:r w:rsidRPr="0039298E">
        <w:rPr>
          <w:rFonts w:ascii="Arial" w:hAnsi="Arial" w:cs="Arial"/>
          <w:lang w:val="es-AR"/>
        </w:rPr>
        <w:lastRenderedPageBreak/>
        <w:t xml:space="preserve">Exposición de Cuadros de Artistas Nacionales en beneficio de L.A.L.C.E.C -Colón-, realizada en febrero de 2016 en el Hall del Hotel Plaza. b) La presentación del libro "Operación </w:t>
      </w:r>
      <w:proofErr w:type="spellStart"/>
      <w:r w:rsidRPr="0039298E">
        <w:rPr>
          <w:rFonts w:ascii="Arial" w:hAnsi="Arial" w:cs="Arial"/>
          <w:lang w:val="es-AR"/>
        </w:rPr>
        <w:t>Traviata</w:t>
      </w:r>
      <w:proofErr w:type="spellEnd"/>
      <w:r w:rsidRPr="0039298E">
        <w:rPr>
          <w:rFonts w:ascii="Arial" w:hAnsi="Arial" w:cs="Arial"/>
          <w:lang w:val="es-AR"/>
        </w:rPr>
        <w:t xml:space="preserve">" del reconocido autor Ceferino Reato. c) Exhibiciones de los artistas plásticos Martiniano Arce y Antonella </w:t>
      </w:r>
      <w:proofErr w:type="spellStart"/>
      <w:r w:rsidRPr="0039298E">
        <w:rPr>
          <w:rFonts w:ascii="Arial" w:hAnsi="Arial" w:cs="Arial"/>
          <w:lang w:val="es-AR"/>
        </w:rPr>
        <w:t>Semaán</w:t>
      </w:r>
      <w:proofErr w:type="spellEnd"/>
      <w:r w:rsidRPr="0039298E">
        <w:rPr>
          <w:rFonts w:ascii="Arial" w:hAnsi="Arial" w:cs="Arial"/>
          <w:lang w:val="es-AR"/>
        </w:rPr>
        <w:t>;</w:t>
      </w:r>
    </w:p>
    <w:p w14:paraId="3DD02B44" w14:textId="77777777" w:rsidR="00995264" w:rsidRDefault="00995264" w:rsidP="00995264">
      <w:pPr>
        <w:numPr>
          <w:ilvl w:val="0"/>
          <w:numId w:val="3"/>
        </w:numPr>
        <w:spacing w:after="0" w:line="360" w:lineRule="auto"/>
        <w:jc w:val="both"/>
        <w:rPr>
          <w:rFonts w:ascii="Arial" w:hAnsi="Arial" w:cs="Arial"/>
          <w:lang w:val="es-AR"/>
        </w:rPr>
      </w:pPr>
      <w:r w:rsidRPr="0039298E">
        <w:rPr>
          <w:rFonts w:ascii="Arial" w:hAnsi="Arial" w:cs="Arial"/>
          <w:lang w:val="es-AR"/>
        </w:rPr>
        <w:t>Trabajo en red y articulación institucional: Tejiendo una red de colaboración que incluye instituciones públicas, privadas y organizaciones de la sociedad civil. Esta red permite maximizar el impacto de sus acciones y facilitar el intercambio de conocimientos</w:t>
      </w:r>
      <w:r>
        <w:rPr>
          <w:rFonts w:ascii="Arial" w:hAnsi="Arial" w:cs="Arial"/>
          <w:lang w:val="es-AR"/>
        </w:rPr>
        <w:t>.</w:t>
      </w:r>
    </w:p>
    <w:p w14:paraId="7618A2CC" w14:textId="77777777" w:rsidR="00995264" w:rsidRPr="0039298E" w:rsidRDefault="00995264" w:rsidP="00995264">
      <w:pPr>
        <w:spacing w:after="0" w:line="360" w:lineRule="auto"/>
        <w:ind w:left="360"/>
        <w:jc w:val="both"/>
        <w:rPr>
          <w:rFonts w:ascii="Arial" w:hAnsi="Arial" w:cs="Arial"/>
          <w:lang w:val="es-AR"/>
        </w:rPr>
      </w:pPr>
      <w:r>
        <w:rPr>
          <w:rFonts w:ascii="Arial" w:hAnsi="Arial" w:cs="Arial"/>
          <w:lang w:val="es-AR"/>
        </w:rPr>
        <w:t>La asociación esta cumpliendo 15 años desde su fundación el día 31 de octubre de 2024. La importancia del trabajo realizado por la asociación para toda la comunidad refleja el compromiso de sus integrantes y es menester reconocer a nivel provincial su importancia para la comunidad del departamento Colón. Por lo antes expuesto, solicito a mis pares que acompañen este proyecto.</w:t>
      </w:r>
    </w:p>
    <w:p w14:paraId="2A2A56CF" w14:textId="77777777" w:rsidR="00995264" w:rsidRDefault="00995264" w:rsidP="00995264">
      <w:pPr>
        <w:jc w:val="both"/>
      </w:pPr>
      <w:r>
        <w:rPr>
          <w:rFonts w:ascii="Arial" w:hAnsi="Arial" w:cs="Arial"/>
          <w:lang w:val="es-AR"/>
        </w:rPr>
        <w:t xml:space="preserve">                                                               </w:t>
      </w:r>
    </w:p>
    <w:p w14:paraId="35510FDA" w14:textId="77777777" w:rsidR="007717C1" w:rsidRDefault="007717C1">
      <w:pPr>
        <w:rPr>
          <w:rFonts w:ascii="Arial" w:hAnsi="Arial" w:cs="Arial"/>
          <w:b/>
        </w:rPr>
      </w:pPr>
    </w:p>
    <w:p w14:paraId="01D9F112" w14:textId="77777777" w:rsidR="00DE3734" w:rsidRPr="000A43DE" w:rsidRDefault="00DE3734" w:rsidP="00DE3734">
      <w:pPr>
        <w:rPr>
          <w:rFonts w:asciiTheme="majorHAnsi" w:hAnsiTheme="majorHAnsi"/>
          <w:sz w:val="24"/>
          <w:szCs w:val="24"/>
        </w:rPr>
      </w:pPr>
    </w:p>
    <w:p w14:paraId="2101EEF9" w14:textId="77777777" w:rsidR="00DE3734" w:rsidRPr="000A43DE" w:rsidRDefault="00DE3734" w:rsidP="00DE3734">
      <w:pPr>
        <w:spacing w:line="360" w:lineRule="auto"/>
        <w:rPr>
          <w:rFonts w:asciiTheme="majorHAnsi" w:hAnsiTheme="majorHAnsi"/>
          <w:b/>
          <w:sz w:val="24"/>
          <w:szCs w:val="24"/>
        </w:rPr>
      </w:pPr>
    </w:p>
    <w:p w14:paraId="6239791C" w14:textId="77777777" w:rsidR="000D515B" w:rsidRDefault="000D515B" w:rsidP="00034BC2">
      <w:pPr>
        <w:rPr>
          <w:rFonts w:ascii="Arial" w:hAnsi="Arial" w:cs="Arial"/>
        </w:rPr>
      </w:pPr>
    </w:p>
    <w:p w14:paraId="51E80FEC" w14:textId="77777777" w:rsidR="000D515B" w:rsidRDefault="000D515B" w:rsidP="00034BC2">
      <w:pPr>
        <w:rPr>
          <w:rFonts w:ascii="Arial" w:hAnsi="Arial" w:cs="Arial"/>
        </w:rPr>
      </w:pPr>
    </w:p>
    <w:p w14:paraId="4EB7A806" w14:textId="77777777" w:rsidR="000D515B" w:rsidRDefault="000D515B" w:rsidP="00034BC2">
      <w:pPr>
        <w:rPr>
          <w:rFonts w:ascii="Arial" w:hAnsi="Arial" w:cs="Arial"/>
        </w:rPr>
      </w:pPr>
    </w:p>
    <w:p w14:paraId="76B5DF78" w14:textId="77777777" w:rsidR="000D515B" w:rsidRDefault="000D515B" w:rsidP="00034BC2">
      <w:pPr>
        <w:rPr>
          <w:rFonts w:ascii="Arial" w:hAnsi="Arial" w:cs="Arial"/>
        </w:rPr>
      </w:pPr>
    </w:p>
    <w:p w14:paraId="3A4AF103" w14:textId="77777777" w:rsidR="000D515B" w:rsidRDefault="000D515B" w:rsidP="00034BC2">
      <w:pPr>
        <w:rPr>
          <w:rFonts w:ascii="Arial" w:hAnsi="Arial" w:cs="Arial"/>
        </w:rPr>
      </w:pPr>
    </w:p>
    <w:p w14:paraId="680CC1A6" w14:textId="77777777" w:rsidR="000D515B" w:rsidRDefault="000D515B" w:rsidP="00034BC2">
      <w:pPr>
        <w:rPr>
          <w:rFonts w:ascii="Arial" w:hAnsi="Arial" w:cs="Arial"/>
        </w:rPr>
      </w:pPr>
    </w:p>
    <w:p w14:paraId="4C6DFB09" w14:textId="77777777" w:rsidR="000D515B" w:rsidRDefault="000D515B" w:rsidP="00034BC2">
      <w:pPr>
        <w:rPr>
          <w:rFonts w:ascii="Arial" w:hAnsi="Arial" w:cs="Arial"/>
        </w:rPr>
      </w:pPr>
    </w:p>
    <w:p w14:paraId="32445A2B" w14:textId="77777777" w:rsidR="000D515B" w:rsidRDefault="000D515B" w:rsidP="00034BC2">
      <w:pPr>
        <w:rPr>
          <w:rFonts w:ascii="Arial" w:hAnsi="Arial" w:cs="Arial"/>
        </w:rPr>
      </w:pPr>
    </w:p>
    <w:p w14:paraId="0343EB8E" w14:textId="77777777" w:rsidR="000D515B" w:rsidRDefault="000D515B" w:rsidP="00034BC2">
      <w:pPr>
        <w:rPr>
          <w:rFonts w:ascii="Arial" w:hAnsi="Arial" w:cs="Arial"/>
        </w:rPr>
      </w:pPr>
    </w:p>
    <w:p w14:paraId="5FB06872" w14:textId="77777777" w:rsidR="000D515B" w:rsidRDefault="000D515B" w:rsidP="00034BC2">
      <w:pPr>
        <w:rPr>
          <w:rFonts w:ascii="Arial" w:hAnsi="Arial" w:cs="Arial"/>
        </w:rPr>
      </w:pPr>
    </w:p>
    <w:p w14:paraId="0DA3D0A9" w14:textId="77777777" w:rsidR="000D515B" w:rsidRDefault="000D515B" w:rsidP="00034BC2">
      <w:pPr>
        <w:rPr>
          <w:rFonts w:ascii="Arial" w:hAnsi="Arial" w:cs="Arial"/>
        </w:rPr>
      </w:pPr>
    </w:p>
    <w:p w14:paraId="60889572" w14:textId="77777777" w:rsidR="000D515B" w:rsidRDefault="000D515B" w:rsidP="00034BC2">
      <w:pPr>
        <w:rPr>
          <w:rFonts w:ascii="Arial" w:hAnsi="Arial" w:cs="Arial"/>
        </w:rPr>
      </w:pPr>
    </w:p>
    <w:p w14:paraId="72DA1D23" w14:textId="77777777" w:rsidR="00CB6EC8" w:rsidRDefault="00034BC2" w:rsidP="00034BC2">
      <w:r>
        <w:t xml:space="preserve">                                                                                              </w:t>
      </w:r>
      <w:r w:rsidR="00CB6EC8">
        <w:t xml:space="preserve">  </w:t>
      </w:r>
    </w:p>
    <w:p w14:paraId="349CC90B" w14:textId="77777777" w:rsidR="00CB6EC8" w:rsidRDefault="00CB6EC8" w:rsidP="00034BC2"/>
    <w:p w14:paraId="7DD97240" w14:textId="77777777" w:rsidR="00995264" w:rsidRDefault="00985945" w:rsidP="007F5CD3">
      <w:r>
        <w:t xml:space="preserve">                                                                             </w:t>
      </w:r>
    </w:p>
    <w:p w14:paraId="1A00F77D" w14:textId="77777777" w:rsidR="00995264" w:rsidRDefault="00995264" w:rsidP="007F5CD3"/>
    <w:p w14:paraId="3223422A" w14:textId="77777777" w:rsidR="00034BC2" w:rsidRDefault="00995264" w:rsidP="007F5CD3">
      <w:r>
        <w:lastRenderedPageBreak/>
        <w:t xml:space="preserve">                                                                                         </w:t>
      </w:r>
      <w:r w:rsidR="00985945">
        <w:t xml:space="preserve">                             </w:t>
      </w:r>
      <w:r w:rsidR="00034BC2">
        <w:rPr>
          <w:noProof/>
          <w:lang w:eastAsia="es-ES"/>
        </w:rPr>
        <w:drawing>
          <wp:inline distT="0" distB="0" distL="0" distR="0" wp14:anchorId="7B0873E1" wp14:editId="0E528730">
            <wp:extent cx="1651635" cy="24765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nad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2698" cy="285295"/>
                    </a:xfrm>
                    <a:prstGeom prst="rect">
                      <a:avLst/>
                    </a:prstGeom>
                  </pic:spPr>
                </pic:pic>
              </a:graphicData>
            </a:graphic>
          </wp:inline>
        </w:drawing>
      </w:r>
    </w:p>
    <w:p w14:paraId="0DAE113D" w14:textId="77777777" w:rsidR="00034BC2" w:rsidRDefault="00034BC2" w:rsidP="006F0CF2">
      <w:pPr>
        <w:jc w:val="both"/>
      </w:pPr>
    </w:p>
    <w:p w14:paraId="69D80BAD" w14:textId="77777777" w:rsidR="00034BC2" w:rsidRDefault="00034BC2" w:rsidP="006F0CF2">
      <w:pPr>
        <w:jc w:val="both"/>
        <w:rPr>
          <w:rFonts w:ascii="Arial" w:hAnsi="Arial" w:cs="Arial"/>
          <w:b/>
        </w:rPr>
      </w:pPr>
      <w:r w:rsidRPr="00BB7B6F">
        <w:rPr>
          <w:rFonts w:ascii="Arial" w:hAnsi="Arial" w:cs="Arial"/>
          <w:b/>
        </w:rPr>
        <w:t xml:space="preserve">LA HONORABLE CAMARA DE SENADORES DE </w:t>
      </w:r>
      <w:r>
        <w:rPr>
          <w:rFonts w:ascii="Arial" w:hAnsi="Arial" w:cs="Arial"/>
          <w:b/>
        </w:rPr>
        <w:t xml:space="preserve">LA PROVINCIA DE </w:t>
      </w:r>
      <w:r w:rsidRPr="00BB7B6F">
        <w:rPr>
          <w:rFonts w:ascii="Arial" w:hAnsi="Arial" w:cs="Arial"/>
          <w:b/>
        </w:rPr>
        <w:t xml:space="preserve">ENTRE RIOS </w:t>
      </w:r>
    </w:p>
    <w:p w14:paraId="2044E6BB" w14:textId="77777777" w:rsidR="00034BC2" w:rsidRDefault="00034BC2" w:rsidP="006F0CF2">
      <w:pPr>
        <w:jc w:val="both"/>
        <w:rPr>
          <w:rFonts w:ascii="Arial" w:hAnsi="Arial" w:cs="Arial"/>
          <w:b/>
        </w:rPr>
      </w:pPr>
      <w:r>
        <w:rPr>
          <w:rFonts w:ascii="Arial" w:hAnsi="Arial" w:cs="Arial"/>
          <w:b/>
        </w:rPr>
        <w:t xml:space="preserve">                                         </w:t>
      </w:r>
      <w:r w:rsidR="006F0CF2">
        <w:rPr>
          <w:rFonts w:ascii="Arial" w:hAnsi="Arial" w:cs="Arial"/>
          <w:b/>
        </w:rPr>
        <w:t xml:space="preserve">    </w:t>
      </w:r>
      <w:r>
        <w:rPr>
          <w:rFonts w:ascii="Arial" w:hAnsi="Arial" w:cs="Arial"/>
          <w:b/>
        </w:rPr>
        <w:t xml:space="preserve">        DECLARA: </w:t>
      </w:r>
    </w:p>
    <w:p w14:paraId="0E546994" w14:textId="77777777" w:rsidR="00034BC2" w:rsidRDefault="00034BC2" w:rsidP="006F0CF2">
      <w:pPr>
        <w:jc w:val="both"/>
        <w:rPr>
          <w:rFonts w:ascii="Arial" w:hAnsi="Arial" w:cs="Arial"/>
          <w:b/>
        </w:rPr>
      </w:pPr>
    </w:p>
    <w:p w14:paraId="57631DD8" w14:textId="5C863CF8" w:rsidR="000D515B" w:rsidRPr="00995264" w:rsidRDefault="00034BC2" w:rsidP="006F0CF2">
      <w:pPr>
        <w:jc w:val="both"/>
        <w:rPr>
          <w:rFonts w:ascii="Arial" w:hAnsi="Arial" w:cs="Arial"/>
        </w:rPr>
      </w:pPr>
      <w:r>
        <w:rPr>
          <w:rFonts w:ascii="Arial" w:hAnsi="Arial" w:cs="Arial"/>
          <w:b/>
          <w:u w:val="single"/>
        </w:rPr>
        <w:t>PRIMERO:</w:t>
      </w:r>
      <w:r>
        <w:rPr>
          <w:rFonts w:ascii="Arial" w:hAnsi="Arial" w:cs="Arial"/>
        </w:rPr>
        <w:t xml:space="preserve"> </w:t>
      </w:r>
      <w:r w:rsidR="00995264">
        <w:rPr>
          <w:rFonts w:ascii="Arial" w:hAnsi="Arial" w:cs="Arial"/>
        </w:rPr>
        <w:t xml:space="preserve">De interés el 15° aniversario de la </w:t>
      </w:r>
      <w:r w:rsidR="00995264" w:rsidRPr="00995264">
        <w:rPr>
          <w:rFonts w:ascii="Arial" w:hAnsi="Arial" w:cs="Arial"/>
          <w:b/>
        </w:rPr>
        <w:t>“Asociación</w:t>
      </w:r>
      <w:r w:rsidR="00163F6A">
        <w:rPr>
          <w:rFonts w:ascii="Arial" w:hAnsi="Arial" w:cs="Arial"/>
          <w:b/>
        </w:rPr>
        <w:t xml:space="preserve"> Civil Sin Fines de Lucro</w:t>
      </w:r>
      <w:r w:rsidR="00995264" w:rsidRPr="00995264">
        <w:rPr>
          <w:rFonts w:ascii="Arial" w:hAnsi="Arial" w:cs="Arial"/>
          <w:b/>
        </w:rPr>
        <w:t xml:space="preserve"> Comunidad Solidaria”</w:t>
      </w:r>
      <w:r w:rsidR="00995264">
        <w:rPr>
          <w:rFonts w:ascii="Arial" w:hAnsi="Arial" w:cs="Arial"/>
          <w:b/>
        </w:rPr>
        <w:t>.</w:t>
      </w:r>
    </w:p>
    <w:p w14:paraId="107CC176" w14:textId="77777777" w:rsidR="000D515B" w:rsidRDefault="000D515B" w:rsidP="006F0CF2">
      <w:pPr>
        <w:jc w:val="both"/>
        <w:rPr>
          <w:rFonts w:ascii="Arial" w:hAnsi="Arial" w:cs="Arial"/>
        </w:rPr>
      </w:pPr>
    </w:p>
    <w:p w14:paraId="1D16851D" w14:textId="61D674C5" w:rsidR="00CD2CB9" w:rsidRPr="00995264" w:rsidRDefault="008A0E98" w:rsidP="006F0CF2">
      <w:pPr>
        <w:jc w:val="both"/>
        <w:rPr>
          <w:rFonts w:ascii="Arial" w:hAnsi="Arial" w:cs="Arial"/>
        </w:rPr>
      </w:pPr>
      <w:r>
        <w:rPr>
          <w:rFonts w:ascii="Arial" w:hAnsi="Arial" w:cs="Arial"/>
          <w:b/>
          <w:u w:val="single"/>
        </w:rPr>
        <w:t xml:space="preserve">SEGUNDO: </w:t>
      </w:r>
      <w:r w:rsidR="000844B8">
        <w:rPr>
          <w:rFonts w:ascii="Arial" w:hAnsi="Arial" w:cs="Arial"/>
        </w:rPr>
        <w:t>Comuníquese</w:t>
      </w:r>
      <w:r w:rsidR="00995264">
        <w:rPr>
          <w:rFonts w:ascii="Arial" w:hAnsi="Arial" w:cs="Arial"/>
        </w:rPr>
        <w:t xml:space="preserve"> al Pte. </w:t>
      </w:r>
      <w:r w:rsidR="00163F6A">
        <w:rPr>
          <w:rFonts w:ascii="Arial" w:hAnsi="Arial" w:cs="Arial"/>
        </w:rPr>
        <w:t>d</w:t>
      </w:r>
      <w:r w:rsidR="00995264">
        <w:rPr>
          <w:rFonts w:ascii="Arial" w:hAnsi="Arial" w:cs="Arial"/>
        </w:rPr>
        <w:t xml:space="preserve">e la </w:t>
      </w:r>
      <w:r w:rsidR="000844B8">
        <w:rPr>
          <w:rFonts w:ascii="Arial" w:hAnsi="Arial" w:cs="Arial"/>
        </w:rPr>
        <w:t>Asociación</w:t>
      </w:r>
      <w:r w:rsidR="00163F6A">
        <w:rPr>
          <w:rFonts w:ascii="Arial" w:hAnsi="Arial" w:cs="Arial"/>
        </w:rPr>
        <w:t xml:space="preserve">, José María Cevallos </w:t>
      </w:r>
      <w:proofErr w:type="spellStart"/>
      <w:r w:rsidR="00163F6A">
        <w:rPr>
          <w:rFonts w:ascii="Arial" w:hAnsi="Arial" w:cs="Arial"/>
        </w:rPr>
        <w:t>Guex</w:t>
      </w:r>
      <w:proofErr w:type="spellEnd"/>
      <w:r w:rsidR="00163F6A">
        <w:rPr>
          <w:rFonts w:ascii="Arial" w:hAnsi="Arial" w:cs="Arial"/>
        </w:rPr>
        <w:t>.</w:t>
      </w:r>
    </w:p>
    <w:p w14:paraId="03FD7AB0" w14:textId="77777777" w:rsidR="00CD2CB9" w:rsidRDefault="00CD2CB9" w:rsidP="00034BC2">
      <w:pPr>
        <w:rPr>
          <w:rFonts w:ascii="Arial" w:hAnsi="Arial" w:cs="Arial"/>
        </w:rPr>
      </w:pPr>
    </w:p>
    <w:p w14:paraId="2E585A8D" w14:textId="77777777" w:rsidR="00CD2CB9" w:rsidRDefault="00CD2CB9" w:rsidP="00034BC2">
      <w:pPr>
        <w:rPr>
          <w:rFonts w:ascii="Arial" w:hAnsi="Arial" w:cs="Arial"/>
        </w:rPr>
      </w:pPr>
    </w:p>
    <w:p w14:paraId="0E9697EF" w14:textId="77777777" w:rsidR="00CD2CB9" w:rsidRPr="00CD2CB9" w:rsidRDefault="00CD2CB9" w:rsidP="00034BC2">
      <w:pPr>
        <w:rPr>
          <w:rFonts w:ascii="Times New Roman" w:hAnsi="Times New Roman" w:cs="Times New Roman"/>
          <w:b/>
          <w:sz w:val="20"/>
          <w:szCs w:val="20"/>
        </w:rPr>
      </w:pPr>
      <w:r>
        <w:rPr>
          <w:rFonts w:ascii="Arial" w:hAnsi="Arial" w:cs="Arial"/>
        </w:rPr>
        <w:t xml:space="preserve">                                                                                                 </w:t>
      </w:r>
    </w:p>
    <w:p w14:paraId="424F74F4" w14:textId="77777777" w:rsidR="00034BC2" w:rsidRDefault="00034BC2">
      <w:pPr>
        <w:rPr>
          <w:rFonts w:ascii="Arial" w:hAnsi="Arial" w:cs="Arial"/>
        </w:rPr>
      </w:pPr>
    </w:p>
    <w:p w14:paraId="7D469944" w14:textId="77777777" w:rsidR="007717C1" w:rsidRDefault="007717C1">
      <w:pPr>
        <w:rPr>
          <w:rFonts w:ascii="Arial" w:hAnsi="Arial" w:cs="Arial"/>
        </w:rPr>
      </w:pPr>
    </w:p>
    <w:p w14:paraId="1872C3BC" w14:textId="77777777" w:rsidR="007717C1" w:rsidRDefault="007717C1">
      <w:pPr>
        <w:rPr>
          <w:rFonts w:ascii="Arial" w:hAnsi="Arial" w:cs="Arial"/>
        </w:rPr>
      </w:pPr>
    </w:p>
    <w:p w14:paraId="05CBCADB" w14:textId="77777777" w:rsidR="007717C1" w:rsidRPr="007717C1" w:rsidRDefault="007717C1">
      <w:pPr>
        <w:rPr>
          <w:rFonts w:ascii="Arial" w:hAnsi="Arial" w:cs="Arial"/>
        </w:rPr>
      </w:pPr>
    </w:p>
    <w:sectPr w:rsidR="007717C1" w:rsidRPr="007717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E4C5C"/>
    <w:multiLevelType w:val="hybridMultilevel"/>
    <w:tmpl w:val="332EF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978543C"/>
    <w:multiLevelType w:val="multilevel"/>
    <w:tmpl w:val="A3E6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236EFE"/>
    <w:multiLevelType w:val="hybridMultilevel"/>
    <w:tmpl w:val="CFE410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26827428">
    <w:abstractNumId w:val="0"/>
  </w:num>
  <w:num w:numId="2" w16cid:durableId="1226723317">
    <w:abstractNumId w:val="2"/>
  </w:num>
  <w:num w:numId="3" w16cid:durableId="1365137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B6F"/>
    <w:rsid w:val="00034BC2"/>
    <w:rsid w:val="000844B8"/>
    <w:rsid w:val="000D515B"/>
    <w:rsid w:val="00163F6A"/>
    <w:rsid w:val="004C64F0"/>
    <w:rsid w:val="00670696"/>
    <w:rsid w:val="006F0CF2"/>
    <w:rsid w:val="00744B26"/>
    <w:rsid w:val="007717C1"/>
    <w:rsid w:val="007923F6"/>
    <w:rsid w:val="007E1757"/>
    <w:rsid w:val="007F5CD3"/>
    <w:rsid w:val="008348F3"/>
    <w:rsid w:val="008A0E98"/>
    <w:rsid w:val="00985945"/>
    <w:rsid w:val="00995264"/>
    <w:rsid w:val="009E710F"/>
    <w:rsid w:val="00A107DD"/>
    <w:rsid w:val="00B7213E"/>
    <w:rsid w:val="00BB7B6F"/>
    <w:rsid w:val="00CB6EC8"/>
    <w:rsid w:val="00CD2CB9"/>
    <w:rsid w:val="00D57D81"/>
    <w:rsid w:val="00DE3734"/>
    <w:rsid w:val="00EB354B"/>
    <w:rsid w:val="00F808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DE80"/>
  <w15:chartTrackingRefBased/>
  <w15:docId w15:val="{B9A7E409-1EFE-4F2C-B690-AF23A5D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F5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624</Words>
  <Characters>3432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Sigels</cp:lastModifiedBy>
  <cp:revision>3</cp:revision>
  <dcterms:created xsi:type="dcterms:W3CDTF">2024-10-14T03:13:00Z</dcterms:created>
  <dcterms:modified xsi:type="dcterms:W3CDTF">2024-10-15T13:19:00Z</dcterms:modified>
</cp:coreProperties>
</file>