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Default="00AC4BAC" w:rsidP="00AC4BAC">
      <w:pPr>
        <w:jc w:val="center"/>
        <w:rPr>
          <w:b/>
        </w:rPr>
      </w:pPr>
    </w:p>
    <w:p w:rsidR="00AC4BAC" w:rsidRPr="00B210EB" w:rsidRDefault="00B210EB" w:rsidP="00B210EB">
      <w:pPr>
        <w:jc w:val="both"/>
        <w:rPr>
          <w:rFonts w:ascii="Times New Roman" w:hAnsi="Times New Roman" w:cs="Times New Roman"/>
          <w:b/>
        </w:rPr>
      </w:pPr>
      <w:r w:rsidRPr="00B210EB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10BE22" wp14:editId="365B0D19">
                <wp:simplePos x="0" y="0"/>
                <wp:positionH relativeFrom="column">
                  <wp:posOffset>-518160</wp:posOffset>
                </wp:positionH>
                <wp:positionV relativeFrom="paragraph">
                  <wp:posOffset>300355</wp:posOffset>
                </wp:positionV>
                <wp:extent cx="6677025" cy="6276975"/>
                <wp:effectExtent l="0" t="0" r="28575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B210EB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7A04691" wp14:editId="2ABFD975">
                                  <wp:extent cx="971550" cy="952500"/>
                                  <wp:effectExtent l="0" t="0" r="0" b="0"/>
                                  <wp:docPr id="1" name="Imagen 1" descr="Símbolos provinciales entrerrianos | Argentina.gob.a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Símbolos provinciales entrerrianos | Argentina.gob.a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2744" t="11630" r="20673" b="1083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807" cy="992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H.CAMARA DE SENADORES DE LA PROVINCIA DE ENTRE RIOS</w:t>
                            </w:r>
                          </w:p>
                          <w:p w:rsidR="00B210EB" w:rsidRPr="00AC4BAC" w:rsidRDefault="00B210EB" w:rsidP="00B210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C4BAC">
                              <w:rPr>
                                <w:b/>
                              </w:rPr>
                              <w:t>COMISION DE ASUNTOS CONSTITUCIONALES Y ACUERDOS</w:t>
                            </w:r>
                          </w:p>
                          <w:p w:rsidR="00B210EB" w:rsidRPr="00BE25FF" w:rsidRDefault="00B210EB" w:rsidP="00BE25FF">
                            <w:p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En cumplimiento del artículo 19° inciso a) del reglamento de la H. Cámara de Senadores se hace saber el nombre de la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 ciudadano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a ocup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ar el cargo y para el </w:t>
                            </w:r>
                            <w:r w:rsidR="0003764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cual el P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oder Ejecutivo ha solicitado su acuerdo senatorial en cumplimiento del art. 103 inciso 2° de la Constitución Provincial:</w:t>
                            </w:r>
                          </w:p>
                          <w:p w:rsidR="00C75F43" w:rsidRPr="00AD79F3" w:rsidRDefault="00C75F43" w:rsidP="008F71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Dra. Susana María Paola FIRPO,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JUEZ de Garantía N°3 de la Ciudad de Paraná. Expte. N° 15.054</w:t>
                            </w:r>
                          </w:p>
                          <w:p w:rsidR="00AD79F3" w:rsidRPr="00AD79F3" w:rsidRDefault="00AD79F3" w:rsidP="00AD79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Mariano BUDASOFF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JUEZ de Garantía N°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Ciudad de Paraná. Expte. N° 15.05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:rsidR="00AD79F3" w:rsidRPr="00AD79F3" w:rsidRDefault="00AD79F3" w:rsidP="008F71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Pablo Nicolás ZOFF,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JUEZ de Garantía N°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8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Ciudad de Paraná. Expte. N° 15.05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AD79F3" w:rsidRPr="00AD79F3" w:rsidRDefault="00AD79F3" w:rsidP="008F715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Mauricio Javier GUERRERO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JUEZ de Garantía N°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1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la Ciudad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Concordia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15.05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B210EB" w:rsidRPr="00C75F43" w:rsidRDefault="001E0C2F" w:rsidP="00BE25FF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Francisco Rafael LEDESMA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JUEZ</w:t>
                            </w:r>
                            <w:r w:rsidR="00BD3E3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Garantía N°3 de la Ciudad de Concordia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</w:t>
                            </w:r>
                            <w:r w:rsid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B210EB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058</w:t>
                            </w:r>
                          </w:p>
                          <w:p w:rsidR="00C75F43" w:rsidRPr="00BE25FF" w:rsidRDefault="00C75F43" w:rsidP="00C75F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Dra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María Gabriela SERÓ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JUEZ de Garantía N°4 de la Ciudad de Concordia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059</w:t>
                            </w:r>
                          </w:p>
                          <w:p w:rsidR="00C75F43" w:rsidRPr="00BE25FF" w:rsidRDefault="00C75F43" w:rsidP="00C75F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Jesús David Alexis </w:t>
                            </w:r>
                            <w:r w:rsidR="00221594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PENAYO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AMAYA,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JUEZ de Garantía y Transición de la Ciudad de Colón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060</w:t>
                            </w:r>
                          </w:p>
                          <w:p w:rsidR="00C75F43" w:rsidRPr="00AD79F3" w:rsidRDefault="00C75F43" w:rsidP="00C75F4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Dra</w:t>
                            </w:r>
                            <w:r w:rsidRPr="00BE25F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Nadia Paola BENEDETTI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AD79F3" w:rsidRP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JUEZ de Garantía y Transición de la Ciudad de Villaguay</w:t>
                            </w:r>
                            <w:r w:rsidR="00AD79F3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5</w:t>
                            </w:r>
                            <w:r w:rsidR="00AD79F3" w:rsidRPr="00BE25F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062</w:t>
                            </w:r>
                          </w:p>
                          <w:p w:rsidR="00AD79F3" w:rsidRPr="00C75F43" w:rsidRDefault="00AD79F3" w:rsidP="00AD79F3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Dr.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Oscar Eduardo ROSSI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JUEZ de Garantía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Transición 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de la Ciudad de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Nogoyá</w:t>
                            </w:r>
                            <w:r w:rsidRPr="00C75F4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 Expte. N° 15.0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78</w:t>
                            </w:r>
                          </w:p>
                          <w:p w:rsidR="00B210EB" w:rsidRDefault="00481919" w:rsidP="00835735">
                            <w:pPr>
                              <w:spacing w:line="360" w:lineRule="auto"/>
                              <w:jc w:val="both"/>
                            </w:pP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Se informa a la ciudadanía que los datos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filia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o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rios y antecedentes curriculares de</w:t>
                            </w:r>
                            <w:r w:rsidR="001E0C2F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l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candidato mencionado pueden ser consultados en la página web: </w:t>
                            </w:r>
                            <w:hyperlink r:id="rId9" w:history="1">
                              <w:r w:rsidRPr="00481919">
                                <w:rPr>
                                  <w:rStyle w:val="Hipervnculo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www.senadoer.gob.ar</w:t>
                              </w:r>
                            </w:hyperlink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en las publicaciones efectuadas en el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Boletí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n Oficial de la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Pr="0048191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rovinc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ia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los días jueves 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26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y viernes 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27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AD79F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Septiembre</w:t>
                            </w:r>
                            <w:r w:rsidR="00887198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Las manifestaciones por escrito que la ciudadanía desee realizar deberán presentarse de lunes a viernes en el horario de 9 a 12 horas por Mesa de Entradas de la </w:t>
                            </w:r>
                            <w:r w:rsidR="0083573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H.Cámara de Senadores o mía mail en formato PDF a la siguiente dirección: comisiones@mailsenadoer.gob.ar.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0BE2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0.8pt;margin-top:23.65pt;width:525.75pt;height:49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wENKgIAAE4EAAAOAAAAZHJzL2Uyb0RvYy54bWysVNuO0zAQfUfiHyy/07RRL9uo6WrpUoS0&#10;LEgLHzC1ncbC8QTbbVK+nrHTLeUiHhB5sDye8fGZMzNZ3faNYUflvEZb8slozJmyAqW2+5J//rR9&#10;dcOZD2AlGLSq5Cfl+e365YtV1xYqxxqNVI4RiPVF15a8DqEtssyLWjXgR9gqS84KXQOBTLfPpIOO&#10;0BuT5ePxPOvQydahUN7T6f3g5OuEX1VKhA9V5VVgpuTELaTVpXUX12y9gmLvoK21ONOAf2DRgLb0&#10;6AXqHgKwg9O/QTVaOPRYhZHAJsOq0kKlHCibyfiXbJ5qaFXKhcTx7UUm//9gxePxo2NaljyfLDiz&#10;0FCRNgeQDplULKg+IMujTF3rC4p+aik+9K+xp3KnlH37gOKLZxY3Ndi9unMOu1qBJJqTeDO7ujrg&#10;+Aiy696jpNfgEDAB9ZVrooakCiN0KtfpUiLiwQQdzueLxTifcSbIN88X8+Vilt6A4vl663x4q7Bh&#10;cVNyRz2Q4OH44EOkA8VzSHzNo9Fyq41JhtvvNsaxI1C/bNN3Rv8pzFjWlXw5IyJ/hxin708QjQ7U&#10;+EY3Jb+5BEERdXtjZWrLANoMe6Js7FnIqN2gYuh3/bkwO5QnktTh0OA0kLSp0X3jrKPmLrn/egCn&#10;ODPvLJVlOZlO4zQkYzpb5GS4a8/u2gNWEFTJA2fDdhPSBMXULd5R+SqdhI11HpicuVLTJr3PAxan&#10;4tpOUT9+A+vvAAAA//8DAFBLAwQUAAYACAAAACEACCLffOEAAAALAQAADwAAAGRycy9kb3ducmV2&#10;LnhtbEyPwU7DMBBE70j8g7VIXFDrlJQ0CXEqhASiN2gruLqxm0TY62C7afh7lhMcV/M087ZaT9aw&#10;UfvQOxSwmCfANDZO9dgK2O+eZjmwECUqaRxqAd86wLq+vKhkqdwZ3/S4jS2jEgylFNDFOJSch6bT&#10;Voa5GzRSdnTeykinb7ny8kzl1vDbJMm4lT3SQicH/djp5nN7sgLy5cv4ETbp63uTHU0Rb1bj85cX&#10;4vpqergHFvUU/2D41Sd1qMnp4E6oAjMCZvkiI1TAcpUCI6DIigLYgcgkvcuB1xX//0P9AwAA//8D&#10;AFBLAQItABQABgAIAAAAIQC2gziS/gAAAOEBAAATAAAAAAAAAAAAAAAAAAAAAABbQ29udGVudF9U&#10;eXBlc10ueG1sUEsBAi0AFAAGAAgAAAAhADj9If/WAAAAlAEAAAsAAAAAAAAAAAAAAAAALwEAAF9y&#10;ZWxzLy5yZWxzUEsBAi0AFAAGAAgAAAAhADKXAQ0qAgAATgQAAA4AAAAAAAAAAAAAAAAALgIAAGRy&#10;cy9lMm9Eb2MueG1sUEsBAi0AFAAGAAgAAAAhAAgi33zhAAAACwEAAA8AAAAAAAAAAAAAAAAAhAQA&#10;AGRycy9kb3ducmV2LnhtbFBLBQYAAAAABAAEAPMAAACSBQAAAAA=&#10;">
                <v:textbox>
                  <w:txbxContent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</w:p>
                    <w:p w:rsidR="00B210EB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7A04691" wp14:editId="2ABFD975">
                            <wp:extent cx="971550" cy="952500"/>
                            <wp:effectExtent l="0" t="0" r="0" b="0"/>
                            <wp:docPr id="1" name="Imagen 1" descr="Símbolos provinciales entrerrianos | Argentina.gob.a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Símbolos provinciales entrerrianos | Argentina.gob.a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2744" t="11630" r="20673" b="1083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012807" cy="992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H.CAMARA DE SENADORES DE LA PROVINCIA DE ENTRE RIOS</w:t>
                      </w:r>
                    </w:p>
                    <w:p w:rsidR="00B210EB" w:rsidRPr="00AC4BAC" w:rsidRDefault="00B210EB" w:rsidP="00B210EB">
                      <w:pPr>
                        <w:jc w:val="center"/>
                        <w:rPr>
                          <w:b/>
                        </w:rPr>
                      </w:pPr>
                      <w:r w:rsidRPr="00AC4BAC">
                        <w:rPr>
                          <w:b/>
                        </w:rPr>
                        <w:t>COMISION DE ASUNTOS CONSTITUCIONALES Y ACUERDOS</w:t>
                      </w:r>
                    </w:p>
                    <w:p w:rsidR="00B210EB" w:rsidRPr="00BE25FF" w:rsidRDefault="00B210EB" w:rsidP="00BE25FF">
                      <w:p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En cumplimiento del artículo 19° inciso a) del reglamento de la H. Cámara de Senadores se hace saber el nombre de la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 ciudadano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a ocup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ar el cargo y para el </w:t>
                      </w:r>
                      <w:r w:rsidR="0003764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cual el P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oder Ejecutivo ha solicitado su acuerdo senatorial en cumplimiento del art. 103 inciso 2° de la Constitución Provincial:</w:t>
                      </w:r>
                    </w:p>
                    <w:p w:rsidR="00C75F43" w:rsidRPr="00AD79F3" w:rsidRDefault="00C75F43" w:rsidP="008F71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Dra. Susana María Paola FIRPO,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JUEZ de Garantía N°3 de la Ciudad de Paraná. Expte. N° 15.054</w:t>
                      </w:r>
                    </w:p>
                    <w:p w:rsidR="00AD79F3" w:rsidRPr="00AD79F3" w:rsidRDefault="00AD79F3" w:rsidP="00AD79F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Mariano BUDASOFF</w:t>
                      </w: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JUEZ de Garantía N°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Ciudad de Paraná. Expte. N° 15.05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</w:p>
                    <w:p w:rsidR="00AD79F3" w:rsidRPr="00AD79F3" w:rsidRDefault="00AD79F3" w:rsidP="008F71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Pablo Nicolás ZOFF,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JUEZ de Garantía N°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8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Ciudad de Paraná. Expte. N° 15.05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</w:t>
                      </w:r>
                    </w:p>
                    <w:p w:rsidR="00AD79F3" w:rsidRPr="00AD79F3" w:rsidRDefault="00AD79F3" w:rsidP="008F715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Mauricio Javier GUERRERO</w:t>
                      </w: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JUEZ de Garantía N°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1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la Ciudad de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Concordia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15.05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</w:t>
                      </w:r>
                    </w:p>
                    <w:p w:rsidR="00B210EB" w:rsidRPr="00C75F43" w:rsidRDefault="001E0C2F" w:rsidP="00BE25FF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="00B210EB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Francisco Rafael LEDESMA</w:t>
                      </w:r>
                      <w:r w:rsidR="00B210EB"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JUEZ</w:t>
                      </w:r>
                      <w:r w:rsidR="00BD3E3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</w:t>
                      </w:r>
                      <w:r w:rsid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Garantía N°3 de la Ciudad de Concordia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</w:t>
                      </w:r>
                      <w:r w:rsid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B210EB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058</w:t>
                      </w:r>
                    </w:p>
                    <w:p w:rsidR="00C75F43" w:rsidRPr="00BE25FF" w:rsidRDefault="00C75F43" w:rsidP="00C75F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Dra</w:t>
                      </w: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María Gabriela SERÓ</w:t>
                      </w: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JUEZ de Garantía N°4 de la Ciudad de Concordia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059</w:t>
                      </w:r>
                    </w:p>
                    <w:p w:rsidR="00C75F43" w:rsidRPr="00BE25FF" w:rsidRDefault="00C75F43" w:rsidP="00C75F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</w:t>
                      </w: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Jesús David Alexis </w:t>
                      </w:r>
                      <w:r w:rsidR="00221594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PENAYO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AMAYA,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JUEZ de Garantía y Transición de la Ciudad de Colón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060</w:t>
                      </w:r>
                    </w:p>
                    <w:p w:rsidR="00C75F43" w:rsidRPr="00AD79F3" w:rsidRDefault="00C75F43" w:rsidP="00C75F4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Dra</w:t>
                      </w:r>
                      <w:r w:rsidRPr="00BE25FF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Nadia Paola BENEDETTI</w:t>
                      </w:r>
                      <w:r w:rsidR="00AD79F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="00AD79F3" w:rsidRP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JUEZ de Garantía y Transición de la Ciudad de Villaguay</w:t>
                      </w:r>
                      <w:r w:rsidR="00AD79F3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</w:t>
                      </w:r>
                      <w:r w:rsid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5</w:t>
                      </w:r>
                      <w:r w:rsidR="00AD79F3" w:rsidRPr="00BE25F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062</w:t>
                      </w:r>
                    </w:p>
                    <w:p w:rsidR="00AD79F3" w:rsidRPr="00C75F43" w:rsidRDefault="00AD79F3" w:rsidP="00AD79F3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360" w:lineRule="auto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Dr.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Oscar Eduardo ROSSI</w:t>
                      </w:r>
                      <w:r w:rsidRPr="00C75F43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,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JUEZ de Garantía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Transición 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de la Ciudad de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Nogoyá</w:t>
                      </w:r>
                      <w:r w:rsidRPr="00C75F4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 Expte. N° 15.0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78</w:t>
                      </w:r>
                    </w:p>
                    <w:p w:rsidR="00B210EB" w:rsidRDefault="00481919" w:rsidP="00835735">
                      <w:pPr>
                        <w:spacing w:line="360" w:lineRule="auto"/>
                        <w:jc w:val="both"/>
                      </w:pP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Se informa a la ciudadanía que los datos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filia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o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rios y antecedentes curriculares de</w:t>
                      </w:r>
                      <w:r w:rsidR="001E0C2F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l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candidato mencionado pueden ser consultados en la página web: </w:t>
                      </w:r>
                      <w:hyperlink r:id="rId10" w:history="1">
                        <w:r w:rsidRPr="00481919">
                          <w:rPr>
                            <w:rStyle w:val="Hipervnculo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www.senadoer.gob.ar</w:t>
                        </w:r>
                      </w:hyperlink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en las publicaciones efectuadas en el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Boletí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n Oficial de la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</w:t>
                      </w:r>
                      <w:r w:rsidRPr="0048191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rovinc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ia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los días jueves </w:t>
                      </w:r>
                      <w:r w:rsid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26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y viernes </w:t>
                      </w:r>
                      <w:r w:rsid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27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de </w:t>
                      </w:r>
                      <w:r w:rsidR="00AD79F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Septiembre</w:t>
                      </w:r>
                      <w:r w:rsidR="00887198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Las manifestaciones por escrito que la ciudadanía desee realizar deberán presentarse de lunes a viernes en el horario de 9 a 12 horas por Mesa de Entradas de la </w:t>
                      </w:r>
                      <w:r w:rsidR="0083573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H.Cámara de Senadores o mía mail en formato PDF a la siguiente dirección: comisiones@mailsenadoer.gob.ar.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C4BAC" w:rsidRPr="00B21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C6" w:rsidRDefault="00506BC6" w:rsidP="00B210EB">
      <w:pPr>
        <w:spacing w:after="0" w:line="240" w:lineRule="auto"/>
      </w:pPr>
      <w:r>
        <w:separator/>
      </w:r>
    </w:p>
  </w:endnote>
  <w:endnote w:type="continuationSeparator" w:id="0">
    <w:p w:rsidR="00506BC6" w:rsidRDefault="00506BC6" w:rsidP="00B2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C6" w:rsidRDefault="00506BC6" w:rsidP="00B210EB">
      <w:pPr>
        <w:spacing w:after="0" w:line="240" w:lineRule="auto"/>
      </w:pPr>
      <w:r>
        <w:separator/>
      </w:r>
    </w:p>
  </w:footnote>
  <w:footnote w:type="continuationSeparator" w:id="0">
    <w:p w:rsidR="00506BC6" w:rsidRDefault="00506BC6" w:rsidP="00B2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A3EC5"/>
    <w:multiLevelType w:val="hybridMultilevel"/>
    <w:tmpl w:val="B4CA403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AC"/>
    <w:rsid w:val="0003764F"/>
    <w:rsid w:val="000C735A"/>
    <w:rsid w:val="001E0C2F"/>
    <w:rsid w:val="00221594"/>
    <w:rsid w:val="00481919"/>
    <w:rsid w:val="00483DD1"/>
    <w:rsid w:val="00506BC6"/>
    <w:rsid w:val="00595557"/>
    <w:rsid w:val="0062048E"/>
    <w:rsid w:val="00823D5B"/>
    <w:rsid w:val="00835735"/>
    <w:rsid w:val="00887198"/>
    <w:rsid w:val="008E4344"/>
    <w:rsid w:val="009B2DA2"/>
    <w:rsid w:val="00AC4BAC"/>
    <w:rsid w:val="00AD79F3"/>
    <w:rsid w:val="00B210EB"/>
    <w:rsid w:val="00BD3E3D"/>
    <w:rsid w:val="00BE25FF"/>
    <w:rsid w:val="00C75F43"/>
    <w:rsid w:val="00C760C6"/>
    <w:rsid w:val="00D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D83F9-120A-4C6D-A693-8D2EA8EBC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C4BA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10EB"/>
  </w:style>
  <w:style w:type="paragraph" w:styleId="Piedepgina">
    <w:name w:val="footer"/>
    <w:basedOn w:val="Normal"/>
    <w:link w:val="PiedepginaCar"/>
    <w:uiPriority w:val="99"/>
    <w:unhideWhenUsed/>
    <w:rsid w:val="00B210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10EB"/>
  </w:style>
  <w:style w:type="paragraph" w:styleId="Textodeglobo">
    <w:name w:val="Balloon Text"/>
    <w:basedOn w:val="Normal"/>
    <w:link w:val="TextodegloboCar"/>
    <w:uiPriority w:val="99"/>
    <w:semiHidden/>
    <w:unhideWhenUsed/>
    <w:rsid w:val="00BE2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FF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819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nadoer.gob.a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nadoer.gob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06D3-3BA2-47CE-B35A-3298013B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3</cp:revision>
  <cp:lastPrinted>2024-03-06T14:47:00Z</cp:lastPrinted>
  <dcterms:created xsi:type="dcterms:W3CDTF">2024-09-17T16:09:00Z</dcterms:created>
  <dcterms:modified xsi:type="dcterms:W3CDTF">2024-09-18T11:11:00Z</dcterms:modified>
</cp:coreProperties>
</file>