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A5A05" w14:textId="77777777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2F6C382D" w14:textId="77777777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65B3DF53" w14:textId="77777777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408B7035" w14:textId="77777777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405C812A" w14:textId="57419961" w:rsidR="0034749B" w:rsidRDefault="0034749B" w:rsidP="0034749B">
      <w:pPr>
        <w:spacing w:after="0" w:line="259" w:lineRule="auto"/>
        <w:ind w:left="0" w:right="0" w:firstLine="0"/>
        <w:rPr>
          <w:rFonts w:ascii="Calibri" w:eastAsia="Calibri" w:hAnsi="Calibri" w:cs="Calibri"/>
        </w:rPr>
      </w:pPr>
      <w:r w:rsidRPr="00813EDA">
        <w:rPr>
          <w:noProof/>
        </w:rPr>
        <w:drawing>
          <wp:inline distT="0" distB="0" distL="0" distR="0" wp14:anchorId="1369036C" wp14:editId="7A818E6B">
            <wp:extent cx="2057400" cy="1028700"/>
            <wp:effectExtent l="0" t="0" r="0" b="0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EEEB" w14:textId="77777777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58816BDC" w14:textId="0AA5F77B" w:rsidR="0034749B" w:rsidRDefault="0034749B">
      <w:pPr>
        <w:spacing w:after="0" w:line="259" w:lineRule="auto"/>
        <w:ind w:left="0" w:right="0" w:firstLine="0"/>
        <w:jc w:val="right"/>
        <w:rPr>
          <w:rFonts w:ascii="Calibri" w:eastAsia="Calibri" w:hAnsi="Calibri" w:cs="Calibri"/>
        </w:rPr>
      </w:pPr>
    </w:p>
    <w:p w14:paraId="7F6A2F69" w14:textId="77777777" w:rsidR="0034749B" w:rsidRDefault="0034749B" w:rsidP="0034749B">
      <w:pPr>
        <w:spacing w:after="0" w:line="259" w:lineRule="auto"/>
        <w:ind w:left="0" w:right="0" w:firstLine="0"/>
        <w:rPr>
          <w:rFonts w:ascii="Calibri" w:eastAsia="Calibri" w:hAnsi="Calibri" w:cs="Calibri"/>
        </w:rPr>
      </w:pPr>
    </w:p>
    <w:p w14:paraId="27A9DC50" w14:textId="77777777" w:rsidR="0034749B" w:rsidRDefault="0034749B" w:rsidP="0034749B">
      <w:pPr>
        <w:spacing w:after="0" w:line="259" w:lineRule="auto"/>
        <w:ind w:left="0" w:right="0" w:firstLine="0"/>
        <w:rPr>
          <w:rFonts w:ascii="Calibri" w:eastAsia="Calibri" w:hAnsi="Calibri" w:cs="Calibri"/>
        </w:rPr>
      </w:pPr>
    </w:p>
    <w:p w14:paraId="3A75A4A2" w14:textId="77777777" w:rsidR="0034749B" w:rsidRDefault="0034749B" w:rsidP="0034749B">
      <w:pPr>
        <w:spacing w:after="0" w:line="259" w:lineRule="auto"/>
        <w:ind w:left="0" w:right="0" w:firstLine="0"/>
        <w:rPr>
          <w:rFonts w:ascii="Calibri" w:eastAsia="Calibri" w:hAnsi="Calibri" w:cs="Calibri"/>
        </w:rPr>
      </w:pPr>
    </w:p>
    <w:p w14:paraId="4E399DD6" w14:textId="77777777" w:rsidR="0034749B" w:rsidRDefault="0034749B" w:rsidP="0034749B">
      <w:pPr>
        <w:spacing w:after="0" w:line="259" w:lineRule="auto"/>
        <w:ind w:left="0" w:right="0" w:firstLine="0"/>
        <w:rPr>
          <w:rFonts w:ascii="Calibri" w:eastAsia="Calibri" w:hAnsi="Calibri" w:cs="Calibri"/>
        </w:rPr>
      </w:pPr>
    </w:p>
    <w:p w14:paraId="69EB0E16" w14:textId="0FD43066" w:rsidR="0026649E" w:rsidRDefault="0034749B" w:rsidP="0034749B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7DAED7B9" w14:textId="77777777" w:rsidR="00354A56" w:rsidRDefault="00354A56" w:rsidP="00354A56">
      <w:pPr>
        <w:spacing w:after="117"/>
        <w:ind w:left="48"/>
        <w:jc w:val="center"/>
        <w:rPr>
          <w:b/>
        </w:rPr>
      </w:pPr>
      <w:r>
        <w:rPr>
          <w:b/>
        </w:rPr>
        <w:t>PROYECTO DE DECLARACIÓN</w:t>
      </w:r>
    </w:p>
    <w:p w14:paraId="3796C307" w14:textId="77777777" w:rsidR="00354A56" w:rsidRDefault="00354A56" w:rsidP="00354A56">
      <w:pPr>
        <w:spacing w:after="117"/>
        <w:ind w:left="48"/>
        <w:jc w:val="center"/>
        <w:rPr>
          <w:b/>
        </w:rPr>
      </w:pPr>
    </w:p>
    <w:p w14:paraId="2DC4AFE5" w14:textId="77777777" w:rsidR="00354A56" w:rsidRDefault="00354A56" w:rsidP="00354A56">
      <w:pPr>
        <w:spacing w:after="117"/>
        <w:ind w:left="48"/>
        <w:jc w:val="center"/>
      </w:pPr>
      <w:r>
        <w:rPr>
          <w:b/>
        </w:rPr>
        <w:t>LA HONORABLE CÁMARA DE SENADORES DE LA PROVINCIA DE ENTRE RÍOS</w:t>
      </w:r>
    </w:p>
    <w:p w14:paraId="31BA2480" w14:textId="77777777" w:rsidR="00354A56" w:rsidRDefault="00354A56" w:rsidP="00354A56">
      <w:pPr>
        <w:spacing w:after="0"/>
        <w:ind w:left="756"/>
        <w:jc w:val="center"/>
      </w:pPr>
      <w:r>
        <w:rPr>
          <w:b/>
          <w:sz w:val="24"/>
        </w:rPr>
        <w:t xml:space="preserve"> </w:t>
      </w:r>
    </w:p>
    <w:p w14:paraId="4D171A17" w14:textId="77777777" w:rsidR="00354A56" w:rsidRPr="009C3219" w:rsidRDefault="00354A56" w:rsidP="00354A56">
      <w:pPr>
        <w:spacing w:after="0"/>
        <w:ind w:left="701" w:hanging="701"/>
        <w:jc w:val="center"/>
        <w:rPr>
          <w:b/>
          <w:szCs w:val="20"/>
        </w:rPr>
      </w:pPr>
      <w:r w:rsidRPr="009C3219">
        <w:rPr>
          <w:b/>
          <w:szCs w:val="20"/>
        </w:rPr>
        <w:t>D E C L A R A:</w:t>
      </w:r>
    </w:p>
    <w:p w14:paraId="0A50CB29" w14:textId="77777777" w:rsidR="00354A56" w:rsidRPr="009C3219" w:rsidRDefault="00354A56" w:rsidP="00354A56">
      <w:pPr>
        <w:spacing w:after="0"/>
        <w:ind w:left="701"/>
        <w:jc w:val="center"/>
        <w:rPr>
          <w:b/>
          <w:szCs w:val="20"/>
        </w:rPr>
      </w:pPr>
    </w:p>
    <w:p w14:paraId="588E9F76" w14:textId="0E83858D" w:rsidR="00354A56" w:rsidRDefault="00D35621" w:rsidP="00D35621">
      <w:pPr>
        <w:tabs>
          <w:tab w:val="left" w:pos="142"/>
        </w:tabs>
        <w:spacing w:after="0"/>
        <w:ind w:left="701" w:hanging="701"/>
        <w:rPr>
          <w:bCs/>
          <w:szCs w:val="20"/>
        </w:rPr>
      </w:pPr>
      <w:r>
        <w:rPr>
          <w:b/>
          <w:szCs w:val="20"/>
        </w:rPr>
        <w:t xml:space="preserve">PRIMERO: </w:t>
      </w:r>
      <w:r w:rsidRPr="00D35621">
        <w:rPr>
          <w:bCs/>
          <w:szCs w:val="20"/>
        </w:rPr>
        <w:t>D</w:t>
      </w:r>
      <w:r w:rsidR="00354A56" w:rsidRPr="00D35621">
        <w:rPr>
          <w:bCs/>
          <w:szCs w:val="20"/>
        </w:rPr>
        <w:t xml:space="preserve">e </w:t>
      </w:r>
      <w:r w:rsidR="006C17EB">
        <w:rPr>
          <w:bCs/>
          <w:szCs w:val="20"/>
        </w:rPr>
        <w:t>I</w:t>
      </w:r>
      <w:r w:rsidR="00354A56" w:rsidRPr="00D35621">
        <w:rPr>
          <w:bCs/>
          <w:szCs w:val="20"/>
        </w:rPr>
        <w:t>nterés</w:t>
      </w:r>
      <w:r w:rsidR="00F870ED">
        <w:rPr>
          <w:bCs/>
          <w:szCs w:val="20"/>
        </w:rPr>
        <w:t xml:space="preserve"> </w:t>
      </w:r>
      <w:r w:rsidR="006C17EB">
        <w:rPr>
          <w:bCs/>
          <w:szCs w:val="20"/>
        </w:rPr>
        <w:t xml:space="preserve">Legislativo </w:t>
      </w:r>
      <w:r w:rsidR="00354A56" w:rsidRPr="00D35621">
        <w:rPr>
          <w:bCs/>
          <w:szCs w:val="20"/>
        </w:rPr>
        <w:t>a</w:t>
      </w:r>
      <w:r w:rsidR="00DE36F8" w:rsidRPr="00D35621">
        <w:rPr>
          <w:bCs/>
          <w:szCs w:val="20"/>
        </w:rPr>
        <w:t xml:space="preserve"> la</w:t>
      </w:r>
      <w:r w:rsidR="00354A56" w:rsidRPr="00D35621">
        <w:rPr>
          <w:bCs/>
          <w:szCs w:val="20"/>
        </w:rPr>
        <w:t xml:space="preserve"> </w:t>
      </w:r>
      <w:r w:rsidR="006C17EB">
        <w:rPr>
          <w:bCs/>
          <w:szCs w:val="20"/>
        </w:rPr>
        <w:t>“</w:t>
      </w:r>
      <w:r w:rsidR="00DE36F8" w:rsidRPr="00D35621">
        <w:rPr>
          <w:bCs/>
          <w:szCs w:val="20"/>
        </w:rPr>
        <w:t>XXI</w:t>
      </w:r>
      <w:r w:rsidR="00354A56" w:rsidRPr="00D35621">
        <w:rPr>
          <w:bCs/>
          <w:szCs w:val="20"/>
        </w:rPr>
        <w:t xml:space="preserve"> </w:t>
      </w:r>
      <w:r w:rsidR="00DE36F8" w:rsidRPr="00D35621">
        <w:rPr>
          <w:bCs/>
          <w:szCs w:val="20"/>
        </w:rPr>
        <w:t xml:space="preserve">FERIA DE LAS CARRERAS </w:t>
      </w:r>
      <w:r w:rsidR="00354A56" w:rsidRPr="00D35621">
        <w:rPr>
          <w:bCs/>
          <w:szCs w:val="20"/>
        </w:rPr>
        <w:t>DE CONCORDIA</w:t>
      </w:r>
      <w:r w:rsidR="006C17EB">
        <w:rPr>
          <w:bCs/>
          <w:szCs w:val="20"/>
        </w:rPr>
        <w:t>”</w:t>
      </w:r>
      <w:r w:rsidR="00354A56" w:rsidRPr="00D35621">
        <w:rPr>
          <w:bCs/>
          <w:szCs w:val="20"/>
        </w:rPr>
        <w:t>.</w:t>
      </w:r>
    </w:p>
    <w:p w14:paraId="5B2BBD2A" w14:textId="77777777" w:rsidR="00D35621" w:rsidRDefault="00D35621" w:rsidP="00D35621">
      <w:pPr>
        <w:tabs>
          <w:tab w:val="left" w:pos="142"/>
        </w:tabs>
        <w:spacing w:after="0"/>
        <w:ind w:left="701" w:hanging="701"/>
        <w:rPr>
          <w:bCs/>
          <w:szCs w:val="20"/>
        </w:rPr>
      </w:pPr>
    </w:p>
    <w:p w14:paraId="704568F1" w14:textId="5512C90C" w:rsidR="00D35621" w:rsidRPr="00D35621" w:rsidRDefault="00D35621" w:rsidP="00D35621">
      <w:pPr>
        <w:tabs>
          <w:tab w:val="left" w:pos="142"/>
        </w:tabs>
        <w:spacing w:after="0"/>
        <w:ind w:left="701" w:hanging="701"/>
        <w:rPr>
          <w:bCs/>
          <w:szCs w:val="20"/>
        </w:rPr>
      </w:pPr>
      <w:r>
        <w:rPr>
          <w:b/>
          <w:szCs w:val="20"/>
        </w:rPr>
        <w:t>SEGUNDO:</w:t>
      </w:r>
      <w:r>
        <w:rPr>
          <w:bCs/>
          <w:szCs w:val="20"/>
        </w:rPr>
        <w:t xml:space="preserve"> Comuníquese al Comité Organizador y a l</w:t>
      </w:r>
      <w:r w:rsidR="006C17EB">
        <w:rPr>
          <w:bCs/>
          <w:szCs w:val="20"/>
        </w:rPr>
        <w:t xml:space="preserve">as autoridades </w:t>
      </w:r>
      <w:r>
        <w:rPr>
          <w:bCs/>
          <w:szCs w:val="20"/>
        </w:rPr>
        <w:t>de las facultades organizadoras</w:t>
      </w:r>
      <w:r w:rsidR="006C17EB">
        <w:rPr>
          <w:bCs/>
          <w:szCs w:val="20"/>
        </w:rPr>
        <w:t>.</w:t>
      </w:r>
    </w:p>
    <w:p w14:paraId="72885B37" w14:textId="77777777" w:rsidR="00354A56" w:rsidRDefault="00354A56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2B73E6F" w14:textId="77777777" w:rsidR="00354A56" w:rsidRDefault="00354A56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DE75A1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4F786525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58CD2424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50F061E7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30E8B92E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B14E084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AF61ABF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E6CCF5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5F5B91D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56F7303C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402580B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48F88D90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025BB8E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3D19631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A7B9D95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23594E6C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3422514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2395455F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74E9C650" w14:textId="0B926CC3" w:rsidR="0034749B" w:rsidRDefault="0034749B" w:rsidP="0034749B">
      <w:pPr>
        <w:ind w:left="0" w:firstLine="0"/>
        <w:rPr>
          <w:b/>
          <w:bCs/>
          <w:color w:val="000000" w:themeColor="text1"/>
          <w:sz w:val="20"/>
          <w:szCs w:val="20"/>
        </w:rPr>
      </w:pPr>
      <w:r w:rsidRPr="00813EDA">
        <w:rPr>
          <w:noProof/>
        </w:rPr>
        <w:drawing>
          <wp:inline distT="0" distB="0" distL="0" distR="0" wp14:anchorId="5D97C5FB" wp14:editId="5B273E6B">
            <wp:extent cx="2057400" cy="1028700"/>
            <wp:effectExtent l="0" t="0" r="0" b="0"/>
            <wp:docPr id="5" name="Imagen 5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69D6CF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4262A4D5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5D5A4CD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C43405A" w14:textId="77777777" w:rsidR="0034749B" w:rsidRDefault="0034749B" w:rsidP="00354A5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AE2D80E" w14:textId="77777777" w:rsidR="00354A56" w:rsidRPr="008974F6" w:rsidRDefault="00354A56" w:rsidP="00354A56">
      <w:pPr>
        <w:jc w:val="center"/>
        <w:rPr>
          <w:b/>
          <w:bCs/>
          <w:color w:val="000000" w:themeColor="text1"/>
          <w:sz w:val="20"/>
          <w:szCs w:val="20"/>
        </w:rPr>
      </w:pPr>
      <w:r w:rsidRPr="008974F6">
        <w:rPr>
          <w:b/>
          <w:bCs/>
          <w:color w:val="000000" w:themeColor="text1"/>
          <w:sz w:val="20"/>
          <w:szCs w:val="20"/>
        </w:rPr>
        <w:t>FUNDAMENTOS</w:t>
      </w:r>
    </w:p>
    <w:p w14:paraId="0B875F9D" w14:textId="77777777" w:rsidR="00354A56" w:rsidRPr="008974F6" w:rsidRDefault="00354A56" w:rsidP="00354A56">
      <w:pPr>
        <w:rPr>
          <w:color w:val="000000" w:themeColor="text1"/>
          <w:sz w:val="20"/>
          <w:szCs w:val="20"/>
        </w:rPr>
      </w:pPr>
      <w:r w:rsidRPr="008974F6">
        <w:rPr>
          <w:color w:val="000000" w:themeColor="text1"/>
          <w:sz w:val="20"/>
          <w:szCs w:val="20"/>
        </w:rPr>
        <w:t>Sra. Presidente:</w:t>
      </w:r>
    </w:p>
    <w:p w14:paraId="636BCB4C" w14:textId="77777777" w:rsidR="00354A56" w:rsidRPr="008974F6" w:rsidRDefault="00354A56" w:rsidP="00354A56">
      <w:pPr>
        <w:rPr>
          <w:color w:val="000000" w:themeColor="text1"/>
          <w:sz w:val="20"/>
          <w:szCs w:val="20"/>
        </w:rPr>
      </w:pPr>
      <w:r w:rsidRPr="008974F6">
        <w:rPr>
          <w:color w:val="000000" w:themeColor="text1"/>
          <w:sz w:val="20"/>
          <w:szCs w:val="20"/>
        </w:rPr>
        <w:t>Motiva este proyecto de declaración:</w:t>
      </w:r>
    </w:p>
    <w:p w14:paraId="3A1A27FA" w14:textId="2C5587C9" w:rsidR="00354A56" w:rsidRPr="00724364" w:rsidRDefault="00354A56" w:rsidP="00724364">
      <w:pPr>
        <w:spacing w:after="213" w:line="259" w:lineRule="auto"/>
        <w:ind w:left="0" w:right="0" w:firstLine="0"/>
        <w:rPr>
          <w:sz w:val="20"/>
          <w:szCs w:val="20"/>
        </w:rPr>
      </w:pPr>
      <w:r w:rsidRPr="00724364">
        <w:rPr>
          <w:sz w:val="20"/>
          <w:szCs w:val="20"/>
        </w:rPr>
        <w:t xml:space="preserve">La realización de esta Feria de las Carreras de Concordia en su XXI Edición, se realizará durante los días 26 y 27 de </w:t>
      </w:r>
      <w:r w:rsidR="00DE36F8" w:rsidRPr="00724364">
        <w:rPr>
          <w:sz w:val="20"/>
          <w:szCs w:val="20"/>
        </w:rPr>
        <w:t>junio</w:t>
      </w:r>
      <w:r w:rsidRPr="00724364">
        <w:rPr>
          <w:sz w:val="20"/>
          <w:szCs w:val="20"/>
        </w:rPr>
        <w:t xml:space="preserve"> en la Facultad de Ciencias de la Administración de la Universidad Nacional de Entre Ríos (UNER), sita en la avenida Monseñor </w:t>
      </w:r>
      <w:proofErr w:type="spellStart"/>
      <w:r w:rsidRPr="00724364">
        <w:rPr>
          <w:sz w:val="20"/>
          <w:szCs w:val="20"/>
        </w:rPr>
        <w:t>Tavella</w:t>
      </w:r>
      <w:proofErr w:type="spellEnd"/>
      <w:r w:rsidRPr="00724364">
        <w:rPr>
          <w:sz w:val="20"/>
          <w:szCs w:val="20"/>
        </w:rPr>
        <w:t xml:space="preserve"> </w:t>
      </w:r>
      <w:r w:rsidR="000E7782" w:rsidRPr="00724364">
        <w:rPr>
          <w:sz w:val="20"/>
          <w:szCs w:val="20"/>
        </w:rPr>
        <w:t>N°</w:t>
      </w:r>
      <w:r w:rsidRPr="00724364">
        <w:rPr>
          <w:sz w:val="20"/>
          <w:szCs w:val="20"/>
        </w:rPr>
        <w:t>1424</w:t>
      </w:r>
      <w:r w:rsidR="00426236" w:rsidRPr="00724364">
        <w:rPr>
          <w:sz w:val="20"/>
          <w:szCs w:val="20"/>
        </w:rPr>
        <w:t xml:space="preserve"> de la ciudad de Concordia.</w:t>
      </w:r>
    </w:p>
    <w:p w14:paraId="33E0BA68" w14:textId="77777777" w:rsidR="00122BE8" w:rsidRPr="00724364" w:rsidRDefault="00122BE8" w:rsidP="00122BE8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 xml:space="preserve">Que el evento es coordinado por varias instituciones educativas de la ciudad de Concordia, a saber: UTN Regional Concordia, UNER Ciencias de la Alimentación, Profesorado “Hermano </w:t>
      </w:r>
      <w:proofErr w:type="spellStart"/>
      <w:r w:rsidRPr="00724364">
        <w:rPr>
          <w:sz w:val="20"/>
          <w:szCs w:val="20"/>
        </w:rPr>
        <w:t>Septimio</w:t>
      </w:r>
      <w:proofErr w:type="spellEnd"/>
      <w:r w:rsidRPr="00724364">
        <w:rPr>
          <w:sz w:val="20"/>
          <w:szCs w:val="20"/>
        </w:rPr>
        <w:t xml:space="preserve">” e Instituto Profesorado Concordia. </w:t>
      </w:r>
    </w:p>
    <w:p w14:paraId="172D08A5" w14:textId="77777777" w:rsidR="00122BE8" w:rsidRPr="00724364" w:rsidRDefault="00122BE8" w:rsidP="00122BE8">
      <w:pPr>
        <w:spacing w:after="17" w:line="276" w:lineRule="auto"/>
        <w:ind w:right="36"/>
        <w:rPr>
          <w:sz w:val="20"/>
          <w:szCs w:val="20"/>
        </w:rPr>
      </w:pPr>
    </w:p>
    <w:p w14:paraId="6FFB71F8" w14:textId="0E2020DF" w:rsidR="00122BE8" w:rsidRPr="00724364" w:rsidRDefault="00122BE8" w:rsidP="00122BE8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>Que desde el equipo organizador tienen por objetivo igualar las oportunidades de acceso a la información y oportunidades a todo el estudiantado.</w:t>
      </w:r>
    </w:p>
    <w:p w14:paraId="00AA3026" w14:textId="77777777" w:rsidR="00122BE8" w:rsidRPr="00724364" w:rsidRDefault="00122BE8" w:rsidP="00122BE8">
      <w:pPr>
        <w:spacing w:after="17" w:line="276" w:lineRule="auto"/>
        <w:ind w:right="36"/>
        <w:rPr>
          <w:sz w:val="20"/>
          <w:szCs w:val="20"/>
        </w:rPr>
      </w:pPr>
    </w:p>
    <w:p w14:paraId="0EDF2E6A" w14:textId="29C187E8" w:rsidR="0026649E" w:rsidRPr="00724364" w:rsidRDefault="00354A56" w:rsidP="00354A56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 xml:space="preserve">Que se trata de un evento tradicional, que en cada edición congrega a miles de jóvenes de distintos puntos de Entre Ríos y otras provincias que se hacen presentes en búsqueda de oportunidades de </w:t>
      </w:r>
      <w:proofErr w:type="gramStart"/>
      <w:r w:rsidRPr="00724364">
        <w:rPr>
          <w:sz w:val="20"/>
          <w:szCs w:val="20"/>
        </w:rPr>
        <w:t>vida</w:t>
      </w:r>
      <w:proofErr w:type="gramEnd"/>
      <w:r w:rsidRPr="00724364">
        <w:rPr>
          <w:sz w:val="20"/>
          <w:szCs w:val="20"/>
        </w:rPr>
        <w:t xml:space="preserve">, con el fin de formarse y desarrollarse profesionalmente a futuro. La exposición de stands, charlas educativas y múltiples actividades que año a año caracterizan la Feria, configuran una instancia de vital importancia para el alumnado.  </w:t>
      </w:r>
    </w:p>
    <w:p w14:paraId="22D0B212" w14:textId="77777777" w:rsidR="00354A56" w:rsidRPr="00724364" w:rsidRDefault="00354A56" w:rsidP="00354A56">
      <w:pPr>
        <w:spacing w:after="17" w:line="276" w:lineRule="auto"/>
        <w:ind w:right="36"/>
        <w:rPr>
          <w:sz w:val="20"/>
          <w:szCs w:val="20"/>
        </w:rPr>
      </w:pPr>
    </w:p>
    <w:p w14:paraId="3FE3BB47" w14:textId="40D9EB83" w:rsidR="00426236" w:rsidRPr="00724364" w:rsidRDefault="00354A56" w:rsidP="00354A56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>Que para esta edición se prevé el tradicional paseo de feria y charlas de modo presencial.  Además, se mantiene el paseo virtual por la web en el cual alumnos de todo el país podrán acceder de forma ilimitada a conocer la oferta académica de nuestra localidad</w:t>
      </w:r>
      <w:r w:rsidR="00FC488C" w:rsidRPr="00724364">
        <w:rPr>
          <w:sz w:val="20"/>
          <w:szCs w:val="20"/>
        </w:rPr>
        <w:t>, manteniéndola como un polo educativo a nivel regional.</w:t>
      </w:r>
    </w:p>
    <w:p w14:paraId="3F773042" w14:textId="77777777" w:rsidR="00426236" w:rsidRPr="00724364" w:rsidRDefault="00426236" w:rsidP="00354A56">
      <w:pPr>
        <w:spacing w:after="17" w:line="276" w:lineRule="auto"/>
        <w:ind w:right="36"/>
        <w:rPr>
          <w:sz w:val="20"/>
          <w:szCs w:val="20"/>
        </w:rPr>
      </w:pPr>
    </w:p>
    <w:p w14:paraId="0AA55ACA" w14:textId="34BAA6FC" w:rsidR="0026649E" w:rsidRPr="00724364" w:rsidRDefault="00DE36F8" w:rsidP="00354A56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>Que t</w:t>
      </w:r>
      <w:r w:rsidR="00FC488C" w:rsidRPr="00724364">
        <w:rPr>
          <w:sz w:val="20"/>
          <w:szCs w:val="20"/>
        </w:rPr>
        <w:t xml:space="preserve">odas las actividades serán de libre acceso para los alumnos. </w:t>
      </w:r>
    </w:p>
    <w:p w14:paraId="69DBF7AB" w14:textId="77777777" w:rsidR="00354A56" w:rsidRPr="00724364" w:rsidRDefault="00354A56" w:rsidP="00354A56">
      <w:pPr>
        <w:spacing w:after="17" w:line="276" w:lineRule="auto"/>
        <w:ind w:right="36"/>
        <w:rPr>
          <w:sz w:val="20"/>
          <w:szCs w:val="20"/>
        </w:rPr>
      </w:pPr>
    </w:p>
    <w:p w14:paraId="3FAFB2BC" w14:textId="283E994A" w:rsidR="00354A56" w:rsidRPr="00724364" w:rsidRDefault="0034749B" w:rsidP="00354A56">
      <w:pPr>
        <w:spacing w:after="17" w:line="276" w:lineRule="auto"/>
        <w:ind w:right="36"/>
        <w:rPr>
          <w:sz w:val="20"/>
          <w:szCs w:val="20"/>
        </w:rPr>
      </w:pPr>
      <w:r w:rsidRPr="00724364">
        <w:rPr>
          <w:sz w:val="20"/>
          <w:szCs w:val="20"/>
        </w:rPr>
        <w:t xml:space="preserve">Se espera desarrollar durante el evento transmisiones vía </w:t>
      </w:r>
      <w:proofErr w:type="spellStart"/>
      <w:r w:rsidRPr="00724364">
        <w:rPr>
          <w:sz w:val="20"/>
          <w:szCs w:val="20"/>
        </w:rPr>
        <w:t>streaming</w:t>
      </w:r>
      <w:proofErr w:type="spellEnd"/>
      <w:r w:rsidRPr="00724364">
        <w:rPr>
          <w:sz w:val="20"/>
          <w:szCs w:val="20"/>
        </w:rPr>
        <w:t>, en vivo, con el objeto de que todos los alumnos que no puedan asistir de manera presencial, puedan vivi</w:t>
      </w:r>
      <w:r w:rsidRPr="00724364">
        <w:rPr>
          <w:sz w:val="20"/>
          <w:szCs w:val="20"/>
        </w:rPr>
        <w:t>r la experiencia de las charlas desde sus hogares o escuelas</w:t>
      </w:r>
      <w:r w:rsidR="00724364" w:rsidRPr="00724364">
        <w:rPr>
          <w:sz w:val="20"/>
          <w:szCs w:val="20"/>
        </w:rPr>
        <w:t>.</w:t>
      </w:r>
    </w:p>
    <w:p w14:paraId="418E58C6" w14:textId="02BD9FFF" w:rsidR="0026649E" w:rsidRDefault="00354A56" w:rsidP="00354A56">
      <w:pPr>
        <w:spacing w:after="17" w:line="276" w:lineRule="auto"/>
        <w:ind w:right="36"/>
      </w:pPr>
      <w:r>
        <w:t xml:space="preserve"> </w:t>
      </w:r>
    </w:p>
    <w:p w14:paraId="648FF849" w14:textId="07496226" w:rsidR="00354A56" w:rsidRDefault="0034749B" w:rsidP="00724364">
      <w:pPr>
        <w:spacing w:after="37" w:line="276" w:lineRule="auto"/>
        <w:ind w:right="35"/>
        <w:rPr>
          <w:rFonts w:eastAsia="Times New Roman"/>
          <w:color w:val="000000" w:themeColor="text1"/>
          <w:kern w:val="0"/>
          <w:sz w:val="20"/>
          <w:szCs w:val="20"/>
          <w14:ligatures w14:val="none"/>
        </w:rPr>
      </w:pPr>
      <w:r>
        <w:t xml:space="preserve">. </w:t>
      </w:r>
      <w:r w:rsidR="00354A56">
        <w:rPr>
          <w:rFonts w:eastAsia="Times New Roman"/>
          <w:color w:val="000000" w:themeColor="text1"/>
          <w:kern w:val="0"/>
          <w:sz w:val="20"/>
          <w:szCs w:val="20"/>
          <w14:ligatures w14:val="none"/>
        </w:rPr>
        <w:t>Por los motivos expuestos, es que solicito la aprobación del presente proyecto.</w:t>
      </w:r>
    </w:p>
    <w:p w14:paraId="023500A2" w14:textId="77777777" w:rsidR="00354A56" w:rsidRDefault="00354A56" w:rsidP="00354A56">
      <w:pPr>
        <w:shd w:val="clear" w:color="auto" w:fill="FFFFFF"/>
        <w:spacing w:after="300" w:line="276" w:lineRule="auto"/>
        <w:jc w:val="right"/>
        <w:textAlignment w:val="baseline"/>
        <w:outlineLvl w:val="4"/>
        <w:rPr>
          <w:rFonts w:eastAsia="Times New Roman"/>
          <w:color w:val="000000" w:themeColor="text1"/>
          <w:kern w:val="0"/>
          <w:sz w:val="20"/>
          <w:szCs w:val="20"/>
          <w14:ligatures w14:val="none"/>
        </w:rPr>
      </w:pPr>
    </w:p>
    <w:p w14:paraId="6F8EF036" w14:textId="6B08B1E1" w:rsidR="0026649E" w:rsidRPr="00724364" w:rsidRDefault="0026649E" w:rsidP="00724364">
      <w:pPr>
        <w:shd w:val="clear" w:color="auto" w:fill="FFFFFF"/>
        <w:spacing w:after="300" w:line="276" w:lineRule="auto"/>
        <w:jc w:val="right"/>
        <w:textAlignment w:val="baseline"/>
        <w:outlineLvl w:val="4"/>
        <w:rPr>
          <w:rFonts w:eastAsia="Times New Roman"/>
          <w:color w:val="000000" w:themeColor="text1"/>
          <w:kern w:val="0"/>
          <w:sz w:val="20"/>
          <w:szCs w:val="20"/>
          <w14:ligatures w14:val="none"/>
        </w:rPr>
      </w:pPr>
    </w:p>
    <w:sectPr w:rsidR="0026649E" w:rsidRPr="00724364" w:rsidSect="00D35621">
      <w:pgSz w:w="11906" w:h="16838"/>
      <w:pgMar w:top="568" w:right="1133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E"/>
    <w:rsid w:val="000E7782"/>
    <w:rsid w:val="000F2A07"/>
    <w:rsid w:val="00122BE8"/>
    <w:rsid w:val="0026333E"/>
    <w:rsid w:val="0026649E"/>
    <w:rsid w:val="0034749B"/>
    <w:rsid w:val="00354A56"/>
    <w:rsid w:val="00426236"/>
    <w:rsid w:val="006C17EB"/>
    <w:rsid w:val="006F1F98"/>
    <w:rsid w:val="00724364"/>
    <w:rsid w:val="00962428"/>
    <w:rsid w:val="00D35621"/>
    <w:rsid w:val="00DE36F8"/>
    <w:rsid w:val="00E4149C"/>
    <w:rsid w:val="00F870ED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89CF"/>
  <w15:docId w15:val="{2FBF28D4-EF88-4C59-A709-8BB5EED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9" w:lineRule="auto"/>
      <w:ind w:left="10" w:right="49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Feria de las carreras</vt:lpstr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Feria de las carreras</dc:title>
  <dc:subject/>
  <dc:creator>Mariano Soro</dc:creator>
  <cp:keywords>Mariano Soro</cp:keywords>
  <cp:lastModifiedBy>Cuenta Microsoft</cp:lastModifiedBy>
  <cp:revision>2</cp:revision>
  <dcterms:created xsi:type="dcterms:W3CDTF">2024-08-05T12:57:00Z</dcterms:created>
  <dcterms:modified xsi:type="dcterms:W3CDTF">2024-08-05T12:57:00Z</dcterms:modified>
</cp:coreProperties>
</file>