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50BFF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1E1A1AB8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7809D2C6" w14:textId="28809D5E" w:rsidR="00E52DDB" w:rsidRDefault="00E52DDB" w:rsidP="00152780">
      <w:pPr>
        <w:jc w:val="both"/>
        <w:rPr>
          <w:rFonts w:cstheme="minorHAnsi"/>
          <w:sz w:val="24"/>
          <w:lang w:val="es-MX"/>
        </w:rPr>
      </w:pPr>
      <w:r w:rsidRPr="00813EDA">
        <w:rPr>
          <w:noProof/>
          <w:lang w:eastAsia="es-AR"/>
        </w:rPr>
        <w:drawing>
          <wp:inline distT="0" distB="0" distL="0" distR="0" wp14:anchorId="639AF80E" wp14:editId="1CCABB5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7FD1A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7DE59BFE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6A7FB997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40FFD143" w14:textId="3B098A42" w:rsidR="00E52DDB" w:rsidRDefault="00E52DDB" w:rsidP="00152780">
      <w:pPr>
        <w:jc w:val="both"/>
        <w:rPr>
          <w:rFonts w:cstheme="minorHAnsi"/>
          <w:sz w:val="24"/>
          <w:lang w:val="es-MX"/>
        </w:rPr>
      </w:pPr>
      <w:r>
        <w:rPr>
          <w:rFonts w:cstheme="minorHAnsi"/>
          <w:sz w:val="24"/>
          <w:lang w:val="es-MX"/>
        </w:rPr>
        <w:t>FUNDAMENTOS</w:t>
      </w:r>
    </w:p>
    <w:p w14:paraId="63D45A3F" w14:textId="63F54757" w:rsidR="00777069" w:rsidRPr="00152780" w:rsidRDefault="00152780" w:rsidP="00152780">
      <w:pPr>
        <w:jc w:val="both"/>
        <w:rPr>
          <w:rFonts w:cstheme="minorHAnsi"/>
          <w:sz w:val="24"/>
          <w:lang w:val="es-MX"/>
        </w:rPr>
      </w:pPr>
      <w:r w:rsidRPr="00152780">
        <w:rPr>
          <w:rFonts w:cstheme="minorHAnsi"/>
          <w:sz w:val="24"/>
          <w:lang w:val="es-MX"/>
        </w:rPr>
        <w:t>L</w:t>
      </w:r>
      <w:r w:rsidR="00943FE5" w:rsidRPr="00152780">
        <w:rPr>
          <w:rFonts w:cstheme="minorHAnsi"/>
          <w:sz w:val="24"/>
          <w:lang w:val="es-MX"/>
        </w:rPr>
        <w:t xml:space="preserve">a Ley N. 10.962 autoriza al Superior Gobierno de la Provincia de Entre Ríos </w:t>
      </w:r>
      <w:r w:rsidR="006C340C" w:rsidRPr="00152780">
        <w:rPr>
          <w:rFonts w:cstheme="minorHAnsi"/>
          <w:sz w:val="24"/>
          <w:lang w:val="es-MX"/>
        </w:rPr>
        <w:t xml:space="preserve">a transferir a </w:t>
      </w:r>
      <w:r w:rsidRPr="00152780">
        <w:rPr>
          <w:rFonts w:cstheme="minorHAnsi"/>
          <w:sz w:val="24"/>
          <w:lang w:val="es-MX"/>
        </w:rPr>
        <w:t>título</w:t>
      </w:r>
      <w:r w:rsidR="006C340C" w:rsidRPr="00152780">
        <w:rPr>
          <w:rFonts w:cstheme="minorHAnsi"/>
          <w:sz w:val="24"/>
          <w:lang w:val="es-MX"/>
        </w:rPr>
        <w:t xml:space="preserve"> gratuito a favor de la Municipalidad de Nogoyá </w:t>
      </w:r>
      <w:r w:rsidR="00D3321D" w:rsidRPr="00152780">
        <w:rPr>
          <w:rFonts w:cstheme="minorHAnsi"/>
          <w:sz w:val="24"/>
          <w:lang w:val="es-MX"/>
        </w:rPr>
        <w:t>un inmueble de su propiedad el cual es parte de una superficie mayor identificada bajo Matricula Número 10</w:t>
      </w:r>
      <w:r w:rsidR="00D40D59" w:rsidRPr="00152780">
        <w:rPr>
          <w:rFonts w:cstheme="minorHAnsi"/>
          <w:sz w:val="24"/>
          <w:lang w:val="es-MX"/>
        </w:rPr>
        <w:t>4.412</w:t>
      </w:r>
      <w:r w:rsidR="00777069" w:rsidRPr="00152780">
        <w:rPr>
          <w:rFonts w:cstheme="minorHAnsi"/>
          <w:sz w:val="24"/>
          <w:lang w:val="es-MX"/>
        </w:rPr>
        <w:t>, Plano de Mensura N. 18.013, Partida de ATER N. 107.481, de una superficie de 1 Ha. 23 Ca. 50 dm2.-</w:t>
      </w:r>
    </w:p>
    <w:p w14:paraId="64FF3680" w14:textId="4AEA26C4" w:rsidR="00943FE5" w:rsidRPr="00152780" w:rsidRDefault="00777069" w:rsidP="00152780">
      <w:pPr>
        <w:jc w:val="both"/>
        <w:rPr>
          <w:rFonts w:cstheme="minorHAnsi"/>
          <w:sz w:val="24"/>
          <w:lang w:val="es-MX"/>
        </w:rPr>
      </w:pPr>
      <w:r w:rsidRPr="00152780">
        <w:rPr>
          <w:rFonts w:cstheme="minorHAnsi"/>
          <w:sz w:val="24"/>
          <w:lang w:val="es-MX"/>
        </w:rPr>
        <w:t>Que, producto de la promulgación de la Ley se realizaron todos los tramites de estilo</w:t>
      </w:r>
      <w:r w:rsidR="00D40D59" w:rsidRPr="00152780">
        <w:rPr>
          <w:rFonts w:cstheme="minorHAnsi"/>
          <w:sz w:val="24"/>
          <w:lang w:val="es-MX"/>
        </w:rPr>
        <w:t xml:space="preserve"> para realizar la Escritura correspondiente, donde conforme se informa</w:t>
      </w:r>
      <w:r w:rsidR="00AE690D" w:rsidRPr="00152780">
        <w:rPr>
          <w:rFonts w:cstheme="minorHAnsi"/>
          <w:sz w:val="24"/>
          <w:lang w:val="es-MX"/>
        </w:rPr>
        <w:t xml:space="preserve"> en el Expediente 2.901.808, fojas 15, 16 y 18, de</w:t>
      </w:r>
      <w:r w:rsidR="00D40D59" w:rsidRPr="00152780">
        <w:rPr>
          <w:rFonts w:cstheme="minorHAnsi"/>
          <w:sz w:val="24"/>
          <w:lang w:val="es-MX"/>
        </w:rPr>
        <w:t xml:space="preserve"> la Escriban</w:t>
      </w:r>
      <w:r w:rsidR="00CB005B" w:rsidRPr="00152780">
        <w:rPr>
          <w:rFonts w:cstheme="minorHAnsi"/>
          <w:sz w:val="24"/>
          <w:lang w:val="es-MX"/>
        </w:rPr>
        <w:t>í</w:t>
      </w:r>
      <w:r w:rsidR="00D40D59" w:rsidRPr="00152780">
        <w:rPr>
          <w:rFonts w:cstheme="minorHAnsi"/>
          <w:sz w:val="24"/>
          <w:lang w:val="es-MX"/>
        </w:rPr>
        <w:t xml:space="preserve">a Mayor de Gobierno </w:t>
      </w:r>
      <w:r w:rsidR="00AE690D" w:rsidRPr="00152780">
        <w:rPr>
          <w:rFonts w:cstheme="minorHAnsi"/>
          <w:sz w:val="24"/>
          <w:lang w:val="es-MX"/>
        </w:rPr>
        <w:t xml:space="preserve">que </w:t>
      </w:r>
      <w:r w:rsidR="00D40D59" w:rsidRPr="00152780">
        <w:rPr>
          <w:rFonts w:cstheme="minorHAnsi"/>
          <w:sz w:val="24"/>
          <w:lang w:val="es-MX"/>
        </w:rPr>
        <w:t xml:space="preserve">existe </w:t>
      </w:r>
      <w:r w:rsidR="00017BF1" w:rsidRPr="00152780">
        <w:rPr>
          <w:rFonts w:cstheme="minorHAnsi"/>
          <w:sz w:val="24"/>
          <w:lang w:val="es-MX"/>
        </w:rPr>
        <w:t>un error material</w:t>
      </w:r>
      <w:r w:rsidR="00D40D59" w:rsidRPr="00152780">
        <w:rPr>
          <w:rFonts w:cstheme="minorHAnsi"/>
          <w:sz w:val="24"/>
          <w:lang w:val="es-MX"/>
        </w:rPr>
        <w:t xml:space="preserve"> en la superficie consignada en la Ley el cual debe </w:t>
      </w:r>
      <w:r w:rsidR="00017BF1" w:rsidRPr="00152780">
        <w:rPr>
          <w:rFonts w:cstheme="minorHAnsi"/>
          <w:sz w:val="24"/>
          <w:lang w:val="es-MX"/>
        </w:rPr>
        <w:t>subsanarse. -</w:t>
      </w:r>
      <w:r w:rsidR="00D40D59" w:rsidRPr="00152780">
        <w:rPr>
          <w:rFonts w:cstheme="minorHAnsi"/>
          <w:sz w:val="24"/>
          <w:lang w:val="es-MX"/>
        </w:rPr>
        <w:t xml:space="preserve"> </w:t>
      </w:r>
    </w:p>
    <w:p w14:paraId="4441F9A3" w14:textId="50E1CA1C" w:rsidR="00447DE8" w:rsidRPr="00152780" w:rsidRDefault="00CB005B" w:rsidP="00152780">
      <w:pPr>
        <w:jc w:val="both"/>
        <w:rPr>
          <w:rFonts w:cstheme="minorHAnsi"/>
          <w:sz w:val="24"/>
          <w:lang w:val="es-MX"/>
        </w:rPr>
      </w:pPr>
      <w:r w:rsidRPr="00152780">
        <w:rPr>
          <w:rFonts w:cstheme="minorHAnsi"/>
          <w:sz w:val="24"/>
          <w:lang w:val="es-MX"/>
        </w:rPr>
        <w:t xml:space="preserve">Que específicamente, la superficie que se debe consignar conforme el Informe de la </w:t>
      </w:r>
      <w:r w:rsidR="00017BF1" w:rsidRPr="00152780">
        <w:rPr>
          <w:rFonts w:cstheme="minorHAnsi"/>
          <w:sz w:val="24"/>
          <w:lang w:val="es-MX"/>
        </w:rPr>
        <w:t>Escribanía</w:t>
      </w:r>
      <w:r w:rsidRPr="00152780">
        <w:rPr>
          <w:rFonts w:cstheme="minorHAnsi"/>
          <w:sz w:val="24"/>
          <w:lang w:val="es-MX"/>
        </w:rPr>
        <w:t xml:space="preserve"> de Gobierno, que se condice con la Ficha de Trasferencia y Plano de Mensura 41.060, es de 1 Ha. 11 a. 23 ca. 50 dm2.</w:t>
      </w:r>
      <w:r w:rsidR="009816D4" w:rsidRPr="00152780">
        <w:rPr>
          <w:rFonts w:cstheme="minorHAnsi"/>
          <w:sz w:val="24"/>
          <w:lang w:val="es-MX"/>
        </w:rPr>
        <w:t xml:space="preserve"> </w:t>
      </w:r>
      <w:r w:rsidR="00447DE8" w:rsidRPr="00152780">
        <w:rPr>
          <w:rFonts w:cstheme="minorHAnsi"/>
          <w:sz w:val="24"/>
          <w:lang w:val="es-MX"/>
        </w:rPr>
        <w:t xml:space="preserve"> </w:t>
      </w:r>
    </w:p>
    <w:p w14:paraId="697ECCC5" w14:textId="3D89E2A2" w:rsidR="00447DE8" w:rsidRDefault="009816D4" w:rsidP="00152780">
      <w:pPr>
        <w:jc w:val="both"/>
        <w:rPr>
          <w:rFonts w:cstheme="minorHAnsi"/>
          <w:sz w:val="24"/>
          <w:lang w:val="es-MX"/>
        </w:rPr>
      </w:pPr>
      <w:r w:rsidRPr="00152780">
        <w:rPr>
          <w:rFonts w:cstheme="minorHAnsi"/>
          <w:sz w:val="24"/>
          <w:lang w:val="es-MX"/>
        </w:rPr>
        <w:t>Que, para poder realizar la Escritura Traslativa de Dominio se debe subsanar el error en la Ley 10.962</w:t>
      </w:r>
      <w:r w:rsidR="00AE690D" w:rsidRPr="00152780">
        <w:rPr>
          <w:rFonts w:cstheme="minorHAnsi"/>
          <w:sz w:val="24"/>
          <w:lang w:val="es-MX"/>
        </w:rPr>
        <w:t xml:space="preserve">, debiéndose producir la modificación correspondiente. </w:t>
      </w:r>
    </w:p>
    <w:p w14:paraId="38C8E41E" w14:textId="2A325B0F" w:rsidR="008A5F34" w:rsidRDefault="00152780" w:rsidP="00152780">
      <w:pPr>
        <w:jc w:val="both"/>
        <w:rPr>
          <w:rFonts w:cstheme="minorHAnsi"/>
          <w:sz w:val="24"/>
          <w:lang w:val="es-MX"/>
        </w:rPr>
      </w:pPr>
      <w:r>
        <w:rPr>
          <w:rFonts w:cstheme="minorHAnsi"/>
          <w:sz w:val="24"/>
          <w:lang w:val="es-MX"/>
        </w:rPr>
        <w:t>Es por esto que solicito a mis pares que me acompañen en este proyecto.</w:t>
      </w:r>
    </w:p>
    <w:p w14:paraId="68DC11E2" w14:textId="77777777" w:rsidR="00152780" w:rsidRDefault="00152780" w:rsidP="00152780">
      <w:pPr>
        <w:jc w:val="both"/>
        <w:rPr>
          <w:rFonts w:cstheme="minorHAnsi"/>
          <w:sz w:val="24"/>
          <w:lang w:val="es-MX"/>
        </w:rPr>
      </w:pPr>
    </w:p>
    <w:p w14:paraId="2E5338A6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49B114EA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297C4254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1F096AE2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475615D3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4C90228F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508A98CC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7014A392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62D41398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7D009C49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1B789635" w14:textId="40CB0A19" w:rsidR="00E52DDB" w:rsidRDefault="00E52DDB" w:rsidP="00152780">
      <w:pPr>
        <w:jc w:val="both"/>
        <w:rPr>
          <w:rFonts w:cstheme="minorHAnsi"/>
          <w:sz w:val="24"/>
          <w:lang w:val="es-MX"/>
        </w:rPr>
      </w:pPr>
      <w:r w:rsidRPr="00813EDA">
        <w:rPr>
          <w:noProof/>
          <w:lang w:eastAsia="es-AR"/>
        </w:rPr>
        <w:drawing>
          <wp:inline distT="0" distB="0" distL="0" distR="0" wp14:anchorId="484F3154" wp14:editId="212451F6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272220" w14:textId="77777777" w:rsidR="00E52DDB" w:rsidRDefault="00E52DDB" w:rsidP="00152780">
      <w:pPr>
        <w:jc w:val="both"/>
        <w:rPr>
          <w:rFonts w:cstheme="minorHAnsi"/>
          <w:sz w:val="24"/>
          <w:lang w:val="es-MX"/>
        </w:rPr>
      </w:pPr>
    </w:p>
    <w:p w14:paraId="045532A5" w14:textId="77777777" w:rsidR="00E52DDB" w:rsidRPr="00152780" w:rsidRDefault="00E52DDB" w:rsidP="00152780">
      <w:pPr>
        <w:jc w:val="both"/>
        <w:rPr>
          <w:rFonts w:cstheme="minorHAnsi"/>
          <w:sz w:val="24"/>
          <w:lang w:val="es-MX"/>
        </w:rPr>
      </w:pPr>
    </w:p>
    <w:p w14:paraId="1417CEB9" w14:textId="0089313B" w:rsidR="008A5F34" w:rsidRPr="00152780" w:rsidRDefault="008A5F34" w:rsidP="00152780">
      <w:pPr>
        <w:jc w:val="center"/>
        <w:rPr>
          <w:rFonts w:cstheme="minorHAnsi"/>
          <w:sz w:val="24"/>
          <w:lang w:val="es-MX"/>
        </w:rPr>
      </w:pPr>
      <w:r w:rsidRPr="00152780">
        <w:rPr>
          <w:rFonts w:cstheme="minorHAnsi"/>
          <w:sz w:val="24"/>
          <w:lang w:val="es-MX"/>
        </w:rPr>
        <w:t>LA LEGISLATURA DE LA PROVINCIA DE ENTRE RIOS SANCIONA CON FUERZA DE LEY:</w:t>
      </w:r>
    </w:p>
    <w:p w14:paraId="44E3552C" w14:textId="7096092B" w:rsidR="00043A2D" w:rsidRPr="00152780" w:rsidRDefault="008A5F34" w:rsidP="00152780">
      <w:pPr>
        <w:pStyle w:val="NormalWeb"/>
        <w:shd w:val="clear" w:color="auto" w:fill="FFFFFF"/>
        <w:spacing w:before="0" w:beforeAutospacing="0" w:after="410" w:afterAutospacing="0"/>
        <w:jc w:val="both"/>
        <w:rPr>
          <w:rFonts w:asciiTheme="minorHAnsi" w:hAnsiTheme="minorHAnsi" w:cstheme="minorHAnsi"/>
          <w:szCs w:val="22"/>
        </w:rPr>
      </w:pPr>
      <w:r w:rsidRPr="00152780">
        <w:rPr>
          <w:rFonts w:asciiTheme="minorHAnsi" w:hAnsiTheme="minorHAnsi" w:cstheme="minorHAnsi"/>
          <w:szCs w:val="22"/>
          <w:lang w:val="es-MX"/>
        </w:rPr>
        <w:t xml:space="preserve">Articulo 1.- Modificase el </w:t>
      </w:r>
      <w:r w:rsidR="00017BF1" w:rsidRPr="00152780">
        <w:rPr>
          <w:rFonts w:asciiTheme="minorHAnsi" w:hAnsiTheme="minorHAnsi" w:cstheme="minorHAnsi"/>
          <w:szCs w:val="22"/>
          <w:lang w:val="es-MX"/>
        </w:rPr>
        <w:t>artículo</w:t>
      </w:r>
      <w:r w:rsidRPr="00152780">
        <w:rPr>
          <w:rFonts w:asciiTheme="minorHAnsi" w:hAnsiTheme="minorHAnsi" w:cstheme="minorHAnsi"/>
          <w:szCs w:val="22"/>
          <w:lang w:val="es-MX"/>
        </w:rPr>
        <w:t xml:space="preserve"> 1 de la Ley 10962 que quedará redactado del a siguiente forma:</w:t>
      </w:r>
      <w:r w:rsidR="00043A2D" w:rsidRPr="00152780">
        <w:rPr>
          <w:rFonts w:asciiTheme="minorHAnsi" w:hAnsiTheme="minorHAnsi" w:cstheme="minorHAnsi"/>
          <w:szCs w:val="22"/>
        </w:rPr>
        <w:t xml:space="preserve"> </w:t>
      </w:r>
      <w:r w:rsidR="00152780">
        <w:rPr>
          <w:rFonts w:asciiTheme="minorHAnsi" w:hAnsiTheme="minorHAnsi" w:cstheme="minorHAnsi"/>
          <w:szCs w:val="22"/>
        </w:rPr>
        <w:t>“</w:t>
      </w:r>
      <w:proofErr w:type="spellStart"/>
      <w:r w:rsidR="00043A2D" w:rsidRPr="00152780">
        <w:rPr>
          <w:rFonts w:asciiTheme="minorHAnsi" w:hAnsiTheme="minorHAnsi" w:cstheme="minorHAnsi"/>
          <w:szCs w:val="22"/>
        </w:rPr>
        <w:t>Autorízase</w:t>
      </w:r>
      <w:proofErr w:type="spellEnd"/>
      <w:r w:rsidR="00043A2D" w:rsidRPr="00152780">
        <w:rPr>
          <w:rFonts w:asciiTheme="minorHAnsi" w:hAnsiTheme="minorHAnsi" w:cstheme="minorHAnsi"/>
          <w:szCs w:val="22"/>
        </w:rPr>
        <w:t xml:space="preserve"> al Superior Gobierno de la Provincia de Entre Ríos, de conformidad con lo dispuesto por el artículo 81 de la Constitución Provincial, a transferir a título gratuito a favor de la Municipalidad de Nogoyá, un inmueble de su propiedad, el cual es parte de una superficie mayor identificada bajo matrícula número 104.412 - Dominio Urbano, plano de mensura N° 18.013, partida de ATER N° 107.481, ubicado en el Departamento Nogoyá, Municipio de Nogoyá, ejido de Nogoyá, zona de quintas, domicilio parcelario calle Vivanco s/n, esquina calle Facón Grande, de una superficie según título y mensura </w:t>
      </w:r>
      <w:r w:rsidR="00083CAB" w:rsidRPr="00152780">
        <w:rPr>
          <w:rFonts w:asciiTheme="minorHAnsi" w:hAnsiTheme="minorHAnsi" w:cstheme="minorHAnsi"/>
          <w:szCs w:val="22"/>
        </w:rPr>
        <w:t>Numero 41.060 d</w:t>
      </w:r>
      <w:r w:rsidR="00043A2D" w:rsidRPr="00152780">
        <w:rPr>
          <w:rFonts w:asciiTheme="minorHAnsi" w:hAnsiTheme="minorHAnsi" w:cstheme="minorHAnsi"/>
          <w:szCs w:val="22"/>
        </w:rPr>
        <w:t xml:space="preserve">e la Dirección Provincial de Catastro de la Provincia de Entre Ríos de una hectárea, </w:t>
      </w:r>
      <w:r w:rsidR="00083CAB" w:rsidRPr="00152780">
        <w:rPr>
          <w:rFonts w:asciiTheme="minorHAnsi" w:hAnsiTheme="minorHAnsi" w:cstheme="minorHAnsi"/>
          <w:szCs w:val="22"/>
        </w:rPr>
        <w:t xml:space="preserve">once áreas, </w:t>
      </w:r>
      <w:r w:rsidR="00043A2D" w:rsidRPr="00152780">
        <w:rPr>
          <w:rFonts w:asciiTheme="minorHAnsi" w:hAnsiTheme="minorHAnsi" w:cstheme="minorHAnsi"/>
          <w:szCs w:val="22"/>
        </w:rPr>
        <w:t xml:space="preserve">veintitrés </w:t>
      </w:r>
      <w:r w:rsidR="00083CAB" w:rsidRPr="00152780">
        <w:rPr>
          <w:rFonts w:asciiTheme="minorHAnsi" w:hAnsiTheme="minorHAnsi" w:cstheme="minorHAnsi"/>
          <w:szCs w:val="22"/>
        </w:rPr>
        <w:t>centi</w:t>
      </w:r>
      <w:r w:rsidR="00043A2D" w:rsidRPr="00152780">
        <w:rPr>
          <w:rFonts w:asciiTheme="minorHAnsi" w:hAnsiTheme="minorHAnsi" w:cstheme="minorHAnsi"/>
          <w:szCs w:val="22"/>
        </w:rPr>
        <w:t>áreas</w:t>
      </w:r>
      <w:r w:rsidR="00083CAB" w:rsidRPr="00152780">
        <w:rPr>
          <w:rFonts w:asciiTheme="minorHAnsi" w:hAnsiTheme="minorHAnsi" w:cstheme="minorHAnsi"/>
          <w:szCs w:val="22"/>
        </w:rPr>
        <w:t>,</w:t>
      </w:r>
      <w:r w:rsidR="00043A2D" w:rsidRPr="00152780">
        <w:rPr>
          <w:rFonts w:asciiTheme="minorHAnsi" w:hAnsiTheme="minorHAnsi" w:cstheme="minorHAnsi"/>
          <w:szCs w:val="22"/>
        </w:rPr>
        <w:t xml:space="preserve"> cincuenta decímetros cuadrados (1ha </w:t>
      </w:r>
      <w:r w:rsidR="00083CAB" w:rsidRPr="00152780">
        <w:rPr>
          <w:rFonts w:asciiTheme="minorHAnsi" w:hAnsiTheme="minorHAnsi" w:cstheme="minorHAnsi"/>
          <w:szCs w:val="22"/>
        </w:rPr>
        <w:t xml:space="preserve">11as </w:t>
      </w:r>
      <w:r w:rsidR="00043A2D" w:rsidRPr="00152780">
        <w:rPr>
          <w:rFonts w:asciiTheme="minorHAnsi" w:hAnsiTheme="minorHAnsi" w:cstheme="minorHAnsi"/>
          <w:szCs w:val="22"/>
        </w:rPr>
        <w:t>23</w:t>
      </w:r>
      <w:r w:rsidR="00083CAB" w:rsidRPr="00152780">
        <w:rPr>
          <w:rFonts w:asciiTheme="minorHAnsi" w:hAnsiTheme="minorHAnsi" w:cstheme="minorHAnsi"/>
          <w:szCs w:val="22"/>
        </w:rPr>
        <w:t>ca. 50dm2</w:t>
      </w:r>
      <w:r w:rsidR="00043A2D" w:rsidRPr="00152780">
        <w:rPr>
          <w:rFonts w:asciiTheme="minorHAnsi" w:hAnsiTheme="minorHAnsi" w:cstheme="minorHAnsi"/>
          <w:szCs w:val="22"/>
        </w:rPr>
        <w:t>) con los siguientes límites y linderos:</w:t>
      </w:r>
    </w:p>
    <w:p w14:paraId="604757C4" w14:textId="77777777" w:rsidR="00043A2D" w:rsidRPr="00152780" w:rsidRDefault="00043A2D" w:rsidP="00152780">
      <w:pPr>
        <w:pStyle w:val="NormalWeb"/>
        <w:shd w:val="clear" w:color="auto" w:fill="FFFFFF"/>
        <w:spacing w:before="0" w:beforeAutospacing="0" w:after="410" w:afterAutospacing="0"/>
        <w:jc w:val="both"/>
        <w:rPr>
          <w:rFonts w:asciiTheme="minorHAnsi" w:hAnsiTheme="minorHAnsi" w:cstheme="minorHAnsi"/>
          <w:szCs w:val="22"/>
        </w:rPr>
      </w:pPr>
      <w:r w:rsidRPr="00152780">
        <w:rPr>
          <w:rFonts w:asciiTheme="minorHAnsi" w:hAnsiTheme="minorHAnsi" w:cstheme="minorHAnsi"/>
          <w:szCs w:val="22"/>
        </w:rPr>
        <w:t>NORESTE: recta 1-2 al Sur 45°55' Este de 50,00 metros que linda con Domingo Felipe Cavagna y otros.</w:t>
      </w:r>
    </w:p>
    <w:p w14:paraId="2BFEF1CA" w14:textId="77777777" w:rsidR="00043A2D" w:rsidRPr="00152780" w:rsidRDefault="00043A2D" w:rsidP="00152780">
      <w:pPr>
        <w:pStyle w:val="NormalWeb"/>
        <w:shd w:val="clear" w:color="auto" w:fill="FFFFFF"/>
        <w:spacing w:before="0" w:beforeAutospacing="0" w:after="410" w:afterAutospacing="0"/>
        <w:jc w:val="both"/>
        <w:rPr>
          <w:rFonts w:asciiTheme="minorHAnsi" w:hAnsiTheme="minorHAnsi" w:cstheme="minorHAnsi"/>
          <w:szCs w:val="22"/>
        </w:rPr>
      </w:pPr>
      <w:r w:rsidRPr="00152780">
        <w:rPr>
          <w:rFonts w:asciiTheme="minorHAnsi" w:hAnsiTheme="minorHAnsi" w:cstheme="minorHAnsi"/>
          <w:szCs w:val="22"/>
        </w:rPr>
        <w:t>SURESTE: recta 2-3 al Sur 43°55' Oeste de 152,47 metros que linda con calle Vivanco.</w:t>
      </w:r>
    </w:p>
    <w:p w14:paraId="6E8EA853" w14:textId="604DBF91" w:rsidR="00043A2D" w:rsidRPr="00152780" w:rsidRDefault="00043A2D" w:rsidP="00152780">
      <w:pPr>
        <w:pStyle w:val="NormalWeb"/>
        <w:shd w:val="clear" w:color="auto" w:fill="FFFFFF"/>
        <w:spacing w:before="0" w:beforeAutospacing="0" w:after="410" w:afterAutospacing="0"/>
        <w:jc w:val="both"/>
        <w:rPr>
          <w:rFonts w:asciiTheme="minorHAnsi" w:hAnsiTheme="minorHAnsi" w:cstheme="minorHAnsi"/>
          <w:szCs w:val="22"/>
        </w:rPr>
      </w:pPr>
      <w:r w:rsidRPr="00152780">
        <w:rPr>
          <w:rFonts w:asciiTheme="minorHAnsi" w:hAnsiTheme="minorHAnsi" w:cstheme="minorHAnsi"/>
          <w:szCs w:val="22"/>
        </w:rPr>
        <w:t>SUROESTE: recta 3-4 al Norte 45°55' Oeste de 100,00 metros que linda con calle Vivanco; y NOROESTE: rectas 4-5 al Norte 43°55' Este de 70,00 metros, 5-6 al Sur 45°55' Este de 50,00 metros y 6-1 al Norte 43°55' Este de 82,47 metros que linda con Superior Gobierno de Entre Ríos.</w:t>
      </w:r>
      <w:r w:rsidR="00152780">
        <w:rPr>
          <w:rFonts w:asciiTheme="minorHAnsi" w:hAnsiTheme="minorHAnsi" w:cstheme="minorHAnsi"/>
          <w:szCs w:val="22"/>
        </w:rPr>
        <w:t>”</w:t>
      </w:r>
    </w:p>
    <w:p w14:paraId="34CF68B5" w14:textId="5A53023E" w:rsidR="008A5F34" w:rsidRPr="00152780" w:rsidRDefault="00152780" w:rsidP="00152780">
      <w:pPr>
        <w:pStyle w:val="NormalWeb"/>
        <w:shd w:val="clear" w:color="auto" w:fill="FFFFFF"/>
        <w:spacing w:before="0" w:beforeAutospacing="0" w:after="410" w:afterAutospacing="0"/>
        <w:jc w:val="both"/>
        <w:rPr>
          <w:rFonts w:asciiTheme="minorHAnsi" w:hAnsiTheme="minorHAnsi" w:cstheme="minorHAnsi"/>
          <w:szCs w:val="22"/>
        </w:rPr>
      </w:pPr>
      <w:r w:rsidRPr="00152780">
        <w:rPr>
          <w:rFonts w:asciiTheme="minorHAnsi" w:hAnsiTheme="minorHAnsi" w:cstheme="minorHAnsi"/>
          <w:szCs w:val="22"/>
        </w:rPr>
        <w:t>Artículo</w:t>
      </w:r>
      <w:r w:rsidR="00043A2D" w:rsidRPr="00152780">
        <w:rPr>
          <w:rFonts w:asciiTheme="minorHAnsi" w:hAnsiTheme="minorHAnsi" w:cstheme="minorHAnsi"/>
          <w:szCs w:val="22"/>
        </w:rPr>
        <w:t xml:space="preserve"> 2: Comuníquese.- </w:t>
      </w:r>
    </w:p>
    <w:p w14:paraId="69B3C2A1" w14:textId="77777777" w:rsidR="00AE690D" w:rsidRPr="00043A2D" w:rsidRDefault="00AE690D">
      <w:pPr>
        <w:rPr>
          <w:lang w:val="es-MX"/>
        </w:rPr>
      </w:pPr>
    </w:p>
    <w:p w14:paraId="38A5CDED" w14:textId="5E31A17A" w:rsidR="009816D4" w:rsidRPr="00522A7F" w:rsidRDefault="009816D4">
      <w:pPr>
        <w:rPr>
          <w:lang w:val="es-MX"/>
        </w:rPr>
      </w:pPr>
    </w:p>
    <w:sectPr w:rsidR="009816D4" w:rsidRPr="00522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7F"/>
    <w:rsid w:val="00017BF1"/>
    <w:rsid w:val="00043A2D"/>
    <w:rsid w:val="00083CAB"/>
    <w:rsid w:val="00152780"/>
    <w:rsid w:val="001A617F"/>
    <w:rsid w:val="00332477"/>
    <w:rsid w:val="003D59A2"/>
    <w:rsid w:val="00447DE8"/>
    <w:rsid w:val="0049281D"/>
    <w:rsid w:val="00522A7F"/>
    <w:rsid w:val="006C340C"/>
    <w:rsid w:val="00777069"/>
    <w:rsid w:val="008A16C7"/>
    <w:rsid w:val="008A5F34"/>
    <w:rsid w:val="00943FE5"/>
    <w:rsid w:val="009816D4"/>
    <w:rsid w:val="00AE690D"/>
    <w:rsid w:val="00CB005B"/>
    <w:rsid w:val="00D3321D"/>
    <w:rsid w:val="00D40D59"/>
    <w:rsid w:val="00E52DDB"/>
    <w:rsid w:val="00F6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4F5"/>
  <w15:chartTrackingRefBased/>
  <w15:docId w15:val="{57725C14-9BC3-4621-BEC1-6452F35C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Cavagna</dc:creator>
  <cp:keywords/>
  <dc:description/>
  <cp:lastModifiedBy>Cuenta Microsoft</cp:lastModifiedBy>
  <cp:revision>2</cp:revision>
  <dcterms:created xsi:type="dcterms:W3CDTF">2024-08-05T13:41:00Z</dcterms:created>
  <dcterms:modified xsi:type="dcterms:W3CDTF">2024-08-05T13:41:00Z</dcterms:modified>
</cp:coreProperties>
</file>