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76"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FUNDAMENTOS </w:t>
      </w:r>
    </w:p>
    <w:p w:rsidR="00000000" w:rsidDel="00000000" w:rsidP="00000000" w:rsidRDefault="00000000" w:rsidRPr="00000000" w14:paraId="00000002">
      <w:pPr>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3">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Ésta declaración de interés es presentada a los fines de poner en valor el Proyecto “Vivencias” del Litoral de Federico Curzio, joven oriundo de San José de Feliciano, Licenciado en Folklore mención Danzas Folklóricas y Tango y con una Diplomatura en Narrativas Digitales en la Educación Artística,  graduado en la Universidad Nacional de las Artes, en el marco del Día Internacional de la Danza que se celebra cada 29 de abril. </w:t>
      </w:r>
    </w:p>
    <w:p w:rsidR="00000000" w:rsidDel="00000000" w:rsidP="00000000" w:rsidRDefault="00000000" w:rsidRPr="00000000" w14:paraId="00000004">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5">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Este joven exponente de la cultura entrerriana, que es un orgullo para la comunidad de Feliciano, expresa que “el proyecto nace, como muchas de las cosas que vivimos día a día en sociedad, con todo lo que eso trae. Como el río arrastra el camalotal, con la necesidad de ser siempre distinto. La palabra NECESIDAD es la clave de este proceso de enseñanza y aprendizaje. La necesidad de tener un espacio de contención, un abrazo, un lugar donde poder ser alumno y maestro casi en simultáneo. Nace del desarraigo de una tierra sin mal y el encuentro de un ser litoraleño en la gran ciudad. La retrospectiva de una mirada con paisajes de palmeras, ríos y canoas, el olor a mandarina y el mate amargo. Que sumergen a cada uno que es parte de este presente, en un verde de esteros de la hermosa Mesopotamia. Estas imágenes nos llevan a fundirnos en la danza, la música, el sentir y las “VIVENCIAS” del litoral.”</w:t>
      </w:r>
    </w:p>
    <w:p w:rsidR="00000000" w:rsidDel="00000000" w:rsidP="00000000" w:rsidRDefault="00000000" w:rsidRPr="00000000" w14:paraId="00000006">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7">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la fundamentación, el autor refiere que el proyecto busca “comprender las danzas litoraleñas como formas actuales, vigentes a través del sentir, el respeto de los cuerpos y el trabajo profundo en equipo. La diversidad de los cuerpos, los diferentes estilos, paradigmas que se complementan y colaboran para llegar a la creación de un tercer universo, que es ese abrazo litoraleño que tiene tanto para decir, ese abrazo que podemos observar en la danza de pareja enlazada que es el eje principal para el aprendizaje. Nos adentraremos en la esencia de las danzas Folklóricas Argentinas del litoral, rompiendo con las estructuras que nos trajeron hasta acá y encontrando el paisaje que nos atraviesa y mueve, los olores, colores, comidas, música todos elementos que nos van a permitir desde lo lúdico y lo más profundo generar un lenguaje propio para transmitir y abordar las diferentes temáticas que vamos a trabajar a lo largo de la clase. De esta manera lograr formar en conjunto con todos los participantes una experiencia que permita ampliar los conocimientos de todos aquellos que aborden las danzas litoraleñas en este espacio.” </w:t>
      </w:r>
    </w:p>
    <w:p w:rsidR="00000000" w:rsidDel="00000000" w:rsidP="00000000" w:rsidRDefault="00000000" w:rsidRPr="00000000" w14:paraId="00000008">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9">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 otro lado, Curzio expresa que  los objetivos tras los cuales se encamina el proyecto se basan en proporcionar herramientas técnicas, creativas y de comprensión, para la danza litoraleña. Pero sobre todo se basa en ayudar a una búsqueda propia de un sentir personal. Con un entrenamiento consciente, lúdico, promoviendo la salud física, mental y emocional tomando diferentes ejes como puntos de partida para comprender las danzas litoraleñas y todo su bagaje. Entre los cuales destaca: Entrenamiento creativo (improvisación). Entrenamiento técnico (diferentes pasos). Compartir y celebrar la danza sin distinción de clase, política o género u orientación sexual. </w:t>
      </w:r>
    </w:p>
    <w:p w:rsidR="00000000" w:rsidDel="00000000" w:rsidP="00000000" w:rsidRDefault="00000000" w:rsidRPr="00000000" w14:paraId="0000000A">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B">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Al mismo tiempo, pormenoriza  que los contenidos son: Técnicas sensoriales para la danza. Técnica de la danza folklórica. Improvisación. Trabajo Corporal Individual. Trabajo corporal en grupo. Otros que surjan a partir de las necesidades de los alumnos. Como así también a la música, la secuencias de pasos estipuladas, afectación del cuerpo y la poesía como las principales estrategias. </w:t>
      </w:r>
    </w:p>
    <w:p w:rsidR="00000000" w:rsidDel="00000000" w:rsidP="00000000" w:rsidRDefault="00000000" w:rsidRPr="00000000" w14:paraId="0000000C">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 importante destacar que Federico Curzio tiene una dilatada formación como Profesor de Danzas Folklóricas Argentinas (IDAF), la Licenciatura ya mencionada fue realizada en la Universidad Nacional de las Artes (UNA) y obtuvo el título que otorga la Diplomatura en narrativas digitales en la educación artística. Además fue bailarín en la delegación de Cosquín 2019; en el Festival Internacional de Folclore de Ponte de Sar (Portugal), entre otras instancias. Del mismo modo, también cuenta con experiencia como profesor de Danzas en diferentes lugares y participaciones provinciales, nacionales e internacionales como bailarín. </w:t>
      </w:r>
    </w:p>
    <w:p w:rsidR="00000000" w:rsidDel="00000000" w:rsidP="00000000" w:rsidRDefault="00000000" w:rsidRPr="00000000" w14:paraId="0000000D">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E">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 importante destacar que el profesional viene implementando el Proyecto “Vivencias” Litoral desde el año 2023 en distintos puntos del país, la provincia de Buenos Aires y Capital Federal, en la provincia de Entre Ríos, Santa Maria (Catamarca), San Fernando del Valle de Catamarca, Monteros (Tucumán), Acheral (Tucuman), Leon Ruges (Tucuman), permitiéndole trabajar con distintos grupos de cada lugar. Además en la actualidad se viene desarrollando desde la extensión de la Universidad Nacional de las Artes (UNA). </w:t>
      </w:r>
    </w:p>
    <w:p w:rsidR="00000000" w:rsidDel="00000000" w:rsidP="00000000" w:rsidRDefault="00000000" w:rsidRPr="00000000" w14:paraId="0000000F">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0">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 todo lo expuesto, le solicito se proceda a declarar de interés el proyecto “Vivencias” del Litoral.</w:t>
      </w:r>
    </w:p>
    <w:p w:rsidR="00000000" w:rsidDel="00000000" w:rsidP="00000000" w:rsidRDefault="00000000" w:rsidRPr="00000000" w14:paraId="00000011">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2">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3">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4">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5">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6">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7">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8">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9">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A">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B">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C">
      <w:pPr>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D">
      <w:pPr>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E">
      <w:pPr>
        <w:spacing w:after="0" w:line="276"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LA HONORABLE CÁMARA DE SENADORES DE LA PROVINCIA DE ENTRE RÍOS</w:t>
      </w:r>
    </w:p>
    <w:p w:rsidR="00000000" w:rsidDel="00000000" w:rsidP="00000000" w:rsidRDefault="00000000" w:rsidRPr="00000000" w14:paraId="0000001F">
      <w:pPr>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0">
      <w:pPr>
        <w:spacing w:after="0" w:line="276"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DECLARA:</w:t>
      </w:r>
    </w:p>
    <w:p w:rsidR="00000000" w:rsidDel="00000000" w:rsidP="00000000" w:rsidRDefault="00000000" w:rsidRPr="00000000" w14:paraId="00000021">
      <w:pPr>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2">
      <w:pPr>
        <w:spacing w:after="0" w:line="276" w:lineRule="auto"/>
        <w:rPr>
          <w:rFonts w:ascii="Arial" w:cs="Arial" w:eastAsia="Arial" w:hAnsi="Arial"/>
          <w:sz w:val="24"/>
          <w:szCs w:val="24"/>
        </w:rPr>
      </w:pPr>
      <w:r w:rsidDel="00000000" w:rsidR="00000000" w:rsidRPr="00000000">
        <w:rPr>
          <w:rFonts w:ascii="Arial" w:cs="Arial" w:eastAsia="Arial" w:hAnsi="Arial"/>
          <w:sz w:val="24"/>
          <w:szCs w:val="24"/>
          <w:u w:val="single"/>
          <w:rtl w:val="0"/>
        </w:rPr>
        <w:t xml:space="preserve">PRIMERO</w:t>
      </w:r>
      <w:r w:rsidDel="00000000" w:rsidR="00000000" w:rsidRPr="00000000">
        <w:rPr>
          <w:rFonts w:ascii="Arial" w:cs="Arial" w:eastAsia="Arial" w:hAnsi="Arial"/>
          <w:sz w:val="24"/>
          <w:szCs w:val="24"/>
          <w:rtl w:val="0"/>
        </w:rPr>
        <w:t xml:space="preserve">: Declárase de su interés el Proyecto “Vivencias” del Litoral del Licenciado en Folklore mención Danzas Folklóricas y Tango, Federico Curzio, en el marco del Día Internacional de la Danza que se celebra cada 29 de abril.</w:t>
      </w:r>
    </w:p>
    <w:p w:rsidR="00000000" w:rsidDel="00000000" w:rsidP="00000000" w:rsidRDefault="00000000" w:rsidRPr="00000000" w14:paraId="00000023">
      <w:pPr>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4">
      <w:pPr>
        <w:spacing w:after="0" w:line="276" w:lineRule="auto"/>
        <w:rPr/>
      </w:pPr>
      <w:r w:rsidDel="00000000" w:rsidR="00000000" w:rsidRPr="00000000">
        <w:rPr>
          <w:rFonts w:ascii="Arial" w:cs="Arial" w:eastAsia="Arial" w:hAnsi="Arial"/>
          <w:sz w:val="24"/>
          <w:szCs w:val="24"/>
          <w:u w:val="single"/>
          <w:rtl w:val="0"/>
        </w:rPr>
        <w:t xml:space="preserve">SEGUNDO</w:t>
      </w:r>
      <w:r w:rsidDel="00000000" w:rsidR="00000000" w:rsidRPr="00000000">
        <w:rPr>
          <w:rFonts w:ascii="Arial" w:cs="Arial" w:eastAsia="Arial" w:hAnsi="Arial"/>
          <w:sz w:val="24"/>
          <w:szCs w:val="24"/>
          <w:rtl w:val="0"/>
        </w:rPr>
        <w:t xml:space="preserve">: Comuníquese. </w:t>
      </w:r>
      <w:r w:rsidDel="00000000" w:rsidR="00000000" w:rsidRPr="00000000">
        <w:rPr>
          <w:rtl w:val="0"/>
        </w:rPr>
      </w:r>
    </w:p>
    <w:sectPr>
      <w:headerReference r:id="rId7" w:type="default"/>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342390" cy="609600"/>
          <wp:effectExtent b="0" l="0" r="0" t="0"/>
          <wp:docPr id="8" name="image1.png"/>
          <a:graphic>
            <a:graphicData uri="http://schemas.openxmlformats.org/drawingml/2006/picture">
              <pic:pic>
                <pic:nvPicPr>
                  <pic:cNvPr id="0" name="image1.png"/>
                  <pic:cNvPicPr preferRelativeResize="0"/>
                </pic:nvPicPr>
                <pic:blipFill>
                  <a:blip r:embed="rId1"/>
                  <a:srcRect b="25523" l="68926" r="844" t="0"/>
                  <a:stretch>
                    <a:fillRect/>
                  </a:stretch>
                </pic:blipFill>
                <pic:spPr>
                  <a:xfrm>
                    <a:off x="0" y="0"/>
                    <a:ext cx="1342390" cy="6096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A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Encabezado">
    <w:name w:val="header"/>
    <w:basedOn w:val="Normal"/>
    <w:link w:val="EncabezadoCar"/>
    <w:uiPriority w:val="99"/>
    <w:unhideWhenUsed w:val="1"/>
    <w:rsid w:val="0028593E"/>
    <w:pPr>
      <w:tabs>
        <w:tab w:val="center" w:pos="4252"/>
        <w:tab w:val="right" w:pos="8504"/>
      </w:tabs>
      <w:spacing w:after="0" w:line="240" w:lineRule="auto"/>
    </w:pPr>
  </w:style>
  <w:style w:type="character" w:styleId="EncabezadoCar" w:customStyle="1">
    <w:name w:val="Encabezado Car"/>
    <w:basedOn w:val="Fuentedeprrafopredeter"/>
    <w:link w:val="Encabezado"/>
    <w:uiPriority w:val="99"/>
    <w:rsid w:val="0028593E"/>
  </w:style>
  <w:style w:type="paragraph" w:styleId="Piedepgina">
    <w:name w:val="footer"/>
    <w:basedOn w:val="Normal"/>
    <w:link w:val="PiedepginaCar"/>
    <w:uiPriority w:val="99"/>
    <w:unhideWhenUsed w:val="1"/>
    <w:rsid w:val="0028593E"/>
    <w:pPr>
      <w:tabs>
        <w:tab w:val="center" w:pos="4252"/>
        <w:tab w:val="right" w:pos="8504"/>
      </w:tabs>
      <w:spacing w:after="0" w:line="240" w:lineRule="auto"/>
    </w:pPr>
  </w:style>
  <w:style w:type="character" w:styleId="PiedepginaCar" w:customStyle="1">
    <w:name w:val="Pie de página Car"/>
    <w:basedOn w:val="Fuentedeprrafopredeter"/>
    <w:link w:val="Piedepgina"/>
    <w:uiPriority w:val="99"/>
    <w:rsid w:val="0028593E"/>
  </w:style>
  <w:style w:type="paragraph" w:styleId="Prrafodelista">
    <w:name w:val="List Paragraph"/>
    <w:basedOn w:val="Normal"/>
    <w:uiPriority w:val="34"/>
    <w:qFormat w:val="1"/>
    <w:rsid w:val="0028593E"/>
    <w:pPr>
      <w:ind w:left="720"/>
      <w:contextualSpacing w:val="1"/>
    </w:pPr>
  </w:style>
  <w:style w:type="paragraph" w:styleId="Textodeglobo">
    <w:name w:val="Balloon Text"/>
    <w:basedOn w:val="Normal"/>
    <w:link w:val="TextodegloboCar"/>
    <w:uiPriority w:val="99"/>
    <w:semiHidden w:val="1"/>
    <w:unhideWhenUsed w:val="1"/>
    <w:rsid w:val="0028593E"/>
    <w:pPr>
      <w:spacing w:after="0" w:line="240" w:lineRule="auto"/>
    </w:pPr>
    <w:rPr>
      <w:rFonts w:ascii="Segoe UI" w:cs="Segoe UI" w:hAnsi="Segoe UI"/>
      <w:sz w:val="18"/>
      <w:szCs w:val="18"/>
    </w:rPr>
  </w:style>
  <w:style w:type="character" w:styleId="TextodegloboCar" w:customStyle="1">
    <w:name w:val="Texto de globo Car"/>
    <w:basedOn w:val="Fuentedeprrafopredeter"/>
    <w:link w:val="Textodeglobo"/>
    <w:uiPriority w:val="99"/>
    <w:semiHidden w:val="1"/>
    <w:rsid w:val="0028593E"/>
    <w:rPr>
      <w:rFonts w:ascii="Segoe UI" w:cs="Segoe UI" w:hAnsi="Segoe UI"/>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03HF+Qnck5A239jzZ/jmqk4g==">CgMxLjA4AHIhMVNQamtISzNQSVY2azdEcmlkc2RzdjZwSkhZMnJGUS16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2024-03-06T11:02:00Z</dcterms:created>
  <dc:creator>Senado</dc:creator>
</cp:coreProperties>
</file>