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B951E" w14:textId="77777777" w:rsidR="00DE5CD9" w:rsidRPr="00F56B1D" w:rsidRDefault="00DE5CD9" w:rsidP="00035D5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E487A27" w14:textId="01CE29F5" w:rsidR="00035D55" w:rsidRDefault="00035D55" w:rsidP="008F5C74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813EDA">
        <w:rPr>
          <w:noProof/>
          <w:lang w:eastAsia="es-AR"/>
        </w:rPr>
        <w:drawing>
          <wp:inline distT="0" distB="0" distL="0" distR="0" wp14:anchorId="4F2FA92B" wp14:editId="2B3094EE">
            <wp:extent cx="2057400" cy="1133475"/>
            <wp:effectExtent l="0" t="0" r="0" b="9525"/>
            <wp:docPr id="1" name="Imagen 1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329D8" w14:textId="40BF2430" w:rsidR="00035D55" w:rsidRDefault="001417A8" w:rsidP="00A85A0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Bloque </w:t>
      </w:r>
      <w:r w:rsidR="00AB5AF9">
        <w:rPr>
          <w:rFonts w:ascii="Arial" w:hAnsi="Arial" w:cs="Arial"/>
          <w:b/>
          <w:bCs/>
          <w:sz w:val="24"/>
          <w:szCs w:val="24"/>
        </w:rPr>
        <w:t>de Senadores de la Provincia</w:t>
      </w:r>
      <w:r w:rsidR="008F5C74">
        <w:rPr>
          <w:rFonts w:ascii="Arial" w:hAnsi="Arial" w:cs="Arial"/>
          <w:b/>
          <w:bCs/>
          <w:sz w:val="24"/>
          <w:szCs w:val="24"/>
        </w:rPr>
        <w:t>.</w:t>
      </w:r>
    </w:p>
    <w:p w14:paraId="5BE93116" w14:textId="77777777" w:rsidR="00035D55" w:rsidRDefault="00035D55" w:rsidP="00DE5CD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0D0F4E" w14:textId="10E4B3CA" w:rsidR="00035D55" w:rsidRDefault="00575A27" w:rsidP="00DE5CD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PROYECTO DE DECLARACIÓN </w:t>
      </w:r>
    </w:p>
    <w:p w14:paraId="34D46BF4" w14:textId="77777777" w:rsidR="00DE5CD9" w:rsidRPr="00F56B1D" w:rsidRDefault="00DE5CD9" w:rsidP="00DE5CD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6B1D">
        <w:rPr>
          <w:rFonts w:ascii="Arial" w:hAnsi="Arial" w:cs="Arial"/>
          <w:b/>
          <w:bCs/>
          <w:sz w:val="24"/>
          <w:szCs w:val="24"/>
        </w:rPr>
        <w:t>La Honorable Cámara de Senadores de la Provincia de Entre Ríos</w:t>
      </w:r>
    </w:p>
    <w:p w14:paraId="25E68904" w14:textId="77777777" w:rsidR="003F54BC" w:rsidRDefault="00DE5CD9" w:rsidP="003F54BC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6B1D">
        <w:rPr>
          <w:rFonts w:ascii="Arial" w:hAnsi="Arial" w:cs="Arial"/>
          <w:b/>
          <w:bCs/>
          <w:sz w:val="24"/>
          <w:szCs w:val="24"/>
        </w:rPr>
        <w:t>DECLARA</w:t>
      </w:r>
      <w:r w:rsidR="009000C2">
        <w:rPr>
          <w:rFonts w:ascii="Arial" w:hAnsi="Arial" w:cs="Arial"/>
          <w:b/>
          <w:bCs/>
          <w:sz w:val="24"/>
          <w:szCs w:val="24"/>
        </w:rPr>
        <w:t>:</w:t>
      </w:r>
    </w:p>
    <w:p w14:paraId="186D3B5B" w14:textId="77777777" w:rsidR="003F54BC" w:rsidRDefault="003F54BC" w:rsidP="003F54BC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8F6D07" w14:textId="77777777" w:rsidR="003F54BC" w:rsidRDefault="003F54BC" w:rsidP="003F147D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DDDF6A" w14:textId="4B8CF0B0" w:rsidR="00035D55" w:rsidRDefault="00A01064" w:rsidP="003F147D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035D55" w:rsidRPr="00035D55">
        <w:rPr>
          <w:rFonts w:ascii="Arial" w:hAnsi="Arial" w:cs="Arial"/>
          <w:b/>
          <w:sz w:val="24"/>
          <w:szCs w:val="24"/>
        </w:rPr>
        <w:t>RIMERO:</w:t>
      </w:r>
      <w:r w:rsidR="00DE5CD9" w:rsidRPr="00F56B1D">
        <w:rPr>
          <w:rFonts w:ascii="Arial" w:hAnsi="Arial" w:cs="Arial"/>
          <w:sz w:val="24"/>
          <w:szCs w:val="24"/>
        </w:rPr>
        <w:t xml:space="preserve"> De interés de </w:t>
      </w:r>
      <w:r w:rsidR="00547543">
        <w:rPr>
          <w:rFonts w:ascii="Arial" w:hAnsi="Arial" w:cs="Arial"/>
          <w:sz w:val="24"/>
          <w:szCs w:val="24"/>
        </w:rPr>
        <w:t>para esta H. Cámara de</w:t>
      </w:r>
      <w:r w:rsidR="00933D60">
        <w:rPr>
          <w:rFonts w:ascii="Arial" w:hAnsi="Arial" w:cs="Arial"/>
          <w:sz w:val="24"/>
          <w:szCs w:val="24"/>
        </w:rPr>
        <w:t xml:space="preserve"> Senadores </w:t>
      </w:r>
      <w:r w:rsidR="00840FAF">
        <w:rPr>
          <w:rFonts w:ascii="Arial" w:hAnsi="Arial" w:cs="Arial"/>
          <w:sz w:val="24"/>
          <w:szCs w:val="24"/>
        </w:rPr>
        <w:t xml:space="preserve">el </w:t>
      </w:r>
      <w:r w:rsidR="00BA706F">
        <w:rPr>
          <w:rFonts w:ascii="Arial" w:hAnsi="Arial" w:cs="Arial"/>
          <w:sz w:val="24"/>
          <w:szCs w:val="24"/>
        </w:rPr>
        <w:t>“</w:t>
      </w:r>
      <w:r w:rsidR="005F31A2">
        <w:rPr>
          <w:rFonts w:ascii="Arial" w:hAnsi="Arial" w:cs="Arial"/>
          <w:sz w:val="24"/>
          <w:szCs w:val="24"/>
        </w:rPr>
        <w:t>I</w:t>
      </w:r>
      <w:r w:rsidR="00840FAF">
        <w:rPr>
          <w:rFonts w:ascii="Arial" w:hAnsi="Arial" w:cs="Arial"/>
          <w:sz w:val="24"/>
          <w:szCs w:val="24"/>
        </w:rPr>
        <w:t xml:space="preserve"> Congreso</w:t>
      </w:r>
      <w:r w:rsidR="00F223AF">
        <w:rPr>
          <w:rFonts w:ascii="Arial" w:hAnsi="Arial" w:cs="Arial"/>
          <w:sz w:val="24"/>
          <w:szCs w:val="24"/>
        </w:rPr>
        <w:t xml:space="preserve"> </w:t>
      </w:r>
      <w:r w:rsidR="005F31A2">
        <w:rPr>
          <w:rFonts w:ascii="Arial" w:hAnsi="Arial" w:cs="Arial"/>
          <w:sz w:val="24"/>
          <w:szCs w:val="24"/>
        </w:rPr>
        <w:t>Iberoamericano</w:t>
      </w:r>
      <w:r w:rsidR="00F223AF">
        <w:rPr>
          <w:rFonts w:ascii="Arial" w:hAnsi="Arial" w:cs="Arial"/>
          <w:sz w:val="24"/>
          <w:szCs w:val="24"/>
        </w:rPr>
        <w:t xml:space="preserve"> </w:t>
      </w:r>
      <w:r w:rsidR="00EB635A">
        <w:rPr>
          <w:rFonts w:ascii="Arial" w:hAnsi="Arial" w:cs="Arial"/>
          <w:sz w:val="24"/>
          <w:szCs w:val="24"/>
        </w:rPr>
        <w:t xml:space="preserve">de </w:t>
      </w:r>
      <w:r w:rsidR="0068586A">
        <w:rPr>
          <w:rFonts w:ascii="Arial" w:hAnsi="Arial" w:cs="Arial"/>
          <w:sz w:val="24"/>
          <w:szCs w:val="24"/>
        </w:rPr>
        <w:t>Alimentos</w:t>
      </w:r>
      <w:r w:rsidR="00BB7F8B">
        <w:rPr>
          <w:rFonts w:ascii="Arial" w:hAnsi="Arial" w:cs="Arial"/>
          <w:sz w:val="24"/>
          <w:szCs w:val="24"/>
        </w:rPr>
        <w:t xml:space="preserve"> </w:t>
      </w:r>
      <w:r w:rsidR="0011577F">
        <w:rPr>
          <w:rFonts w:ascii="Arial" w:hAnsi="Arial" w:cs="Arial"/>
          <w:sz w:val="24"/>
          <w:szCs w:val="24"/>
        </w:rPr>
        <w:t xml:space="preserve">4.0 </w:t>
      </w:r>
      <w:r w:rsidR="00771919">
        <w:rPr>
          <w:rFonts w:ascii="Arial" w:hAnsi="Arial" w:cs="Arial"/>
          <w:sz w:val="24"/>
          <w:szCs w:val="24"/>
        </w:rPr>
        <w:t>(CIAL 2</w:t>
      </w:r>
      <w:r w:rsidR="00FE149E">
        <w:rPr>
          <w:rFonts w:ascii="Arial" w:hAnsi="Arial" w:cs="Arial"/>
          <w:sz w:val="24"/>
          <w:szCs w:val="24"/>
        </w:rPr>
        <w:t>02</w:t>
      </w:r>
      <w:r w:rsidR="00771919">
        <w:rPr>
          <w:rFonts w:ascii="Arial" w:hAnsi="Arial" w:cs="Arial"/>
          <w:sz w:val="24"/>
          <w:szCs w:val="24"/>
        </w:rPr>
        <w:t xml:space="preserve">4) </w:t>
      </w:r>
      <w:r w:rsidR="0083045C">
        <w:rPr>
          <w:rFonts w:ascii="Arial" w:hAnsi="Arial" w:cs="Arial"/>
          <w:sz w:val="24"/>
          <w:szCs w:val="24"/>
        </w:rPr>
        <w:t>Aplicaciones en la</w:t>
      </w:r>
      <w:r w:rsidR="00230EF9">
        <w:rPr>
          <w:rFonts w:ascii="Arial" w:hAnsi="Arial" w:cs="Arial"/>
          <w:sz w:val="24"/>
          <w:szCs w:val="24"/>
        </w:rPr>
        <w:t xml:space="preserve"> gastronomía y</w:t>
      </w:r>
      <w:r w:rsidR="00140A5A">
        <w:rPr>
          <w:rFonts w:ascii="Arial" w:hAnsi="Arial" w:cs="Arial"/>
          <w:sz w:val="24"/>
          <w:szCs w:val="24"/>
        </w:rPr>
        <w:t xml:space="preserve"> en la agroindustria</w:t>
      </w:r>
      <w:r w:rsidR="00BA706F">
        <w:rPr>
          <w:rFonts w:ascii="Arial" w:hAnsi="Arial" w:cs="Arial"/>
          <w:sz w:val="24"/>
          <w:szCs w:val="24"/>
        </w:rPr>
        <w:t>”</w:t>
      </w:r>
      <w:r w:rsidR="002642C6">
        <w:rPr>
          <w:rFonts w:ascii="Arial" w:hAnsi="Arial" w:cs="Arial"/>
          <w:sz w:val="24"/>
          <w:szCs w:val="24"/>
        </w:rPr>
        <w:t xml:space="preserve"> que</w:t>
      </w:r>
      <w:r w:rsidR="00230EF9">
        <w:rPr>
          <w:rFonts w:ascii="Arial" w:hAnsi="Arial" w:cs="Arial"/>
          <w:sz w:val="24"/>
          <w:szCs w:val="24"/>
        </w:rPr>
        <w:t xml:space="preserve"> </w:t>
      </w:r>
      <w:r w:rsidR="00BB7F8B">
        <w:rPr>
          <w:rFonts w:ascii="Arial" w:hAnsi="Arial" w:cs="Arial"/>
          <w:sz w:val="24"/>
          <w:szCs w:val="24"/>
        </w:rPr>
        <w:t>se realizará</w:t>
      </w:r>
      <w:r w:rsidR="0006116F">
        <w:rPr>
          <w:rFonts w:ascii="Arial" w:hAnsi="Arial" w:cs="Arial"/>
          <w:sz w:val="24"/>
          <w:szCs w:val="24"/>
        </w:rPr>
        <w:t xml:space="preserve"> el </w:t>
      </w:r>
      <w:r w:rsidR="00291BA3">
        <w:rPr>
          <w:rFonts w:ascii="Arial" w:hAnsi="Arial" w:cs="Arial"/>
          <w:sz w:val="24"/>
          <w:szCs w:val="24"/>
        </w:rPr>
        <w:t>21</w:t>
      </w:r>
      <w:r w:rsidR="0094241F">
        <w:rPr>
          <w:rFonts w:ascii="Arial" w:hAnsi="Arial" w:cs="Arial"/>
          <w:sz w:val="24"/>
          <w:szCs w:val="24"/>
        </w:rPr>
        <w:t xml:space="preserve"> y </w:t>
      </w:r>
      <w:r w:rsidR="00291BA3">
        <w:rPr>
          <w:rFonts w:ascii="Arial" w:hAnsi="Arial" w:cs="Arial"/>
          <w:sz w:val="24"/>
          <w:szCs w:val="24"/>
        </w:rPr>
        <w:t>22</w:t>
      </w:r>
      <w:r w:rsidR="0094241F">
        <w:rPr>
          <w:rFonts w:ascii="Arial" w:hAnsi="Arial" w:cs="Arial"/>
          <w:sz w:val="24"/>
          <w:szCs w:val="24"/>
        </w:rPr>
        <w:t xml:space="preserve"> de agosto </w:t>
      </w:r>
      <w:r w:rsidR="00291BA3">
        <w:rPr>
          <w:rFonts w:ascii="Arial" w:hAnsi="Arial" w:cs="Arial"/>
          <w:sz w:val="24"/>
          <w:szCs w:val="24"/>
        </w:rPr>
        <w:t>e</w:t>
      </w:r>
      <w:r w:rsidR="0006116F">
        <w:rPr>
          <w:rFonts w:ascii="Arial" w:hAnsi="Arial" w:cs="Arial"/>
          <w:sz w:val="24"/>
          <w:szCs w:val="24"/>
        </w:rPr>
        <w:t xml:space="preserve">n la ciudad de </w:t>
      </w:r>
      <w:r w:rsidR="00275EEC">
        <w:rPr>
          <w:rFonts w:ascii="Arial" w:hAnsi="Arial" w:cs="Arial"/>
          <w:sz w:val="24"/>
          <w:szCs w:val="24"/>
        </w:rPr>
        <w:t>Concordia.</w:t>
      </w:r>
    </w:p>
    <w:p w14:paraId="135221E7" w14:textId="3CAB4AF4" w:rsidR="00A36D1B" w:rsidRDefault="003049EF" w:rsidP="003F147D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3709">
        <w:rPr>
          <w:rFonts w:ascii="Arial" w:hAnsi="Arial" w:cs="Arial"/>
          <w:b/>
          <w:bCs/>
          <w:sz w:val="24"/>
          <w:szCs w:val="24"/>
        </w:rPr>
        <w:t>SEGUNDO</w:t>
      </w:r>
      <w:r>
        <w:rPr>
          <w:rFonts w:ascii="Arial" w:hAnsi="Arial" w:cs="Arial"/>
          <w:sz w:val="24"/>
          <w:szCs w:val="24"/>
        </w:rPr>
        <w:t xml:space="preserve">: Comuníquese </w:t>
      </w:r>
      <w:r w:rsidR="003108C3">
        <w:rPr>
          <w:rFonts w:ascii="Arial" w:hAnsi="Arial" w:cs="Arial"/>
          <w:sz w:val="24"/>
          <w:szCs w:val="24"/>
        </w:rPr>
        <w:t xml:space="preserve">al Comité </w:t>
      </w:r>
      <w:r w:rsidR="002842B2">
        <w:rPr>
          <w:rFonts w:ascii="Arial" w:hAnsi="Arial" w:cs="Arial"/>
          <w:sz w:val="24"/>
          <w:szCs w:val="24"/>
        </w:rPr>
        <w:t xml:space="preserve">Organizador </w:t>
      </w:r>
      <w:r w:rsidR="00A36D1B">
        <w:rPr>
          <w:rFonts w:ascii="Arial" w:hAnsi="Arial" w:cs="Arial"/>
          <w:sz w:val="24"/>
          <w:szCs w:val="24"/>
        </w:rPr>
        <w:t xml:space="preserve">CIAL, Facultad de </w:t>
      </w:r>
      <w:r w:rsidR="00174B3B">
        <w:rPr>
          <w:rFonts w:ascii="Arial" w:hAnsi="Arial" w:cs="Arial"/>
          <w:sz w:val="24"/>
          <w:szCs w:val="24"/>
        </w:rPr>
        <w:t xml:space="preserve">Ciencias </w:t>
      </w:r>
      <w:r w:rsidR="00B15EEB">
        <w:rPr>
          <w:rFonts w:ascii="Arial" w:hAnsi="Arial" w:cs="Arial"/>
          <w:sz w:val="24"/>
          <w:szCs w:val="24"/>
        </w:rPr>
        <w:t>de la Alimentación UNER</w:t>
      </w:r>
      <w:r w:rsidR="00571D19">
        <w:rPr>
          <w:rFonts w:ascii="Arial" w:hAnsi="Arial" w:cs="Arial"/>
          <w:sz w:val="24"/>
          <w:szCs w:val="24"/>
        </w:rPr>
        <w:t xml:space="preserve">. </w:t>
      </w:r>
    </w:p>
    <w:p w14:paraId="1299E76A" w14:textId="77777777" w:rsidR="00D13F09" w:rsidRDefault="00D13F09" w:rsidP="003F147D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9CE6A48" w14:textId="77777777" w:rsidR="00D13F09" w:rsidRDefault="00D13F09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42BA3D7" w14:textId="77777777" w:rsidR="00D13F09" w:rsidRDefault="00D13F09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696333E" w14:textId="77777777" w:rsidR="00D13F09" w:rsidRDefault="00D13F09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497C88C" w14:textId="77777777" w:rsidR="00D13F09" w:rsidRDefault="00D13F09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F671DA2" w14:textId="77777777" w:rsidR="00D13F09" w:rsidRDefault="00D13F09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7552ADF" w14:textId="5345C318" w:rsidR="00D13F09" w:rsidRDefault="00D13F09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AE9B071" w14:textId="77777777" w:rsidR="00D13F09" w:rsidRDefault="00D13F09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3E07F84" w14:textId="77777777" w:rsidR="008A36D0" w:rsidRDefault="008A36D0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B060E0F" w14:textId="77777777" w:rsidR="008A36D0" w:rsidRDefault="008A36D0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DDCED03" w14:textId="77777777" w:rsidR="008A36D0" w:rsidRDefault="008A36D0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C764929" w14:textId="77777777" w:rsidR="00D13F09" w:rsidRDefault="00D13F09" w:rsidP="0095221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4726A52" w14:textId="77777777" w:rsidR="00035D55" w:rsidRDefault="00035D55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18674F63" w14:textId="4275BE58" w:rsidR="00035D55" w:rsidRDefault="00035D55" w:rsidP="00DE5CD9">
      <w:pPr>
        <w:spacing w:line="360" w:lineRule="auto"/>
        <w:rPr>
          <w:rFonts w:ascii="Arial" w:hAnsi="Arial" w:cs="Arial"/>
          <w:sz w:val="24"/>
          <w:szCs w:val="24"/>
        </w:rPr>
      </w:pPr>
      <w:r w:rsidRPr="00813EDA">
        <w:rPr>
          <w:noProof/>
          <w:lang w:eastAsia="es-AR"/>
        </w:rPr>
        <w:drawing>
          <wp:inline distT="0" distB="0" distL="0" distR="0" wp14:anchorId="5B39C4E0" wp14:editId="5242B70A">
            <wp:extent cx="2057400" cy="1133475"/>
            <wp:effectExtent l="0" t="0" r="0" b="9525"/>
            <wp:docPr id="2" name="Imagen 2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21F57" w14:textId="681B2E7C" w:rsidR="008F5C74" w:rsidRPr="008F5C74" w:rsidRDefault="008F5C74" w:rsidP="00DE5CD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F5C74">
        <w:rPr>
          <w:rFonts w:ascii="Arial" w:hAnsi="Arial" w:cs="Arial"/>
          <w:b/>
          <w:bCs/>
          <w:sz w:val="24"/>
          <w:szCs w:val="24"/>
        </w:rPr>
        <w:t>Bloque de Senadores de la Provincia.</w:t>
      </w:r>
    </w:p>
    <w:p w14:paraId="4E5D59BD" w14:textId="77777777" w:rsidR="00035D55" w:rsidRDefault="00035D55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6DEFA4BC" w14:textId="5A56990F" w:rsidR="00DE5CD9" w:rsidRPr="00F45F90" w:rsidRDefault="00DA42B7" w:rsidP="00E011F7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FUNDAMENTOS </w:t>
      </w:r>
    </w:p>
    <w:p w14:paraId="51B52C82" w14:textId="26314E18" w:rsidR="005E7A06" w:rsidRDefault="00786723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</w:t>
      </w:r>
      <w:r w:rsidR="009E1AD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Presidente, </w:t>
      </w:r>
    </w:p>
    <w:p w14:paraId="464D8CDD" w14:textId="7D779121" w:rsidR="00A279ED" w:rsidRDefault="005E7A06" w:rsidP="000346F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8E767D">
        <w:rPr>
          <w:rFonts w:ascii="Arial" w:hAnsi="Arial" w:cs="Arial"/>
          <w:sz w:val="24"/>
          <w:szCs w:val="24"/>
        </w:rPr>
        <w:t xml:space="preserve">próximo </w:t>
      </w:r>
      <w:r>
        <w:rPr>
          <w:rFonts w:ascii="Arial" w:hAnsi="Arial" w:cs="Arial"/>
          <w:sz w:val="24"/>
          <w:szCs w:val="24"/>
        </w:rPr>
        <w:t xml:space="preserve">21 y 22 de agosto se realizará en la Ciudad de Concordia el </w:t>
      </w:r>
      <w:r w:rsidR="008E767D">
        <w:rPr>
          <w:rFonts w:ascii="Arial" w:hAnsi="Arial" w:cs="Arial"/>
          <w:sz w:val="24"/>
          <w:szCs w:val="24"/>
        </w:rPr>
        <w:t>“I Congreso</w:t>
      </w:r>
      <w:r w:rsidR="00C93CB6">
        <w:rPr>
          <w:rFonts w:ascii="Arial" w:hAnsi="Arial" w:cs="Arial"/>
          <w:sz w:val="24"/>
          <w:szCs w:val="24"/>
        </w:rPr>
        <w:t xml:space="preserve"> Iberoamericano de Alimentos 4.0 </w:t>
      </w:r>
      <w:r w:rsidR="00A133DB">
        <w:rPr>
          <w:rFonts w:ascii="Arial" w:hAnsi="Arial" w:cs="Arial"/>
          <w:sz w:val="24"/>
          <w:szCs w:val="24"/>
        </w:rPr>
        <w:t>(CIAL 2024)</w:t>
      </w:r>
      <w:r w:rsidR="003160BA">
        <w:rPr>
          <w:rFonts w:ascii="Arial" w:hAnsi="Arial" w:cs="Arial"/>
          <w:sz w:val="24"/>
          <w:szCs w:val="24"/>
        </w:rPr>
        <w:t xml:space="preserve"> Aplicaciones en la gastronomía y en la agroindustria</w:t>
      </w:r>
      <w:r w:rsidR="0059087B">
        <w:rPr>
          <w:rFonts w:ascii="Arial" w:hAnsi="Arial" w:cs="Arial"/>
          <w:sz w:val="24"/>
          <w:szCs w:val="24"/>
        </w:rPr>
        <w:t>. El mismo es organizado por la Universidad Nacional de Entre Ríos</w:t>
      </w:r>
      <w:r w:rsidR="00793B4C">
        <w:rPr>
          <w:rFonts w:ascii="Arial" w:hAnsi="Arial" w:cs="Arial"/>
          <w:sz w:val="24"/>
          <w:szCs w:val="24"/>
        </w:rPr>
        <w:t>, y se realiza en el marco de los 50 años de dicha casa de estudios.</w:t>
      </w:r>
    </w:p>
    <w:p w14:paraId="72025343" w14:textId="41242EE3" w:rsidR="0059087B" w:rsidRDefault="00B260A6" w:rsidP="000346F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programa de dicho Congreso contempla mesas de </w:t>
      </w:r>
      <w:r w:rsidR="00D40118">
        <w:rPr>
          <w:rFonts w:ascii="Arial" w:hAnsi="Arial" w:cs="Arial"/>
          <w:sz w:val="24"/>
          <w:szCs w:val="24"/>
        </w:rPr>
        <w:t xml:space="preserve">trabajo, </w:t>
      </w:r>
      <w:r w:rsidR="00D87E50">
        <w:rPr>
          <w:rFonts w:ascii="Arial" w:hAnsi="Arial" w:cs="Arial"/>
          <w:sz w:val="24"/>
          <w:szCs w:val="24"/>
        </w:rPr>
        <w:t>presentación de investigaciones</w:t>
      </w:r>
      <w:r w:rsidR="009741F9">
        <w:rPr>
          <w:rFonts w:ascii="Arial" w:hAnsi="Arial" w:cs="Arial"/>
          <w:sz w:val="24"/>
          <w:szCs w:val="24"/>
        </w:rPr>
        <w:t xml:space="preserve"> y exposiciones de </w:t>
      </w:r>
      <w:r w:rsidR="00BA34E1">
        <w:rPr>
          <w:rFonts w:ascii="Arial" w:hAnsi="Arial" w:cs="Arial"/>
          <w:sz w:val="24"/>
          <w:szCs w:val="24"/>
        </w:rPr>
        <w:t xml:space="preserve">tecnologías innovadoras. </w:t>
      </w:r>
    </w:p>
    <w:p w14:paraId="5F1B2E68" w14:textId="2821CE35" w:rsidR="008E25DE" w:rsidRDefault="008E25DE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lo expuesto, se solicita aprobar esta de declaración de interés legislativo. </w:t>
      </w:r>
    </w:p>
    <w:p w14:paraId="25F5DE71" w14:textId="77777777" w:rsidR="00D13F09" w:rsidRDefault="00D13F09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C0E72" w14:textId="77777777" w:rsidR="00AA4C4D" w:rsidRDefault="00AA4C4D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F21278" w14:textId="77777777" w:rsidR="00AA4C4D" w:rsidRDefault="00AA4C4D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A08F32" w14:textId="77777777" w:rsidR="00AA4C4D" w:rsidRDefault="00AA4C4D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069EC7" w14:textId="77777777" w:rsidR="00AA4C4D" w:rsidRDefault="00AA4C4D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70C2D3" w14:textId="77777777" w:rsidR="00AA4C4D" w:rsidRDefault="00AA4C4D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21D13B" w14:textId="77777777" w:rsidR="00AA4C4D" w:rsidRDefault="00AA4C4D" w:rsidP="009E1AD1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340894" w14:textId="77777777" w:rsidR="001F3464" w:rsidRDefault="001F3464" w:rsidP="009E1AD1">
      <w:pPr>
        <w:spacing w:line="360" w:lineRule="auto"/>
        <w:rPr>
          <w:rFonts w:ascii="Arial" w:hAnsi="Arial" w:cs="Arial"/>
          <w:sz w:val="24"/>
          <w:szCs w:val="24"/>
        </w:rPr>
      </w:pPr>
    </w:p>
    <w:p w14:paraId="3D366627" w14:textId="77777777" w:rsidR="00DE5CD9" w:rsidRDefault="00DE5CD9" w:rsidP="009E1AD1">
      <w:pPr>
        <w:spacing w:line="360" w:lineRule="auto"/>
        <w:rPr>
          <w:rFonts w:ascii="Arial" w:hAnsi="Arial" w:cs="Arial"/>
          <w:sz w:val="24"/>
          <w:szCs w:val="24"/>
        </w:rPr>
      </w:pPr>
    </w:p>
    <w:p w14:paraId="48EBB07B" w14:textId="77777777" w:rsidR="00DE5CD9" w:rsidRDefault="00DE5CD9" w:rsidP="009E1AD1">
      <w:pPr>
        <w:spacing w:line="360" w:lineRule="auto"/>
        <w:rPr>
          <w:rFonts w:ascii="Arial" w:hAnsi="Arial" w:cs="Arial"/>
          <w:sz w:val="24"/>
          <w:szCs w:val="24"/>
        </w:rPr>
      </w:pPr>
    </w:p>
    <w:p w14:paraId="3C10F5E8" w14:textId="77777777" w:rsidR="00035D55" w:rsidRDefault="00035D55" w:rsidP="009E1AD1">
      <w:pPr>
        <w:spacing w:line="360" w:lineRule="auto"/>
        <w:rPr>
          <w:rFonts w:ascii="Arial" w:hAnsi="Arial" w:cs="Arial"/>
          <w:sz w:val="24"/>
          <w:szCs w:val="24"/>
        </w:rPr>
      </w:pPr>
    </w:p>
    <w:p w14:paraId="71B6A590" w14:textId="77777777" w:rsidR="00035D55" w:rsidRDefault="00035D55" w:rsidP="009E1AD1">
      <w:pPr>
        <w:spacing w:line="360" w:lineRule="auto"/>
        <w:rPr>
          <w:rFonts w:ascii="Arial" w:hAnsi="Arial" w:cs="Arial"/>
          <w:sz w:val="24"/>
          <w:szCs w:val="24"/>
        </w:rPr>
      </w:pPr>
    </w:p>
    <w:p w14:paraId="2EC90038" w14:textId="6B068CE8" w:rsidR="00DE5CD9" w:rsidRDefault="00DE5CD9" w:rsidP="009E1AD1">
      <w:pPr>
        <w:spacing w:line="360" w:lineRule="auto"/>
      </w:pPr>
    </w:p>
    <w:sectPr w:rsidR="00DE5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19AF"/>
    <w:multiLevelType w:val="hybridMultilevel"/>
    <w:tmpl w:val="13EA53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74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CD9"/>
    <w:rsid w:val="00035D55"/>
    <w:rsid w:val="0006116F"/>
    <w:rsid w:val="00061C6F"/>
    <w:rsid w:val="00093644"/>
    <w:rsid w:val="000C37C2"/>
    <w:rsid w:val="00112DFD"/>
    <w:rsid w:val="0011577F"/>
    <w:rsid w:val="00117368"/>
    <w:rsid w:val="00121838"/>
    <w:rsid w:val="00140A5A"/>
    <w:rsid w:val="001417A8"/>
    <w:rsid w:val="00174B3B"/>
    <w:rsid w:val="001F01DB"/>
    <w:rsid w:val="001F3464"/>
    <w:rsid w:val="00216941"/>
    <w:rsid w:val="00230EF9"/>
    <w:rsid w:val="00233036"/>
    <w:rsid w:val="002642C6"/>
    <w:rsid w:val="00275EEC"/>
    <w:rsid w:val="002842B2"/>
    <w:rsid w:val="00291BA3"/>
    <w:rsid w:val="002D174D"/>
    <w:rsid w:val="00303AF9"/>
    <w:rsid w:val="003049EF"/>
    <w:rsid w:val="003108C3"/>
    <w:rsid w:val="003160BA"/>
    <w:rsid w:val="003620A0"/>
    <w:rsid w:val="003C4338"/>
    <w:rsid w:val="003F147D"/>
    <w:rsid w:val="003F54BC"/>
    <w:rsid w:val="00411117"/>
    <w:rsid w:val="00414CA4"/>
    <w:rsid w:val="004164EF"/>
    <w:rsid w:val="00435CF5"/>
    <w:rsid w:val="00460CD8"/>
    <w:rsid w:val="00463CAE"/>
    <w:rsid w:val="004B2293"/>
    <w:rsid w:val="004D3D4E"/>
    <w:rsid w:val="004E0994"/>
    <w:rsid w:val="004E5817"/>
    <w:rsid w:val="00517E78"/>
    <w:rsid w:val="00534001"/>
    <w:rsid w:val="00547543"/>
    <w:rsid w:val="00563C89"/>
    <w:rsid w:val="00571D19"/>
    <w:rsid w:val="00575A27"/>
    <w:rsid w:val="0059087B"/>
    <w:rsid w:val="005A7097"/>
    <w:rsid w:val="005D22D1"/>
    <w:rsid w:val="005D5126"/>
    <w:rsid w:val="005E7A06"/>
    <w:rsid w:val="005F31A2"/>
    <w:rsid w:val="006115D5"/>
    <w:rsid w:val="00617456"/>
    <w:rsid w:val="00660FCE"/>
    <w:rsid w:val="00675D27"/>
    <w:rsid w:val="0068586A"/>
    <w:rsid w:val="006927F3"/>
    <w:rsid w:val="006A0587"/>
    <w:rsid w:val="006A4072"/>
    <w:rsid w:val="006C07AF"/>
    <w:rsid w:val="006E308D"/>
    <w:rsid w:val="006F14B8"/>
    <w:rsid w:val="00724C37"/>
    <w:rsid w:val="00730FBE"/>
    <w:rsid w:val="00732CB9"/>
    <w:rsid w:val="00771919"/>
    <w:rsid w:val="00786723"/>
    <w:rsid w:val="00793B4C"/>
    <w:rsid w:val="007A71EF"/>
    <w:rsid w:val="007D2FB7"/>
    <w:rsid w:val="007D6487"/>
    <w:rsid w:val="00822BD4"/>
    <w:rsid w:val="00823FCC"/>
    <w:rsid w:val="0083045C"/>
    <w:rsid w:val="00840FAF"/>
    <w:rsid w:val="008678AD"/>
    <w:rsid w:val="00871D82"/>
    <w:rsid w:val="00881DD1"/>
    <w:rsid w:val="0088308B"/>
    <w:rsid w:val="008A0557"/>
    <w:rsid w:val="008A36D0"/>
    <w:rsid w:val="008E1829"/>
    <w:rsid w:val="008E25DE"/>
    <w:rsid w:val="008E767D"/>
    <w:rsid w:val="008F5C74"/>
    <w:rsid w:val="009000C2"/>
    <w:rsid w:val="009017EE"/>
    <w:rsid w:val="00933D60"/>
    <w:rsid w:val="0094241F"/>
    <w:rsid w:val="00952214"/>
    <w:rsid w:val="009741F9"/>
    <w:rsid w:val="00992D46"/>
    <w:rsid w:val="009C5B8E"/>
    <w:rsid w:val="009D4902"/>
    <w:rsid w:val="009E1AD1"/>
    <w:rsid w:val="009F549B"/>
    <w:rsid w:val="00A01064"/>
    <w:rsid w:val="00A01D79"/>
    <w:rsid w:val="00A133DB"/>
    <w:rsid w:val="00A26FEE"/>
    <w:rsid w:val="00A279ED"/>
    <w:rsid w:val="00A30F75"/>
    <w:rsid w:val="00A36D1B"/>
    <w:rsid w:val="00A4053D"/>
    <w:rsid w:val="00A67607"/>
    <w:rsid w:val="00A80599"/>
    <w:rsid w:val="00A85A07"/>
    <w:rsid w:val="00AA4C4D"/>
    <w:rsid w:val="00AB3709"/>
    <w:rsid w:val="00AB5AF9"/>
    <w:rsid w:val="00AF18B3"/>
    <w:rsid w:val="00B07179"/>
    <w:rsid w:val="00B15EEB"/>
    <w:rsid w:val="00B260A6"/>
    <w:rsid w:val="00B30828"/>
    <w:rsid w:val="00B42F4E"/>
    <w:rsid w:val="00B43E41"/>
    <w:rsid w:val="00B44518"/>
    <w:rsid w:val="00B7355A"/>
    <w:rsid w:val="00B751A6"/>
    <w:rsid w:val="00BA34E1"/>
    <w:rsid w:val="00BA706F"/>
    <w:rsid w:val="00BB7F8B"/>
    <w:rsid w:val="00C5181E"/>
    <w:rsid w:val="00C654D7"/>
    <w:rsid w:val="00C93CB6"/>
    <w:rsid w:val="00CB10A1"/>
    <w:rsid w:val="00CC31E0"/>
    <w:rsid w:val="00CC6CF3"/>
    <w:rsid w:val="00D02CF2"/>
    <w:rsid w:val="00D13F09"/>
    <w:rsid w:val="00D33283"/>
    <w:rsid w:val="00D40118"/>
    <w:rsid w:val="00D87E50"/>
    <w:rsid w:val="00DA42B7"/>
    <w:rsid w:val="00DE5CD9"/>
    <w:rsid w:val="00E011F7"/>
    <w:rsid w:val="00E02A8B"/>
    <w:rsid w:val="00E0526F"/>
    <w:rsid w:val="00E20A3A"/>
    <w:rsid w:val="00E34882"/>
    <w:rsid w:val="00E34991"/>
    <w:rsid w:val="00E518B8"/>
    <w:rsid w:val="00E62F94"/>
    <w:rsid w:val="00E879D5"/>
    <w:rsid w:val="00E91171"/>
    <w:rsid w:val="00EB635A"/>
    <w:rsid w:val="00EC0B55"/>
    <w:rsid w:val="00EC2926"/>
    <w:rsid w:val="00F223AF"/>
    <w:rsid w:val="00F45F90"/>
    <w:rsid w:val="00F87054"/>
    <w:rsid w:val="00F94F4B"/>
    <w:rsid w:val="00FB669A"/>
    <w:rsid w:val="00FC1DC7"/>
    <w:rsid w:val="00FE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11275"/>
  <w15:chartTrackingRefBased/>
  <w15:docId w15:val="{812CF02B-1788-4537-A5A2-7808A5CF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C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5CD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Paula Galligo</cp:lastModifiedBy>
  <cp:revision>2</cp:revision>
  <cp:lastPrinted>2024-05-13T12:17:00Z</cp:lastPrinted>
  <dcterms:created xsi:type="dcterms:W3CDTF">2024-06-19T11:47:00Z</dcterms:created>
  <dcterms:modified xsi:type="dcterms:W3CDTF">2024-06-19T11:47:00Z</dcterms:modified>
</cp:coreProperties>
</file>