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306E" w14:textId="77777777" w:rsidR="007F2D21" w:rsidRDefault="000F560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PROYECTO DE COMUNICACIÓN</w:t>
      </w:r>
    </w:p>
    <w:p w14:paraId="17DEBD7C" w14:textId="77777777" w:rsidR="007F2D21" w:rsidRDefault="000F560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HONORABLE CÁMARA DE SENADORES DE</w:t>
      </w:r>
    </w:p>
    <w:p w14:paraId="57180980" w14:textId="77777777" w:rsidR="007F2D21" w:rsidRDefault="000F560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PROVINCIA DE ENTRE RÍOS</w:t>
      </w:r>
    </w:p>
    <w:p w14:paraId="503149F7" w14:textId="77777777" w:rsidR="007F2D21" w:rsidRDefault="007F2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72BE41A" w14:textId="4734326B" w:rsidR="007F2D21" w:rsidRDefault="000F560D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Vería con agrado que el Poder Ejecutivo 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contemple </w:t>
      </w:r>
      <w:r w:rsidR="003F19C7" w:rsidRPr="003F19C7">
        <w:rPr>
          <w:rFonts w:ascii="Arial" w:eastAsia="Arial" w:hAnsi="Arial" w:cs="Arial"/>
          <w:sz w:val="24"/>
          <w:szCs w:val="24"/>
        </w:rPr>
        <w:t>la posibilidad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 de realizar la repavimentación </w:t>
      </w:r>
      <w:r w:rsidR="003F19C7">
        <w:rPr>
          <w:rFonts w:ascii="Arial" w:eastAsia="Arial" w:hAnsi="Arial" w:cs="Arial"/>
          <w:sz w:val="24"/>
          <w:szCs w:val="24"/>
        </w:rPr>
        <w:t>del acceso a la localidad de SAN GUSTAVO. U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na </w:t>
      </w:r>
      <w:proofErr w:type="gramStart"/>
      <w:r w:rsidR="003F19C7" w:rsidRPr="003F19C7">
        <w:rPr>
          <w:rFonts w:ascii="Arial" w:eastAsia="Arial" w:hAnsi="Arial" w:cs="Arial"/>
          <w:sz w:val="24"/>
          <w:szCs w:val="24"/>
        </w:rPr>
        <w:t>vía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  de</w:t>
      </w:r>
      <w:proofErr w:type="gramEnd"/>
      <w:r w:rsidR="003F19C7" w:rsidRPr="003F19C7">
        <w:rPr>
          <w:rFonts w:ascii="Arial" w:eastAsia="Arial" w:hAnsi="Arial" w:cs="Arial"/>
          <w:sz w:val="24"/>
          <w:szCs w:val="24"/>
        </w:rPr>
        <w:t xml:space="preserve"> aproximadamente 4 </w:t>
      </w:r>
      <w:r w:rsidR="003F19C7" w:rsidRPr="003F19C7">
        <w:rPr>
          <w:rFonts w:ascii="Arial" w:eastAsia="Arial" w:hAnsi="Arial" w:cs="Arial"/>
          <w:sz w:val="24"/>
          <w:szCs w:val="24"/>
        </w:rPr>
        <w:t>kilómetros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 desde la Ruta Provincial Ne 1 hasta el Hospital  "Gregoria Pérez" que actualmente presenta condiciones de deterioro significativo.</w:t>
      </w:r>
      <w:r w:rsidR="003F19C7">
        <w:rPr>
          <w:rFonts w:ascii="Arial" w:eastAsia="Arial" w:hAnsi="Arial" w:cs="Arial"/>
          <w:sz w:val="24"/>
          <w:szCs w:val="24"/>
        </w:rPr>
        <w:t>-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 </w:t>
      </w:r>
    </w:p>
    <w:p w14:paraId="433DE997" w14:textId="393727CA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13FE335F" w14:textId="1A0585D3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60EBBFF9" w14:textId="4F30A8DE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18CB3EB1" w14:textId="4830D14F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13DAA8B5" w14:textId="4686D589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3DBAC1EF" w14:textId="40AECD82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0D0ECC58" w14:textId="0BC216D3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2FF261BD" w14:textId="009C5546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08800818" w14:textId="32C333E6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05AABFDC" w14:textId="028F06B9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44018DFC" w14:textId="0AB0C32C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3A3C2DC6" w14:textId="31B4E703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040F2F04" w14:textId="558B6686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5FE8F3C0" w14:textId="06DBFB20"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14:paraId="403D9D18" w14:textId="634E1F95" w:rsidR="003F19C7" w:rsidRPr="003F19C7" w:rsidRDefault="003F19C7" w:rsidP="003F19C7">
      <w:pPr>
        <w:spacing w:before="240" w:after="240" w:line="360" w:lineRule="auto"/>
        <w:ind w:firstLine="1133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F19C7">
        <w:rPr>
          <w:rFonts w:ascii="Arial" w:eastAsia="Arial" w:hAnsi="Arial" w:cs="Arial"/>
          <w:b/>
          <w:bCs/>
          <w:sz w:val="24"/>
          <w:szCs w:val="24"/>
        </w:rPr>
        <w:lastRenderedPageBreak/>
        <w:t>FUNDAMENTOS</w:t>
      </w:r>
    </w:p>
    <w:p w14:paraId="0B324278" w14:textId="294BC5DD" w:rsidR="003F19C7" w:rsidRDefault="000F560D" w:rsidP="003F19C7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trama vial que nos ocupa 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es vital para la conectividad y el acceso seguro tanto para los </w:t>
      </w:r>
      <w:r w:rsidR="003F19C7" w:rsidRPr="003F19C7">
        <w:rPr>
          <w:rFonts w:ascii="Arial" w:eastAsia="Arial" w:hAnsi="Arial" w:cs="Arial"/>
          <w:sz w:val="24"/>
          <w:szCs w:val="24"/>
        </w:rPr>
        <w:t>residentes locales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 como para los visitantes que frecuentan </w:t>
      </w:r>
      <w:r w:rsidR="003F19C7">
        <w:rPr>
          <w:rFonts w:ascii="Arial" w:eastAsia="Arial" w:hAnsi="Arial" w:cs="Arial"/>
          <w:sz w:val="24"/>
          <w:szCs w:val="24"/>
        </w:rPr>
        <w:t xml:space="preserve">la localidad de SAN GUSTAVO como así 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también </w:t>
      </w:r>
      <w:r w:rsidR="003F19C7" w:rsidRPr="003F19C7">
        <w:rPr>
          <w:rFonts w:ascii="Arial" w:eastAsia="Arial" w:hAnsi="Arial" w:cs="Arial"/>
          <w:sz w:val="24"/>
          <w:szCs w:val="24"/>
        </w:rPr>
        <w:t>permitir a</w:t>
      </w:r>
      <w:r w:rsidR="003F19C7" w:rsidRPr="003F19C7">
        <w:rPr>
          <w:rFonts w:ascii="Arial" w:eastAsia="Arial" w:hAnsi="Arial" w:cs="Arial"/>
          <w:sz w:val="24"/>
          <w:szCs w:val="24"/>
        </w:rPr>
        <w:t xml:space="preserve"> los productores de la zona la salida de los camiones con la producción.  </w:t>
      </w:r>
    </w:p>
    <w:p w14:paraId="301EC6FE" w14:textId="17FD3C36" w:rsidR="003F19C7" w:rsidRDefault="003F19C7" w:rsidP="003F19C7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sin dudas e</w:t>
      </w:r>
      <w:r w:rsidRPr="003F19C7">
        <w:rPr>
          <w:rFonts w:ascii="Arial" w:eastAsia="Arial" w:hAnsi="Arial" w:cs="Arial"/>
          <w:sz w:val="24"/>
          <w:szCs w:val="24"/>
        </w:rPr>
        <w:t xml:space="preserve">sta obra no solo mejorará la infraestructura vial, sino </w:t>
      </w:r>
      <w:r w:rsidRPr="003F19C7">
        <w:rPr>
          <w:rFonts w:ascii="Arial" w:eastAsia="Arial" w:hAnsi="Arial" w:cs="Arial"/>
          <w:sz w:val="24"/>
          <w:szCs w:val="24"/>
        </w:rPr>
        <w:t>que también</w:t>
      </w:r>
      <w:r w:rsidRPr="003F19C7">
        <w:rPr>
          <w:rFonts w:ascii="Arial" w:eastAsia="Arial" w:hAnsi="Arial" w:cs="Arial"/>
          <w:sz w:val="24"/>
          <w:szCs w:val="24"/>
        </w:rPr>
        <w:t xml:space="preserve"> contribuirá al desarrollo económico y social de la región, facilitando </w:t>
      </w:r>
      <w:r w:rsidRPr="003F19C7">
        <w:rPr>
          <w:rFonts w:ascii="Arial" w:eastAsia="Arial" w:hAnsi="Arial" w:cs="Arial"/>
          <w:sz w:val="24"/>
          <w:szCs w:val="24"/>
        </w:rPr>
        <w:t>el transporte</w:t>
      </w:r>
      <w:r w:rsidRPr="003F19C7">
        <w:rPr>
          <w:rFonts w:ascii="Arial" w:eastAsia="Arial" w:hAnsi="Arial" w:cs="Arial"/>
          <w:sz w:val="24"/>
          <w:szCs w:val="24"/>
        </w:rPr>
        <w:t xml:space="preserve"> de </w:t>
      </w:r>
      <w:r w:rsidRPr="003F19C7">
        <w:rPr>
          <w:rFonts w:ascii="Arial" w:eastAsia="Arial" w:hAnsi="Arial" w:cs="Arial"/>
          <w:sz w:val="24"/>
          <w:szCs w:val="24"/>
        </w:rPr>
        <w:t>mercancías</w:t>
      </w:r>
      <w:r w:rsidRPr="003F19C7">
        <w:rPr>
          <w:rFonts w:ascii="Arial" w:eastAsia="Arial" w:hAnsi="Arial" w:cs="Arial"/>
          <w:sz w:val="24"/>
          <w:szCs w:val="24"/>
        </w:rPr>
        <w:t xml:space="preserve">, servicios y la movilidad de los habitantes.  </w:t>
      </w:r>
    </w:p>
    <w:p w14:paraId="18309643" w14:textId="4C5E0261" w:rsidR="003F19C7" w:rsidRDefault="003F19C7" w:rsidP="003F19C7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F19C7">
        <w:rPr>
          <w:rFonts w:ascii="Arial" w:eastAsia="Arial" w:hAnsi="Arial" w:cs="Arial"/>
          <w:sz w:val="24"/>
          <w:szCs w:val="24"/>
        </w:rPr>
        <w:t xml:space="preserve">Confiamos en que este proyecto pueda ser </w:t>
      </w:r>
      <w:r w:rsidRPr="003F19C7">
        <w:rPr>
          <w:rFonts w:ascii="Arial" w:eastAsia="Arial" w:hAnsi="Arial" w:cs="Arial"/>
          <w:sz w:val="24"/>
          <w:szCs w:val="24"/>
        </w:rPr>
        <w:t>considerado dentro</w:t>
      </w:r>
      <w:r w:rsidRPr="003F19C7">
        <w:rPr>
          <w:rFonts w:ascii="Arial" w:eastAsia="Arial" w:hAnsi="Arial" w:cs="Arial"/>
          <w:sz w:val="24"/>
          <w:szCs w:val="24"/>
        </w:rPr>
        <w:t xml:space="preserve"> de las prioridades de su gestión, beneficiando a toda nuestra </w:t>
      </w:r>
      <w:proofErr w:type="gramStart"/>
      <w:r w:rsidRPr="003F19C7">
        <w:rPr>
          <w:rFonts w:ascii="Arial" w:eastAsia="Arial" w:hAnsi="Arial" w:cs="Arial"/>
          <w:sz w:val="24"/>
          <w:szCs w:val="24"/>
        </w:rPr>
        <w:t>comunidad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</w:p>
    <w:p w14:paraId="4D8E10DD" w14:textId="4E0F9456" w:rsidR="003F19C7" w:rsidRDefault="003F19C7" w:rsidP="003F19C7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Quienes vivimos en ciudades consideradas medianas o chicas tenemos en el acceso una </w:t>
      </w:r>
      <w:proofErr w:type="spellStart"/>
      <w:r>
        <w:rPr>
          <w:rFonts w:ascii="Arial" w:eastAsia="Arial" w:hAnsi="Arial" w:cs="Arial"/>
          <w:sz w:val="24"/>
          <w:szCs w:val="24"/>
        </w:rPr>
        <w:t>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vital importancia para el desarrollo de la comunidad por lo que es de trascendental importancia el estado del </w:t>
      </w:r>
      <w:proofErr w:type="gramStart"/>
      <w:r>
        <w:rPr>
          <w:rFonts w:ascii="Arial" w:eastAsia="Arial" w:hAnsi="Arial" w:cs="Arial"/>
          <w:sz w:val="24"/>
          <w:szCs w:val="24"/>
        </w:rPr>
        <w:t>mismo.-</w:t>
      </w:r>
      <w:proofErr w:type="gramEnd"/>
    </w:p>
    <w:p w14:paraId="46BA8B32" w14:textId="38248F2D" w:rsidR="003F19C7" w:rsidRDefault="003F19C7" w:rsidP="003F19C7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diariamente esos accesos son transitados por distintos vehículos que son quienes permiten el normal funcionamiento de una ciudad y el principal factor para el crecimiento. La mejora en la infraestructura vial, sobre todo con respecto a la comunicación con el resto de las ciudades y el flujo vehicular será una gran noticia para esta comunidad.</w:t>
      </w:r>
    </w:p>
    <w:p w14:paraId="6F077ECA" w14:textId="77777777" w:rsidR="007F2D21" w:rsidRDefault="000F560D">
      <w:pPr>
        <w:spacing w:before="200" w:after="0" w:line="276" w:lineRule="auto"/>
        <w:ind w:firstLine="15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Vale mencionar que se han registrado diversos accidentes de tránsito producto del mal estado de la cinta asfáltica, ocasionando rot</w:t>
      </w:r>
      <w:r>
        <w:rPr>
          <w:rFonts w:ascii="Arial" w:eastAsia="Arial" w:hAnsi="Arial" w:cs="Arial"/>
          <w:sz w:val="24"/>
          <w:szCs w:val="24"/>
        </w:rPr>
        <w:t>uras de cubiertas, rotura de llantas, además de otros daños materiales que han sufrido los vehículos involucrados.</w:t>
      </w:r>
    </w:p>
    <w:p w14:paraId="0D97F902" w14:textId="77777777" w:rsidR="007F2D21" w:rsidRDefault="000F560D">
      <w:pPr>
        <w:spacing w:before="200" w:after="0" w:line="276" w:lineRule="auto"/>
        <w:ind w:firstLine="15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Actualmente, el tramo indicado de la Ruta Provincial recién mencionada se encuentra en un estado que atenta a la seguridad vial, teniendo un </w:t>
      </w:r>
      <w:r>
        <w:rPr>
          <w:rFonts w:ascii="Arial" w:eastAsia="Arial" w:hAnsi="Arial" w:cs="Arial"/>
          <w:sz w:val="24"/>
          <w:szCs w:val="24"/>
        </w:rPr>
        <w:t>importante desnivel entre carriles, producido por el constante tránsito de vehículos pesados que forman parte del proceso de desarrollo productivo de la zona.</w:t>
      </w:r>
    </w:p>
    <w:p w14:paraId="1A386B50" w14:textId="77777777" w:rsidR="007F2D21" w:rsidRDefault="000F560D">
      <w:pPr>
        <w:spacing w:before="200" w:after="0" w:line="276" w:lineRule="auto"/>
        <w:ind w:firstLine="15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 imperioso avanzar en la recuperación del acceso a esas localidades entrerrianas, por </w:t>
      </w:r>
      <w:proofErr w:type="gramStart"/>
      <w:r>
        <w:rPr>
          <w:rFonts w:ascii="Arial" w:eastAsia="Arial" w:hAnsi="Arial" w:cs="Arial"/>
          <w:sz w:val="24"/>
          <w:szCs w:val="24"/>
        </w:rPr>
        <w:t>ejemplo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 xml:space="preserve">ontemplando la ejecución de sellado de fisuras, terraplén de compactación para la reconstrucción de banquinas, fresado de baches, bacheo superficial y profundo, riego e imprimación, señalización vertical y horizontal, entre otras. </w:t>
      </w:r>
    </w:p>
    <w:p w14:paraId="0179AEA3" w14:textId="77777777" w:rsidR="007F2D21" w:rsidRDefault="000F560D">
      <w:pPr>
        <w:spacing w:before="200" w:after="0" w:line="276" w:lineRule="auto"/>
        <w:ind w:firstLine="15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lo antes citado, con</w:t>
      </w:r>
      <w:r>
        <w:rPr>
          <w:rFonts w:ascii="Arial" w:eastAsia="Arial" w:hAnsi="Arial" w:cs="Arial"/>
          <w:sz w:val="24"/>
          <w:szCs w:val="24"/>
        </w:rPr>
        <w:t xml:space="preserve"> ánimos de garantizar la continuidad del desarrollo social, comercial y productivo de no sólo las localidades mencionadas, sino de la región, pido a este cuerpo legislativo que acompañe el presente.</w:t>
      </w:r>
    </w:p>
    <w:sectPr w:rsidR="007F2D21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0272" w14:textId="77777777" w:rsidR="000F560D" w:rsidRDefault="000F560D">
      <w:pPr>
        <w:spacing w:after="0" w:line="240" w:lineRule="auto"/>
      </w:pPr>
      <w:r>
        <w:separator/>
      </w:r>
    </w:p>
  </w:endnote>
  <w:endnote w:type="continuationSeparator" w:id="0">
    <w:p w14:paraId="00FA305A" w14:textId="77777777" w:rsidR="000F560D" w:rsidRDefault="000F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C391" w14:textId="77777777" w:rsidR="007F2D21" w:rsidRDefault="000F5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4C97781" wp14:editId="0FFA4CDC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B08C" w14:textId="77777777" w:rsidR="000F560D" w:rsidRDefault="000F560D">
      <w:pPr>
        <w:spacing w:after="0" w:line="240" w:lineRule="auto"/>
      </w:pPr>
      <w:r>
        <w:separator/>
      </w:r>
    </w:p>
  </w:footnote>
  <w:footnote w:type="continuationSeparator" w:id="0">
    <w:p w14:paraId="08C2E760" w14:textId="77777777" w:rsidR="000F560D" w:rsidRDefault="000F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DC41" w14:textId="77777777" w:rsidR="007F2D21" w:rsidRDefault="000F560D">
    <w:r>
      <w:rPr>
        <w:noProof/>
      </w:rPr>
      <w:drawing>
        <wp:inline distT="0" distB="0" distL="0" distR="0" wp14:anchorId="78CE48EF" wp14:editId="1CD0E40D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21"/>
    <w:rsid w:val="000F560D"/>
    <w:rsid w:val="003F19C7"/>
    <w:rsid w:val="005159D4"/>
    <w:rsid w:val="007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2F4C"/>
  <w15:docId w15:val="{0360DEBC-728D-44E9-BBAC-237B34D0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Guillermo Reggiardo</dc:creator>
  <cp:lastModifiedBy>Dr. Carlos Guillermo Reggiardo</cp:lastModifiedBy>
  <cp:revision>2</cp:revision>
  <dcterms:created xsi:type="dcterms:W3CDTF">2024-06-24T23:10:00Z</dcterms:created>
  <dcterms:modified xsi:type="dcterms:W3CDTF">2024-06-24T23:10:00Z</dcterms:modified>
</cp:coreProperties>
</file>