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B951E" w14:textId="77777777" w:rsidR="00DE5CD9" w:rsidRPr="00F56B1D" w:rsidRDefault="00DE5CD9" w:rsidP="00035D55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6E487A27" w14:textId="01CE29F5" w:rsidR="00035D55" w:rsidRDefault="00035D55" w:rsidP="00DE5CD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3EDA">
        <w:rPr>
          <w:noProof/>
          <w:lang w:eastAsia="es-AR"/>
        </w:rPr>
        <w:drawing>
          <wp:inline distT="0" distB="0" distL="0" distR="0" wp14:anchorId="4F2FA92B" wp14:editId="2B3094EE">
            <wp:extent cx="2057400" cy="1133475"/>
            <wp:effectExtent l="0" t="0" r="0" b="9525"/>
            <wp:docPr id="1" name="Imagen 1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329D8" w14:textId="77777777" w:rsidR="00035D55" w:rsidRDefault="00035D55" w:rsidP="00DE5CD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E93116" w14:textId="77777777" w:rsidR="00035D55" w:rsidRDefault="00035D55" w:rsidP="00DE5CD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0D0F4E" w14:textId="77777777" w:rsidR="00035D55" w:rsidRDefault="00035D55" w:rsidP="00DE5CD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4D46BF4" w14:textId="77777777" w:rsidR="00DE5CD9" w:rsidRPr="00F56B1D" w:rsidRDefault="00DE5CD9" w:rsidP="00DE5CD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6B1D">
        <w:rPr>
          <w:rFonts w:ascii="Arial" w:hAnsi="Arial" w:cs="Arial"/>
          <w:b/>
          <w:bCs/>
          <w:sz w:val="24"/>
          <w:szCs w:val="24"/>
        </w:rPr>
        <w:t>La Honorable Cámara de Senadores de la Provincia de Entre Ríos</w:t>
      </w:r>
    </w:p>
    <w:p w14:paraId="70EF8F62" w14:textId="06FA6ED1" w:rsidR="00DE5CD9" w:rsidRDefault="00DE5CD9" w:rsidP="00035D55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6B1D">
        <w:rPr>
          <w:rFonts w:ascii="Arial" w:hAnsi="Arial" w:cs="Arial"/>
          <w:b/>
          <w:bCs/>
          <w:sz w:val="24"/>
          <w:szCs w:val="24"/>
        </w:rPr>
        <w:t>DECLARA</w:t>
      </w:r>
    </w:p>
    <w:p w14:paraId="5079F1CF" w14:textId="77777777" w:rsidR="00035D55" w:rsidRPr="00035D55" w:rsidRDefault="00035D55" w:rsidP="00035D55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67F855B" w14:textId="10437B4C" w:rsidR="00112DFD" w:rsidRDefault="00035D55" w:rsidP="00DE5CD9">
      <w:pPr>
        <w:spacing w:line="360" w:lineRule="auto"/>
        <w:rPr>
          <w:rFonts w:ascii="Arial" w:hAnsi="Arial" w:cs="Arial"/>
          <w:sz w:val="24"/>
          <w:szCs w:val="24"/>
        </w:rPr>
      </w:pPr>
      <w:r w:rsidRPr="00035D55">
        <w:rPr>
          <w:rFonts w:ascii="Arial" w:hAnsi="Arial" w:cs="Arial"/>
          <w:b/>
          <w:sz w:val="24"/>
          <w:szCs w:val="24"/>
        </w:rPr>
        <w:t>PRIMERO:</w:t>
      </w:r>
      <w:r w:rsidR="00DE5CD9" w:rsidRPr="00F56B1D">
        <w:rPr>
          <w:rFonts w:ascii="Arial" w:hAnsi="Arial" w:cs="Arial"/>
          <w:sz w:val="24"/>
          <w:szCs w:val="24"/>
        </w:rPr>
        <w:t xml:space="preserve"> Declarar de interés de la Cámara de Senadores de la Provincia de Entre Ríos</w:t>
      </w:r>
      <w:r w:rsidR="00DE5CD9">
        <w:rPr>
          <w:rFonts w:ascii="Arial" w:hAnsi="Arial" w:cs="Arial"/>
          <w:sz w:val="24"/>
          <w:szCs w:val="24"/>
        </w:rPr>
        <w:t xml:space="preserve"> el IX Encuentro Nacional e Internacional de Escritores sin Fronteras a realizarse en la Ciudad de Federación entre el 7 y 9 de junio de 2024. </w:t>
      </w:r>
    </w:p>
    <w:p w14:paraId="07DDDF6A" w14:textId="7CF2F316" w:rsidR="00035D55" w:rsidRDefault="00035D55" w:rsidP="00DE5CD9">
      <w:pPr>
        <w:spacing w:line="360" w:lineRule="auto"/>
        <w:rPr>
          <w:rFonts w:ascii="Arial" w:hAnsi="Arial" w:cs="Arial"/>
          <w:sz w:val="24"/>
          <w:szCs w:val="24"/>
        </w:rPr>
      </w:pPr>
      <w:r w:rsidRPr="00035D55">
        <w:rPr>
          <w:rFonts w:ascii="Arial" w:hAnsi="Arial" w:cs="Arial"/>
          <w:b/>
          <w:sz w:val="24"/>
          <w:szCs w:val="24"/>
        </w:rPr>
        <w:t>SEGUNDO:</w:t>
      </w:r>
      <w:r>
        <w:rPr>
          <w:rFonts w:ascii="Arial" w:hAnsi="Arial" w:cs="Arial"/>
          <w:sz w:val="24"/>
          <w:szCs w:val="24"/>
        </w:rPr>
        <w:t xml:space="preserve"> Comuníquese, a la Sra. Alicia </w:t>
      </w:r>
      <w:proofErr w:type="spellStart"/>
      <w:r>
        <w:rPr>
          <w:rFonts w:ascii="Arial" w:hAnsi="Arial" w:cs="Arial"/>
          <w:sz w:val="24"/>
          <w:szCs w:val="24"/>
        </w:rPr>
        <w:t>Vogel</w:t>
      </w:r>
      <w:proofErr w:type="spellEnd"/>
      <w:r>
        <w:rPr>
          <w:rFonts w:ascii="Arial" w:hAnsi="Arial" w:cs="Arial"/>
          <w:sz w:val="24"/>
          <w:szCs w:val="24"/>
        </w:rPr>
        <w:t>, Integrante del Grupo Literario “LUCERIA”</w:t>
      </w:r>
    </w:p>
    <w:p w14:paraId="4731B914" w14:textId="77777777" w:rsidR="00DE5CD9" w:rsidRDefault="00DE5CD9" w:rsidP="00DE5CD9">
      <w:pPr>
        <w:spacing w:line="360" w:lineRule="auto"/>
        <w:rPr>
          <w:rFonts w:ascii="Arial" w:hAnsi="Arial" w:cs="Arial"/>
          <w:sz w:val="24"/>
          <w:szCs w:val="24"/>
        </w:rPr>
      </w:pPr>
    </w:p>
    <w:p w14:paraId="53358805" w14:textId="77777777" w:rsidR="00035D55" w:rsidRDefault="00035D55" w:rsidP="00DE5CD9">
      <w:pPr>
        <w:spacing w:line="360" w:lineRule="auto"/>
        <w:rPr>
          <w:rFonts w:ascii="Arial" w:hAnsi="Arial" w:cs="Arial"/>
          <w:sz w:val="24"/>
          <w:szCs w:val="24"/>
        </w:rPr>
      </w:pPr>
    </w:p>
    <w:p w14:paraId="47B00B3F" w14:textId="77777777" w:rsidR="00035D55" w:rsidRDefault="00035D55" w:rsidP="00DE5CD9">
      <w:pPr>
        <w:spacing w:line="360" w:lineRule="auto"/>
        <w:rPr>
          <w:rFonts w:ascii="Arial" w:hAnsi="Arial" w:cs="Arial"/>
          <w:sz w:val="24"/>
          <w:szCs w:val="24"/>
        </w:rPr>
      </w:pPr>
    </w:p>
    <w:p w14:paraId="47AC4B26" w14:textId="77777777" w:rsidR="00035D55" w:rsidRDefault="00035D55" w:rsidP="00DE5CD9">
      <w:pPr>
        <w:spacing w:line="360" w:lineRule="auto"/>
        <w:rPr>
          <w:rFonts w:ascii="Arial" w:hAnsi="Arial" w:cs="Arial"/>
          <w:sz w:val="24"/>
          <w:szCs w:val="24"/>
        </w:rPr>
      </w:pPr>
    </w:p>
    <w:p w14:paraId="37CBD3C9" w14:textId="77777777" w:rsidR="00035D55" w:rsidRDefault="00035D55" w:rsidP="00DE5CD9">
      <w:pPr>
        <w:spacing w:line="360" w:lineRule="auto"/>
        <w:rPr>
          <w:rFonts w:ascii="Arial" w:hAnsi="Arial" w:cs="Arial"/>
          <w:sz w:val="24"/>
          <w:szCs w:val="24"/>
        </w:rPr>
      </w:pPr>
    </w:p>
    <w:p w14:paraId="21889DD6" w14:textId="77777777" w:rsidR="00035D55" w:rsidRDefault="00035D55" w:rsidP="00DE5CD9">
      <w:pPr>
        <w:spacing w:line="360" w:lineRule="auto"/>
        <w:rPr>
          <w:rFonts w:ascii="Arial" w:hAnsi="Arial" w:cs="Arial"/>
          <w:sz w:val="24"/>
          <w:szCs w:val="24"/>
        </w:rPr>
      </w:pPr>
    </w:p>
    <w:p w14:paraId="111BF017" w14:textId="77777777" w:rsidR="00035D55" w:rsidRDefault="00035D55" w:rsidP="00DE5CD9">
      <w:pPr>
        <w:spacing w:line="360" w:lineRule="auto"/>
        <w:rPr>
          <w:rFonts w:ascii="Arial" w:hAnsi="Arial" w:cs="Arial"/>
          <w:sz w:val="24"/>
          <w:szCs w:val="24"/>
        </w:rPr>
      </w:pPr>
    </w:p>
    <w:p w14:paraId="77D6518F" w14:textId="77777777" w:rsidR="00035D55" w:rsidRDefault="00035D55" w:rsidP="00DE5CD9">
      <w:pPr>
        <w:spacing w:line="360" w:lineRule="auto"/>
        <w:rPr>
          <w:rFonts w:ascii="Arial" w:hAnsi="Arial" w:cs="Arial"/>
          <w:sz w:val="24"/>
          <w:szCs w:val="24"/>
        </w:rPr>
      </w:pPr>
    </w:p>
    <w:p w14:paraId="7403C56B" w14:textId="77777777" w:rsidR="00035D55" w:rsidRDefault="00035D55" w:rsidP="00DE5CD9">
      <w:pPr>
        <w:spacing w:line="360" w:lineRule="auto"/>
        <w:rPr>
          <w:rFonts w:ascii="Arial" w:hAnsi="Arial" w:cs="Arial"/>
          <w:sz w:val="24"/>
          <w:szCs w:val="24"/>
        </w:rPr>
      </w:pPr>
    </w:p>
    <w:p w14:paraId="4FB99E6B" w14:textId="77777777" w:rsidR="00035D55" w:rsidRDefault="00035D55" w:rsidP="00DE5CD9">
      <w:pPr>
        <w:spacing w:line="360" w:lineRule="auto"/>
        <w:rPr>
          <w:rFonts w:ascii="Arial" w:hAnsi="Arial" w:cs="Arial"/>
          <w:sz w:val="24"/>
          <w:szCs w:val="24"/>
        </w:rPr>
      </w:pPr>
    </w:p>
    <w:p w14:paraId="1EFF5527" w14:textId="77777777" w:rsidR="00035D55" w:rsidRDefault="00035D55" w:rsidP="00DE5CD9">
      <w:pPr>
        <w:spacing w:line="360" w:lineRule="auto"/>
        <w:rPr>
          <w:rFonts w:ascii="Arial" w:hAnsi="Arial" w:cs="Arial"/>
          <w:sz w:val="24"/>
          <w:szCs w:val="24"/>
        </w:rPr>
      </w:pPr>
    </w:p>
    <w:p w14:paraId="44726A52" w14:textId="77777777" w:rsidR="00035D55" w:rsidRDefault="00035D55" w:rsidP="00DE5CD9">
      <w:pPr>
        <w:spacing w:line="360" w:lineRule="auto"/>
        <w:rPr>
          <w:rFonts w:ascii="Arial" w:hAnsi="Arial" w:cs="Arial"/>
          <w:sz w:val="24"/>
          <w:szCs w:val="24"/>
        </w:rPr>
      </w:pPr>
    </w:p>
    <w:p w14:paraId="18674F63" w14:textId="6474E986" w:rsidR="00035D55" w:rsidRDefault="00035D55" w:rsidP="00DE5CD9">
      <w:pPr>
        <w:spacing w:line="360" w:lineRule="auto"/>
        <w:rPr>
          <w:rFonts w:ascii="Arial" w:hAnsi="Arial" w:cs="Arial"/>
          <w:sz w:val="24"/>
          <w:szCs w:val="24"/>
        </w:rPr>
      </w:pPr>
      <w:r w:rsidRPr="00813EDA">
        <w:rPr>
          <w:noProof/>
          <w:lang w:eastAsia="es-AR"/>
        </w:rPr>
        <w:drawing>
          <wp:inline distT="0" distB="0" distL="0" distR="0" wp14:anchorId="5B39C4E0" wp14:editId="5242B70A">
            <wp:extent cx="2057400" cy="1133475"/>
            <wp:effectExtent l="0" t="0" r="0" b="9525"/>
            <wp:docPr id="2" name="Imagen 2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D59BD" w14:textId="77777777" w:rsidR="00035D55" w:rsidRDefault="00035D55" w:rsidP="00DE5CD9">
      <w:pPr>
        <w:spacing w:line="360" w:lineRule="auto"/>
        <w:rPr>
          <w:rFonts w:ascii="Arial" w:hAnsi="Arial" w:cs="Arial"/>
          <w:sz w:val="24"/>
          <w:szCs w:val="24"/>
        </w:rPr>
      </w:pPr>
    </w:p>
    <w:p w14:paraId="6DEFA4BC" w14:textId="53AAD53A" w:rsidR="00DE5CD9" w:rsidRPr="00DE5CD9" w:rsidRDefault="00DE5CD9" w:rsidP="00DE5CD9">
      <w:pPr>
        <w:pStyle w:val="Prrafodelista"/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DE5CD9">
        <w:rPr>
          <w:rFonts w:ascii="Arial" w:hAnsi="Arial" w:cs="Arial"/>
          <w:sz w:val="24"/>
          <w:szCs w:val="24"/>
        </w:rPr>
        <w:t>Fundamentos:</w:t>
      </w:r>
    </w:p>
    <w:p w14:paraId="61458B47" w14:textId="2964E881" w:rsidR="00DE5CD9" w:rsidRDefault="00DE5CD9" w:rsidP="00DE5CD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una nutrida actividad cultural que incluye lectura de ponencias, mesa de lecturas, narrativas, presentación de libros, disertaciones, donde participan no solo autores y literatos de nuestro país sino también de países vecinos, organizado por el Grupo Literario Lacería de la Ciudad de Federación, se desarrollará una nueva edición del Encuentro Nacional e Internacional de Escritores sin Fronteras. </w:t>
      </w:r>
    </w:p>
    <w:p w14:paraId="4F0184AE" w14:textId="4749D949" w:rsidR="00DE5CD9" w:rsidRDefault="00DE5CD9" w:rsidP="00DE5CD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mismo se desarrollará entre los días 7 y 9 de junio de corriente año y fue ya reconocido de interés municipal por Ordenanza N° 2142.  Dicho encuentro, no solo tiene objetivos de tipo cultural, sino además debe ser considerado como un atractivo turístico/cultural que promueve la visita a Entre Ríos en general y Federación en particular de visitantes. </w:t>
      </w:r>
    </w:p>
    <w:p w14:paraId="3D366627" w14:textId="77777777" w:rsidR="00DE5CD9" w:rsidRDefault="00DE5CD9" w:rsidP="00DE5CD9">
      <w:pPr>
        <w:spacing w:line="360" w:lineRule="auto"/>
        <w:rPr>
          <w:rFonts w:ascii="Arial" w:hAnsi="Arial" w:cs="Arial"/>
          <w:sz w:val="24"/>
          <w:szCs w:val="24"/>
        </w:rPr>
      </w:pPr>
    </w:p>
    <w:p w14:paraId="48EBB07B" w14:textId="77777777" w:rsidR="00DE5CD9" w:rsidRDefault="00DE5CD9" w:rsidP="00DE5CD9">
      <w:pPr>
        <w:rPr>
          <w:rFonts w:ascii="Arial" w:hAnsi="Arial" w:cs="Arial"/>
          <w:sz w:val="24"/>
          <w:szCs w:val="24"/>
        </w:rPr>
      </w:pPr>
    </w:p>
    <w:p w14:paraId="3C10F5E8" w14:textId="77777777" w:rsidR="00035D55" w:rsidRDefault="00035D55" w:rsidP="00DE5CD9">
      <w:pPr>
        <w:rPr>
          <w:rFonts w:ascii="Arial" w:hAnsi="Arial" w:cs="Arial"/>
          <w:sz w:val="24"/>
          <w:szCs w:val="24"/>
        </w:rPr>
      </w:pPr>
    </w:p>
    <w:p w14:paraId="71B6A590" w14:textId="77777777" w:rsidR="00035D55" w:rsidRDefault="00035D55" w:rsidP="00DE5CD9">
      <w:pPr>
        <w:rPr>
          <w:rFonts w:ascii="Arial" w:hAnsi="Arial" w:cs="Arial"/>
          <w:sz w:val="24"/>
          <w:szCs w:val="24"/>
        </w:rPr>
      </w:pPr>
    </w:p>
    <w:p w14:paraId="2EC90038" w14:textId="701A3C9B" w:rsidR="00DE5CD9" w:rsidRDefault="00DE5CD9" w:rsidP="00DE5CD9">
      <w:r w:rsidRPr="007C7B81">
        <w:rPr>
          <w:noProof/>
          <w:lang w:eastAsia="es-AR"/>
        </w:rPr>
        <w:lastRenderedPageBreak/>
        <w:drawing>
          <wp:inline distT="0" distB="0" distL="0" distR="0" wp14:anchorId="39940576" wp14:editId="5641D0B3">
            <wp:extent cx="6457315" cy="6389683"/>
            <wp:effectExtent l="0" t="0" r="635" b="0"/>
            <wp:docPr id="3842431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24317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7882" cy="6538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5C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D19AF"/>
    <w:multiLevelType w:val="hybridMultilevel"/>
    <w:tmpl w:val="13EA53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D9"/>
    <w:rsid w:val="00035D55"/>
    <w:rsid w:val="00112DFD"/>
    <w:rsid w:val="006F14B8"/>
    <w:rsid w:val="00DE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1275"/>
  <w15:chartTrackingRefBased/>
  <w15:docId w15:val="{812CF02B-1788-4537-A5A2-7808A5CF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C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5CD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3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5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Cuenta Microsoft</cp:lastModifiedBy>
  <cp:revision>2</cp:revision>
  <cp:lastPrinted>2024-05-13T12:17:00Z</cp:lastPrinted>
  <dcterms:created xsi:type="dcterms:W3CDTF">2024-05-13T12:24:00Z</dcterms:created>
  <dcterms:modified xsi:type="dcterms:W3CDTF">2024-05-13T12:24:00Z</dcterms:modified>
</cp:coreProperties>
</file>