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C496" w14:textId="77777777" w:rsidR="00D73AF4" w:rsidRDefault="00D73AF4" w:rsidP="00AD5185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2DB67527" w14:textId="77777777" w:rsidR="00D73AF4" w:rsidRDefault="00D73AF4" w:rsidP="00AD5185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4BB917A8" w14:textId="41FC2B71" w:rsidR="00D73AF4" w:rsidRDefault="001A5990" w:rsidP="00AD5185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  <w:r w:rsidRPr="00813EDA">
        <w:rPr>
          <w:noProof/>
          <w:lang w:eastAsia="es-AR"/>
        </w:rPr>
        <w:drawing>
          <wp:inline distT="0" distB="0" distL="0" distR="0" wp14:anchorId="021B65F2" wp14:editId="7022AADC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195A" w14:textId="77777777" w:rsidR="00D73AF4" w:rsidRDefault="00D73AF4" w:rsidP="001A5990">
      <w:pPr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1F703361" w14:textId="2DA0589F" w:rsidR="0010162B" w:rsidRPr="00AD5185" w:rsidRDefault="00CC7346" w:rsidP="00AD5185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  <w:r w:rsidRPr="00AD5185">
        <w:rPr>
          <w:rFonts w:ascii="Bookman Old Style" w:hAnsi="Bookman Old Style"/>
          <w:b/>
          <w:bCs/>
          <w:sz w:val="24"/>
          <w:szCs w:val="24"/>
          <w:lang w:val="es-ES"/>
        </w:rPr>
        <w:t>FUNDAMENTOS</w:t>
      </w:r>
    </w:p>
    <w:p w14:paraId="2E6FDF10" w14:textId="703C39F6" w:rsidR="00CC7346" w:rsidRPr="00CE08FE" w:rsidRDefault="00CC7346">
      <w:pPr>
        <w:rPr>
          <w:rFonts w:ascii="Bookman Old Style" w:hAnsi="Bookman Old Style"/>
          <w:sz w:val="24"/>
          <w:szCs w:val="24"/>
          <w:lang w:val="es-ES"/>
        </w:rPr>
      </w:pPr>
      <w:r w:rsidRPr="00CE08FE">
        <w:rPr>
          <w:rFonts w:ascii="Bookman Old Style" w:hAnsi="Bookman Old Style"/>
          <w:sz w:val="24"/>
          <w:szCs w:val="24"/>
          <w:lang w:val="es-ES"/>
        </w:rPr>
        <w:t>Visto la voluntad expre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 xml:space="preserve">sa manifestada por el Presidente Municipal 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de Aranguren ante el Gobierno </w:t>
      </w:r>
      <w:r w:rsidR="00DF3AAA">
        <w:rPr>
          <w:rFonts w:ascii="Bookman Old Style" w:hAnsi="Bookman Old Style"/>
          <w:sz w:val="24"/>
          <w:szCs w:val="24"/>
          <w:lang w:val="es-ES"/>
        </w:rPr>
        <w:t>de Entre Ríos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, </w:t>
      </w:r>
      <w:r w:rsidR="00DF3AAA">
        <w:rPr>
          <w:rFonts w:ascii="Bookman Old Style" w:hAnsi="Bookman Old Style"/>
          <w:sz w:val="24"/>
          <w:szCs w:val="24"/>
          <w:lang w:val="es-ES"/>
        </w:rPr>
        <w:t>de d</w:t>
      </w:r>
      <w:r w:rsidRPr="00CE08FE">
        <w:rPr>
          <w:rFonts w:ascii="Bookman Old Style" w:hAnsi="Bookman Old Style"/>
          <w:sz w:val="24"/>
          <w:szCs w:val="24"/>
          <w:lang w:val="es-ES"/>
        </w:rPr>
        <w:t>ona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r un inmueble de propiedad del M</w:t>
      </w:r>
      <w:r w:rsidRPr="00CE08FE">
        <w:rPr>
          <w:rFonts w:ascii="Bookman Old Style" w:hAnsi="Bookman Old Style"/>
          <w:sz w:val="24"/>
          <w:szCs w:val="24"/>
          <w:lang w:val="es-ES"/>
        </w:rPr>
        <w:t>unicipio al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 xml:space="preserve"> Superior Gobierno Provincial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a los efectos de construir un nuevo centro de atención de salud. </w:t>
      </w:r>
    </w:p>
    <w:p w14:paraId="22014CA7" w14:textId="4D4054FE" w:rsidR="00CC7346" w:rsidRPr="00CE08FE" w:rsidRDefault="00DF3AAA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E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l </w:t>
      </w:r>
      <w:r w:rsidR="00CE08FE">
        <w:rPr>
          <w:rFonts w:ascii="Bookman Old Style" w:hAnsi="Bookman Old Style"/>
          <w:sz w:val="24"/>
          <w:szCs w:val="24"/>
          <w:lang w:val="es-ES"/>
        </w:rPr>
        <w:t>C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oncejo </w:t>
      </w:r>
      <w:r w:rsidR="00CE08FE">
        <w:rPr>
          <w:rFonts w:ascii="Bookman Old Style" w:hAnsi="Bookman Old Style"/>
          <w:sz w:val="24"/>
          <w:szCs w:val="24"/>
          <w:lang w:val="es-ES"/>
        </w:rPr>
        <w:t>D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eliberante de dich</w:t>
      </w:r>
      <w:r w:rsidR="00CE08FE">
        <w:rPr>
          <w:rFonts w:ascii="Bookman Old Style" w:hAnsi="Bookman Old Style"/>
          <w:sz w:val="24"/>
          <w:szCs w:val="24"/>
          <w:lang w:val="es-ES"/>
        </w:rPr>
        <w:t>o Municipio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 xml:space="preserve"> dicto la O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rdenanza N°041/22</w:t>
      </w:r>
      <w:r w:rsidR="0099427E">
        <w:rPr>
          <w:rFonts w:ascii="Bookman Old Style" w:hAnsi="Bookman Old Style"/>
          <w:sz w:val="24"/>
          <w:szCs w:val="24"/>
          <w:lang w:val="es-ES"/>
        </w:rPr>
        <w:t xml:space="preserve"> y su modificatoria N°053/23,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 donde se autoriza al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G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obierno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M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unicipal a transferir en donación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al S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uperior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 xml:space="preserve"> Gobierno de E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ntre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R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íos el inmueble que se individualiza con plano N°40</w:t>
      </w:r>
      <w:r w:rsidR="00CE08FE">
        <w:rPr>
          <w:rFonts w:ascii="Bookman Old Style" w:hAnsi="Bookman Old Style"/>
          <w:sz w:val="24"/>
          <w:szCs w:val="24"/>
          <w:lang w:val="es-ES"/>
        </w:rPr>
        <w:t>.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863 y q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ue se ubica en la Provincia de E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ntre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R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íos,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 xml:space="preserve"> D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epartamento </w:t>
      </w:r>
      <w:proofErr w:type="spellStart"/>
      <w:r w:rsidR="00CC7346" w:rsidRPr="00CE08FE">
        <w:rPr>
          <w:rFonts w:ascii="Bookman Old Style" w:hAnsi="Bookman Old Style"/>
          <w:sz w:val="24"/>
          <w:szCs w:val="24"/>
          <w:lang w:val="es-ES"/>
        </w:rPr>
        <w:t>Nogoyá</w:t>
      </w:r>
      <w:proofErr w:type="spellEnd"/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, distrito </w:t>
      </w:r>
      <w:proofErr w:type="spellStart"/>
      <w:r w:rsidR="00CC7346" w:rsidRPr="00CE08FE">
        <w:rPr>
          <w:rFonts w:ascii="Bookman Old Style" w:hAnsi="Bookman Old Style"/>
          <w:sz w:val="24"/>
          <w:szCs w:val="24"/>
          <w:lang w:val="es-ES"/>
        </w:rPr>
        <w:t>Algarrobitos</w:t>
      </w:r>
      <w:proofErr w:type="spellEnd"/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, Municipio de Aranguren, planta urbana, manzana </w:t>
      </w:r>
      <w:r w:rsidR="00CE08FE">
        <w:rPr>
          <w:rFonts w:ascii="Bookman Old Style" w:hAnsi="Bookman Old Style"/>
          <w:sz w:val="24"/>
          <w:szCs w:val="24"/>
          <w:lang w:val="es-ES"/>
        </w:rPr>
        <w:t>N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°7, con domicilio parcelario: Independencia </w:t>
      </w:r>
      <w:r w:rsidR="00CE08FE">
        <w:rPr>
          <w:rFonts w:ascii="Bookman Old Style" w:hAnsi="Bookman Old Style"/>
          <w:sz w:val="24"/>
          <w:szCs w:val="24"/>
          <w:lang w:val="es-ES"/>
        </w:rPr>
        <w:t>S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>/</w:t>
      </w:r>
      <w:r w:rsidR="00CE08FE">
        <w:rPr>
          <w:rFonts w:ascii="Bookman Old Style" w:hAnsi="Bookman Old Style"/>
          <w:sz w:val="24"/>
          <w:szCs w:val="24"/>
          <w:lang w:val="es-ES"/>
        </w:rPr>
        <w:t>N°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 y que cuenta con una superficie de 1</w:t>
      </w:r>
      <w:r w:rsidR="00CE08FE">
        <w:rPr>
          <w:rFonts w:ascii="Bookman Old Style" w:hAnsi="Bookman Old Style"/>
          <w:sz w:val="24"/>
          <w:szCs w:val="24"/>
          <w:lang w:val="es-ES"/>
        </w:rPr>
        <w:t>.</w:t>
      </w:r>
      <w:r w:rsidR="00CC7346" w:rsidRPr="00CE08FE">
        <w:rPr>
          <w:rFonts w:ascii="Bookman Old Style" w:hAnsi="Bookman Old Style"/>
          <w:sz w:val="24"/>
          <w:szCs w:val="24"/>
          <w:lang w:val="es-ES"/>
        </w:rPr>
        <w:t xml:space="preserve">200m2. </w:t>
      </w:r>
    </w:p>
    <w:p w14:paraId="26E66030" w14:textId="38097CCD" w:rsidR="00D07FE9" w:rsidRPr="00CE08FE" w:rsidRDefault="00D07FE9">
      <w:pPr>
        <w:rPr>
          <w:rFonts w:ascii="Bookman Old Style" w:hAnsi="Bookman Old Style"/>
          <w:sz w:val="24"/>
          <w:szCs w:val="24"/>
          <w:lang w:val="es-ES"/>
        </w:rPr>
      </w:pPr>
      <w:r w:rsidRPr="00CE08FE">
        <w:rPr>
          <w:rFonts w:ascii="Bookman Old Style" w:hAnsi="Bookman Old Style"/>
          <w:sz w:val="24"/>
          <w:szCs w:val="24"/>
          <w:lang w:val="es-ES"/>
        </w:rPr>
        <w:t xml:space="preserve">El </w:t>
      </w:r>
      <w:r w:rsidR="00CE08FE">
        <w:rPr>
          <w:rFonts w:ascii="Bookman Old Style" w:hAnsi="Bookman Old Style"/>
          <w:sz w:val="24"/>
          <w:szCs w:val="24"/>
          <w:lang w:val="es-ES"/>
        </w:rPr>
        <w:t>M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unicipio de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Aranguren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emitió el D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ecreto N°167/23 donde acepta el ofrecimiento a transmitir en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donación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el inmueble mencionado</w:t>
      </w:r>
      <w:r w:rsidR="00DF3AAA">
        <w:rPr>
          <w:rFonts w:ascii="Bookman Old Style" w:hAnsi="Bookman Old Style"/>
          <w:sz w:val="24"/>
          <w:szCs w:val="24"/>
          <w:lang w:val="es-ES"/>
        </w:rPr>
        <w:t>,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y faculta al escribano que a tal fin designe el Superior Gobierno de Entre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Ríos</w:t>
      </w:r>
      <w:r w:rsidR="00DF3AAA">
        <w:rPr>
          <w:rFonts w:ascii="Bookman Old Style" w:hAnsi="Bookman Old Style"/>
          <w:sz w:val="24"/>
          <w:szCs w:val="24"/>
          <w:lang w:val="es-ES"/>
        </w:rPr>
        <w:t>,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a </w:t>
      </w:r>
      <w:r w:rsidR="0048659D" w:rsidRPr="00CE08FE">
        <w:rPr>
          <w:rFonts w:ascii="Bookman Old Style" w:hAnsi="Bookman Old Style"/>
          <w:sz w:val="24"/>
          <w:szCs w:val="24"/>
          <w:lang w:val="es-ES"/>
        </w:rPr>
        <w:t>realizar tal trámite.</w:t>
      </w:r>
    </w:p>
    <w:p w14:paraId="6F04C9C8" w14:textId="5638CC5C" w:rsidR="0048659D" w:rsidRPr="00CE08FE" w:rsidRDefault="0048659D">
      <w:pPr>
        <w:rPr>
          <w:rFonts w:ascii="Bookman Old Style" w:hAnsi="Bookman Old Style"/>
          <w:sz w:val="24"/>
          <w:szCs w:val="24"/>
          <w:lang w:val="es-ES"/>
        </w:rPr>
      </w:pPr>
      <w:r w:rsidRPr="00CE08FE">
        <w:rPr>
          <w:rFonts w:ascii="Bookman Old Style" w:hAnsi="Bookman Old Style"/>
          <w:sz w:val="24"/>
          <w:szCs w:val="24"/>
          <w:lang w:val="es-ES"/>
        </w:rPr>
        <w:t xml:space="preserve">El dictamen </w:t>
      </w:r>
      <w:r w:rsidR="00CE08FE">
        <w:rPr>
          <w:rFonts w:ascii="Bookman Old Style" w:hAnsi="Bookman Old Style"/>
          <w:sz w:val="24"/>
          <w:szCs w:val="24"/>
          <w:lang w:val="es-ES"/>
        </w:rPr>
        <w:t>N°0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18/24 del Secretario Legal y Técnico de la Provincia de Entre Ríos, </w:t>
      </w:r>
      <w:r w:rsidR="00CE08FE">
        <w:rPr>
          <w:rFonts w:ascii="Bookman Old Style" w:hAnsi="Bookman Old Style"/>
          <w:sz w:val="24"/>
          <w:szCs w:val="24"/>
          <w:lang w:val="es-ES"/>
        </w:rPr>
        <w:t>manifiesta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que el artículo 81</w:t>
      </w:r>
      <w:r w:rsidR="00DF3AAA">
        <w:rPr>
          <w:rFonts w:ascii="Bookman Old Style" w:hAnsi="Bookman Old Style"/>
          <w:sz w:val="24"/>
          <w:szCs w:val="24"/>
          <w:lang w:val="es-ES"/>
        </w:rPr>
        <w:t>°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de la Constitución Provincial debe ser interpretado de manera literal, siendo requisito previo para que ejecutivo acepte donaciones de cualquier tipo la autorización por parte del </w:t>
      </w:r>
      <w:r w:rsidR="00CE08FE">
        <w:rPr>
          <w:rFonts w:ascii="Bookman Old Style" w:hAnsi="Bookman Old Style"/>
          <w:sz w:val="24"/>
          <w:szCs w:val="24"/>
          <w:lang w:val="es-ES"/>
        </w:rPr>
        <w:t>P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oder </w:t>
      </w:r>
      <w:r w:rsidR="00CE08FE">
        <w:rPr>
          <w:rFonts w:ascii="Bookman Old Style" w:hAnsi="Bookman Old Style"/>
          <w:sz w:val="24"/>
          <w:szCs w:val="24"/>
          <w:lang w:val="es-ES"/>
        </w:rPr>
        <w:t>L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egislativo a </w:t>
      </w:r>
      <w:r w:rsidR="00573CD9" w:rsidRPr="00CE08FE">
        <w:rPr>
          <w:rFonts w:ascii="Bookman Old Style" w:hAnsi="Bookman Old Style"/>
          <w:sz w:val="24"/>
          <w:szCs w:val="24"/>
          <w:lang w:val="es-ES"/>
        </w:rPr>
        <w:t>través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 de una ley aprobada con las mayorías constitucionalmente exigidas.</w:t>
      </w:r>
    </w:p>
    <w:p w14:paraId="25BDEE47" w14:textId="472D7E1C" w:rsidR="0048659D" w:rsidRPr="00CE08FE" w:rsidRDefault="0048659D">
      <w:pPr>
        <w:rPr>
          <w:rFonts w:ascii="Bookman Old Style" w:hAnsi="Bookman Old Style"/>
          <w:sz w:val="24"/>
          <w:szCs w:val="24"/>
          <w:lang w:val="es-ES"/>
        </w:rPr>
      </w:pPr>
      <w:r w:rsidRPr="00CE08FE">
        <w:rPr>
          <w:rFonts w:ascii="Bookman Old Style" w:hAnsi="Bookman Old Style"/>
          <w:sz w:val="24"/>
          <w:szCs w:val="24"/>
          <w:lang w:val="es-ES"/>
        </w:rPr>
        <w:t xml:space="preserve">Por todo ello resulta competente a esta </w:t>
      </w:r>
      <w:r w:rsidR="00CE08FE">
        <w:rPr>
          <w:rFonts w:ascii="Bookman Old Style" w:hAnsi="Bookman Old Style"/>
          <w:sz w:val="24"/>
          <w:szCs w:val="24"/>
          <w:lang w:val="es-ES"/>
        </w:rPr>
        <w:t>C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ámara de </w:t>
      </w:r>
      <w:r w:rsidR="00CE08FE">
        <w:rPr>
          <w:rFonts w:ascii="Bookman Old Style" w:hAnsi="Bookman Old Style"/>
          <w:sz w:val="24"/>
          <w:szCs w:val="24"/>
          <w:lang w:val="es-ES"/>
        </w:rPr>
        <w:t>S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enadores emitir una ley que autorice la aceptación del inmueble referido </w:t>
      </w:r>
      <w:proofErr w:type="spellStart"/>
      <w:r w:rsidRPr="00CE08FE">
        <w:rPr>
          <w:rFonts w:ascii="Bookman Old Style" w:hAnsi="Bookman Old Style"/>
          <w:sz w:val="24"/>
          <w:szCs w:val="24"/>
          <w:lang w:val="es-ES"/>
        </w:rPr>
        <w:t>utsupra</w:t>
      </w:r>
      <w:proofErr w:type="spellEnd"/>
      <w:r w:rsidRPr="00CE08FE">
        <w:rPr>
          <w:rFonts w:ascii="Bookman Old Style" w:hAnsi="Bookman Old Style"/>
          <w:sz w:val="24"/>
          <w:szCs w:val="24"/>
          <w:lang w:val="es-ES"/>
        </w:rPr>
        <w:t xml:space="preserve"> a favor del </w:t>
      </w:r>
      <w:r w:rsidR="00CE08FE">
        <w:rPr>
          <w:rFonts w:ascii="Bookman Old Style" w:hAnsi="Bookman Old Style"/>
          <w:sz w:val="24"/>
          <w:szCs w:val="24"/>
          <w:lang w:val="es-ES"/>
        </w:rPr>
        <w:t>S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uperior </w:t>
      </w:r>
      <w:r w:rsidR="00CE08FE">
        <w:rPr>
          <w:rFonts w:ascii="Bookman Old Style" w:hAnsi="Bookman Old Style"/>
          <w:sz w:val="24"/>
          <w:szCs w:val="24"/>
          <w:lang w:val="es-ES"/>
        </w:rPr>
        <w:t>G</w:t>
      </w:r>
      <w:r w:rsidRPr="00CE08FE">
        <w:rPr>
          <w:rFonts w:ascii="Bookman Old Style" w:hAnsi="Bookman Old Style"/>
          <w:sz w:val="24"/>
          <w:szCs w:val="24"/>
          <w:lang w:val="es-ES"/>
        </w:rPr>
        <w:t xml:space="preserve">obierno de la Provincia de Entre </w:t>
      </w:r>
      <w:r w:rsidR="00573CD9" w:rsidRPr="00CE08FE">
        <w:rPr>
          <w:rFonts w:ascii="Bookman Old Style" w:hAnsi="Bookman Old Style"/>
          <w:sz w:val="24"/>
          <w:szCs w:val="24"/>
          <w:lang w:val="es-ES"/>
        </w:rPr>
        <w:t>Ríos</w:t>
      </w:r>
      <w:r w:rsidRPr="00CE08FE">
        <w:rPr>
          <w:rFonts w:ascii="Bookman Old Style" w:hAnsi="Bookman Old Style"/>
          <w:sz w:val="24"/>
          <w:szCs w:val="24"/>
          <w:lang w:val="es-ES"/>
        </w:rPr>
        <w:t>.</w:t>
      </w:r>
    </w:p>
    <w:p w14:paraId="026ACD93" w14:textId="77777777" w:rsidR="000D2127" w:rsidRPr="00CE08FE" w:rsidRDefault="000D2127">
      <w:pPr>
        <w:rPr>
          <w:rFonts w:ascii="Bookman Old Style" w:hAnsi="Bookman Old Style"/>
          <w:sz w:val="24"/>
          <w:szCs w:val="24"/>
          <w:lang w:val="es-ES"/>
        </w:rPr>
      </w:pPr>
    </w:p>
    <w:p w14:paraId="565D2138" w14:textId="77777777" w:rsidR="000D2127" w:rsidRPr="00CE08FE" w:rsidRDefault="000D2127">
      <w:pPr>
        <w:rPr>
          <w:rFonts w:ascii="Bookman Old Style" w:hAnsi="Bookman Old Style"/>
          <w:sz w:val="24"/>
          <w:szCs w:val="24"/>
          <w:lang w:val="es-ES"/>
        </w:rPr>
      </w:pPr>
    </w:p>
    <w:p w14:paraId="4DD0509D" w14:textId="77777777" w:rsidR="000D2127" w:rsidRPr="00CE08FE" w:rsidRDefault="000D2127">
      <w:pPr>
        <w:rPr>
          <w:rFonts w:ascii="Bookman Old Style" w:hAnsi="Bookman Old Style"/>
          <w:sz w:val="24"/>
          <w:szCs w:val="24"/>
          <w:lang w:val="es-ES"/>
        </w:rPr>
      </w:pPr>
    </w:p>
    <w:p w14:paraId="4BB17DC3" w14:textId="77777777" w:rsidR="000D2127" w:rsidRPr="00CE08FE" w:rsidRDefault="000D2127">
      <w:pPr>
        <w:rPr>
          <w:rFonts w:ascii="Bookman Old Style" w:hAnsi="Bookman Old Style"/>
          <w:sz w:val="24"/>
          <w:szCs w:val="24"/>
          <w:lang w:val="es-ES"/>
        </w:rPr>
      </w:pPr>
    </w:p>
    <w:p w14:paraId="73327CCD" w14:textId="77777777" w:rsidR="000D2127" w:rsidRPr="00CE08FE" w:rsidRDefault="000D2127">
      <w:pPr>
        <w:rPr>
          <w:rFonts w:ascii="Bookman Old Style" w:hAnsi="Bookman Old Style"/>
          <w:sz w:val="24"/>
          <w:szCs w:val="24"/>
          <w:lang w:val="es-ES"/>
        </w:rPr>
      </w:pPr>
    </w:p>
    <w:p w14:paraId="7FEEA587" w14:textId="0517CA36" w:rsidR="000133F4" w:rsidRDefault="001A5990">
      <w:pPr>
        <w:rPr>
          <w:rFonts w:ascii="Bookman Old Style" w:hAnsi="Bookman Old Style"/>
          <w:sz w:val="24"/>
          <w:szCs w:val="24"/>
          <w:lang w:val="es-ES"/>
        </w:rPr>
      </w:pPr>
      <w:r w:rsidRPr="00813EDA">
        <w:rPr>
          <w:noProof/>
          <w:lang w:eastAsia="es-AR"/>
        </w:rPr>
        <w:drawing>
          <wp:inline distT="0" distB="0" distL="0" distR="0" wp14:anchorId="6C8868BD" wp14:editId="2D90A2A8">
            <wp:extent cx="2057400" cy="113347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26BE1E" w14:textId="77777777" w:rsidR="000133F4" w:rsidRPr="00CE08FE" w:rsidRDefault="000133F4">
      <w:pPr>
        <w:rPr>
          <w:rFonts w:ascii="Bookman Old Style" w:hAnsi="Bookman Old Style"/>
          <w:sz w:val="24"/>
          <w:szCs w:val="24"/>
          <w:lang w:val="es-ES"/>
        </w:rPr>
      </w:pPr>
    </w:p>
    <w:p w14:paraId="7B707D4D" w14:textId="77777777" w:rsidR="003A5B52" w:rsidRPr="003A5B52" w:rsidRDefault="003A5B52" w:rsidP="003A5B52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3A5B52">
        <w:rPr>
          <w:rFonts w:ascii="Bookman Old Style" w:hAnsi="Bookman Old Style"/>
          <w:sz w:val="24"/>
          <w:szCs w:val="24"/>
          <w:lang w:val="es-ES"/>
        </w:rPr>
        <w:t>LA LEGISLATURA DE LA PROVINCIA DE ENTRE RÍOS SANCIONA</w:t>
      </w:r>
    </w:p>
    <w:p w14:paraId="2583F1E7" w14:textId="77777777" w:rsidR="003A5B52" w:rsidRPr="003A5B52" w:rsidRDefault="003A5B52" w:rsidP="003A5B52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3A5B52">
        <w:rPr>
          <w:rFonts w:ascii="Bookman Old Style" w:hAnsi="Bookman Old Style"/>
          <w:sz w:val="24"/>
          <w:szCs w:val="24"/>
          <w:lang w:val="es-ES"/>
        </w:rPr>
        <w:t>CON FUERZA DE</w:t>
      </w:r>
    </w:p>
    <w:p w14:paraId="29D640C6" w14:textId="31E26BCF" w:rsidR="000D2127" w:rsidRPr="00CE08FE" w:rsidRDefault="003A5B52" w:rsidP="003A5B52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3A5B52">
        <w:rPr>
          <w:rFonts w:ascii="Bookman Old Style" w:hAnsi="Bookman Old Style"/>
          <w:sz w:val="24"/>
          <w:szCs w:val="24"/>
          <w:lang w:val="es-ES"/>
        </w:rPr>
        <w:t>LEY:</w:t>
      </w:r>
    </w:p>
    <w:p w14:paraId="1B7FC10D" w14:textId="520BFF9C" w:rsidR="000D2127" w:rsidRPr="00CE08FE" w:rsidRDefault="000D2127">
      <w:pPr>
        <w:rPr>
          <w:rFonts w:ascii="Bookman Old Style" w:hAnsi="Bookman Old Style"/>
          <w:sz w:val="24"/>
          <w:szCs w:val="24"/>
        </w:rPr>
      </w:pPr>
      <w:r w:rsidRPr="00CE08FE">
        <w:rPr>
          <w:rFonts w:ascii="Bookman Old Style" w:hAnsi="Bookman Old Style"/>
          <w:sz w:val="24"/>
          <w:szCs w:val="24"/>
        </w:rPr>
        <w:t xml:space="preserve">ARTÍCULO 1º.- Aceptar la donación de un inmueble que está ubicado en la Provincia de Entre Ríos, Departamento NOGOYÁ, Distrito </w:t>
      </w:r>
      <w:proofErr w:type="spellStart"/>
      <w:r w:rsidRPr="00CE08FE">
        <w:rPr>
          <w:rFonts w:ascii="Bookman Old Style" w:hAnsi="Bookman Old Style"/>
          <w:sz w:val="24"/>
          <w:szCs w:val="24"/>
        </w:rPr>
        <w:t>Algarrobitos</w:t>
      </w:r>
      <w:proofErr w:type="spellEnd"/>
      <w:r w:rsidRPr="00CE08FE">
        <w:rPr>
          <w:rFonts w:ascii="Bookman Old Style" w:hAnsi="Bookman Old Style"/>
          <w:sz w:val="24"/>
          <w:szCs w:val="24"/>
        </w:rPr>
        <w:t>, Municipio de Aranguren, Planta Urbana, Manzana N°7,</w:t>
      </w:r>
      <w:r w:rsidR="00E701E2">
        <w:rPr>
          <w:rFonts w:ascii="Bookman Old Style" w:hAnsi="Bookman Old Style"/>
          <w:sz w:val="24"/>
          <w:szCs w:val="24"/>
        </w:rPr>
        <w:t xml:space="preserve"> identificado con</w:t>
      </w:r>
      <w:r w:rsidR="00CE08FE">
        <w:rPr>
          <w:rFonts w:ascii="Bookman Old Style" w:hAnsi="Bookman Old Style"/>
          <w:sz w:val="24"/>
          <w:szCs w:val="24"/>
        </w:rPr>
        <w:t xml:space="preserve"> Plano N°40.863</w:t>
      </w:r>
      <w:r w:rsidR="00E701E2">
        <w:rPr>
          <w:rFonts w:ascii="Bookman Old Style" w:hAnsi="Bookman Old Style"/>
          <w:sz w:val="24"/>
          <w:szCs w:val="24"/>
        </w:rPr>
        <w:t xml:space="preserve">, </w:t>
      </w:r>
      <w:r w:rsidRPr="00CE08FE">
        <w:rPr>
          <w:rFonts w:ascii="Bookman Old Style" w:hAnsi="Bookman Old Style"/>
          <w:sz w:val="24"/>
          <w:szCs w:val="24"/>
        </w:rPr>
        <w:t>con domicilio parcelario: Independencia S/N° (a 20,00 m de Av. Victoria), y cuenta con una superficie de 1.200m2 (un mil doscientos metros cuadrados)</w:t>
      </w:r>
      <w:r w:rsidR="00F31F02" w:rsidRPr="00CE08FE">
        <w:rPr>
          <w:rFonts w:ascii="Bookman Old Style" w:hAnsi="Bookman Old Style"/>
          <w:sz w:val="24"/>
          <w:szCs w:val="24"/>
        </w:rPr>
        <w:t>, siendo sus límites y linderos:</w:t>
      </w:r>
    </w:p>
    <w:p w14:paraId="0F1DD064" w14:textId="5EB94617" w:rsidR="00F31F02" w:rsidRPr="00CE08FE" w:rsidRDefault="00F31F02">
      <w:pPr>
        <w:rPr>
          <w:rFonts w:ascii="Bookman Old Style" w:hAnsi="Bookman Old Style"/>
          <w:sz w:val="24"/>
          <w:szCs w:val="24"/>
        </w:rPr>
      </w:pPr>
      <w:r w:rsidRPr="00CE08FE">
        <w:rPr>
          <w:rFonts w:ascii="Bookman Old Style" w:hAnsi="Bookman Old Style"/>
          <w:sz w:val="24"/>
          <w:szCs w:val="24"/>
        </w:rPr>
        <w:t>NORTE: recta (1-2) al rumbo S. 76°</w:t>
      </w:r>
      <w:r w:rsidR="00E701E2">
        <w:rPr>
          <w:rFonts w:ascii="Bookman Old Style" w:hAnsi="Bookman Old Style"/>
          <w:sz w:val="24"/>
          <w:szCs w:val="24"/>
        </w:rPr>
        <w:t xml:space="preserve"> </w:t>
      </w:r>
      <w:r w:rsidRPr="00CE08FE">
        <w:rPr>
          <w:rFonts w:ascii="Bookman Old Style" w:hAnsi="Bookman Old Style"/>
          <w:sz w:val="24"/>
          <w:szCs w:val="24"/>
        </w:rPr>
        <w:t>25´</w:t>
      </w:r>
      <w:r w:rsidR="00E701E2">
        <w:rPr>
          <w:rFonts w:ascii="Bookman Old Style" w:hAnsi="Bookman Old Style"/>
          <w:sz w:val="24"/>
          <w:szCs w:val="24"/>
        </w:rPr>
        <w:t xml:space="preserve"> </w:t>
      </w:r>
      <w:r w:rsidRPr="00CE08FE">
        <w:rPr>
          <w:rFonts w:ascii="Bookman Old Style" w:hAnsi="Bookman Old Style"/>
          <w:sz w:val="24"/>
          <w:szCs w:val="24"/>
        </w:rPr>
        <w:t>E. de 40,00m</w:t>
      </w:r>
      <w:r w:rsidR="000F0F4F" w:rsidRPr="00CE08FE">
        <w:rPr>
          <w:rFonts w:ascii="Bookman Old Style" w:hAnsi="Bookman Old Style"/>
          <w:sz w:val="24"/>
          <w:szCs w:val="24"/>
        </w:rPr>
        <w:t>,</w:t>
      </w:r>
      <w:r w:rsidRPr="00CE08FE">
        <w:rPr>
          <w:rFonts w:ascii="Bookman Old Style" w:hAnsi="Bookman Old Style"/>
          <w:sz w:val="24"/>
          <w:szCs w:val="24"/>
        </w:rPr>
        <w:t xml:space="preserve"> lindando con Junta de Fomento </w:t>
      </w:r>
      <w:r w:rsidR="002C3436" w:rsidRPr="00CE08FE">
        <w:rPr>
          <w:rFonts w:ascii="Bookman Old Style" w:hAnsi="Bookman Old Style"/>
          <w:sz w:val="24"/>
          <w:szCs w:val="24"/>
        </w:rPr>
        <w:t>de Villa Aranguren.</w:t>
      </w:r>
    </w:p>
    <w:p w14:paraId="05D03671" w14:textId="77777777" w:rsidR="002C3436" w:rsidRPr="00CE08FE" w:rsidRDefault="002C3436">
      <w:pPr>
        <w:rPr>
          <w:rFonts w:ascii="Bookman Old Style" w:hAnsi="Bookman Old Style"/>
          <w:sz w:val="24"/>
          <w:szCs w:val="24"/>
        </w:rPr>
      </w:pPr>
      <w:r w:rsidRPr="00CE08FE">
        <w:rPr>
          <w:rFonts w:ascii="Bookman Old Style" w:hAnsi="Bookman Old Style"/>
          <w:sz w:val="24"/>
          <w:szCs w:val="24"/>
        </w:rPr>
        <w:t>ESTE: recta (2-3) al rumbo S. 13° 35´ O. de 47,50m</w:t>
      </w:r>
      <w:r w:rsidR="000F0F4F" w:rsidRPr="00CE08FE">
        <w:rPr>
          <w:rFonts w:ascii="Bookman Old Style" w:hAnsi="Bookman Old Style"/>
          <w:sz w:val="24"/>
          <w:szCs w:val="24"/>
        </w:rPr>
        <w:t>,</w:t>
      </w:r>
      <w:r w:rsidRPr="00CE08FE">
        <w:rPr>
          <w:rFonts w:ascii="Bookman Old Style" w:hAnsi="Bookman Old Style"/>
          <w:sz w:val="24"/>
          <w:szCs w:val="24"/>
        </w:rPr>
        <w:t xml:space="preserve"> lindando con Junta de Fomento de Villa Aranguren.</w:t>
      </w:r>
    </w:p>
    <w:p w14:paraId="1FC543AD" w14:textId="77777777" w:rsidR="002C3436" w:rsidRPr="00CE08FE" w:rsidRDefault="002C3436">
      <w:pPr>
        <w:rPr>
          <w:rFonts w:ascii="Bookman Old Style" w:hAnsi="Bookman Old Style"/>
          <w:sz w:val="24"/>
          <w:szCs w:val="24"/>
        </w:rPr>
      </w:pPr>
      <w:r w:rsidRPr="00CE08FE">
        <w:rPr>
          <w:rFonts w:ascii="Bookman Old Style" w:hAnsi="Bookman Old Style"/>
          <w:sz w:val="24"/>
          <w:szCs w:val="24"/>
        </w:rPr>
        <w:t>SUR: recta (3-4) al rumbo N. 76° 25´ O. de 20,00m</w:t>
      </w:r>
      <w:r w:rsidR="000F0F4F" w:rsidRPr="00CE08FE">
        <w:rPr>
          <w:rFonts w:ascii="Bookman Old Style" w:hAnsi="Bookman Old Style"/>
          <w:sz w:val="24"/>
          <w:szCs w:val="24"/>
        </w:rPr>
        <w:t>,</w:t>
      </w:r>
      <w:r w:rsidRPr="00CE08FE">
        <w:rPr>
          <w:rFonts w:ascii="Bookman Old Style" w:hAnsi="Bookman Old Style"/>
          <w:sz w:val="24"/>
          <w:szCs w:val="24"/>
        </w:rPr>
        <w:t xml:space="preserve"> lindando con calle Independencia.</w:t>
      </w:r>
    </w:p>
    <w:p w14:paraId="1D3B1ED5" w14:textId="04C2C00B" w:rsidR="000D2127" w:rsidRPr="00CE08FE" w:rsidRDefault="002C3436">
      <w:pPr>
        <w:rPr>
          <w:rFonts w:ascii="Bookman Old Style" w:hAnsi="Bookman Old Style"/>
          <w:sz w:val="24"/>
          <w:szCs w:val="24"/>
        </w:rPr>
      </w:pPr>
      <w:r w:rsidRPr="00CE08FE">
        <w:rPr>
          <w:rFonts w:ascii="Bookman Old Style" w:hAnsi="Bookman Old Style"/>
          <w:sz w:val="24"/>
          <w:szCs w:val="24"/>
        </w:rPr>
        <w:t>OESTE: tres rectas a los rumbos</w:t>
      </w:r>
      <w:r w:rsidR="000F0F4F" w:rsidRPr="00CE08FE">
        <w:rPr>
          <w:rFonts w:ascii="Bookman Old Style" w:hAnsi="Bookman Old Style"/>
          <w:sz w:val="24"/>
          <w:szCs w:val="24"/>
        </w:rPr>
        <w:t>:</w:t>
      </w:r>
      <w:r w:rsidRPr="00CE08FE">
        <w:rPr>
          <w:rFonts w:ascii="Bookman Old Style" w:hAnsi="Bookman Old Style"/>
          <w:sz w:val="24"/>
          <w:szCs w:val="24"/>
        </w:rPr>
        <w:t xml:space="preserve"> (4-5) N. </w:t>
      </w:r>
      <w:r w:rsidR="00135429" w:rsidRPr="00CE08FE">
        <w:rPr>
          <w:rFonts w:ascii="Bookman Old Style" w:hAnsi="Bookman Old Style"/>
          <w:sz w:val="24"/>
          <w:szCs w:val="24"/>
        </w:rPr>
        <w:t>13° 35´ E.</w:t>
      </w:r>
      <w:r w:rsidR="000F0F4F" w:rsidRPr="00CE08FE">
        <w:rPr>
          <w:rFonts w:ascii="Bookman Old Style" w:hAnsi="Bookman Old Style"/>
          <w:sz w:val="24"/>
          <w:szCs w:val="24"/>
        </w:rPr>
        <w:t xml:space="preserve"> </w:t>
      </w:r>
      <w:r w:rsidR="00135429" w:rsidRPr="00CE08FE">
        <w:rPr>
          <w:rFonts w:ascii="Bookman Old Style" w:hAnsi="Bookman Old Style"/>
          <w:sz w:val="24"/>
          <w:szCs w:val="24"/>
        </w:rPr>
        <w:t>de 35,00m</w:t>
      </w:r>
      <w:r w:rsidR="000F0F4F" w:rsidRPr="00CE08FE">
        <w:rPr>
          <w:rFonts w:ascii="Bookman Old Style" w:hAnsi="Bookman Old Style"/>
          <w:sz w:val="24"/>
          <w:szCs w:val="24"/>
        </w:rPr>
        <w:t>,</w:t>
      </w:r>
      <w:r w:rsidR="00135429" w:rsidRPr="00CE08FE">
        <w:rPr>
          <w:rFonts w:ascii="Bookman Old Style" w:hAnsi="Bookman Old Style"/>
          <w:sz w:val="24"/>
          <w:szCs w:val="24"/>
        </w:rPr>
        <w:t xml:space="preserve"> lindando con Francisco de </w:t>
      </w:r>
      <w:proofErr w:type="spellStart"/>
      <w:r w:rsidR="00135429" w:rsidRPr="00CE08FE">
        <w:rPr>
          <w:rFonts w:ascii="Bookman Old Style" w:hAnsi="Bookman Old Style"/>
          <w:sz w:val="24"/>
          <w:szCs w:val="24"/>
        </w:rPr>
        <w:t>Asis</w:t>
      </w:r>
      <w:proofErr w:type="spellEnd"/>
      <w:r w:rsidR="00135429" w:rsidRPr="00CE0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35429" w:rsidRPr="00CE08FE">
        <w:rPr>
          <w:rFonts w:ascii="Bookman Old Style" w:hAnsi="Bookman Old Style"/>
          <w:sz w:val="24"/>
          <w:szCs w:val="24"/>
        </w:rPr>
        <w:t>Martinez</w:t>
      </w:r>
      <w:proofErr w:type="spellEnd"/>
      <w:r w:rsidR="00135429" w:rsidRPr="00CE08FE">
        <w:rPr>
          <w:rFonts w:ascii="Bookman Old Style" w:hAnsi="Bookman Old Style"/>
          <w:sz w:val="24"/>
          <w:szCs w:val="24"/>
        </w:rPr>
        <w:t xml:space="preserve"> y con remanente de Junta de Fomento de Villa Aranguren; (5-6) N. 76° 25´ O. de 20,00m, lindando con remanente de Junta de Fomento de Villa Aranguren y (6-1) N. 13° 35´ E. de 12,50m, lindando con Avenida Victoria.</w:t>
      </w:r>
    </w:p>
    <w:p w14:paraId="142B39F3" w14:textId="77777777" w:rsidR="000D2127" w:rsidRPr="00CE08FE" w:rsidRDefault="000D2127">
      <w:pPr>
        <w:rPr>
          <w:rFonts w:ascii="Bookman Old Style" w:hAnsi="Bookman Old Style"/>
          <w:sz w:val="24"/>
          <w:szCs w:val="24"/>
        </w:rPr>
      </w:pPr>
      <w:r w:rsidRPr="00CE08FE">
        <w:rPr>
          <w:rFonts w:ascii="Bookman Old Style" w:hAnsi="Bookman Old Style"/>
          <w:sz w:val="24"/>
          <w:szCs w:val="24"/>
        </w:rPr>
        <w:t xml:space="preserve">ARTÍCULO 2º.- </w:t>
      </w:r>
      <w:proofErr w:type="spellStart"/>
      <w:r w:rsidRPr="00CE08FE">
        <w:rPr>
          <w:rFonts w:ascii="Bookman Old Style" w:hAnsi="Bookman Old Style"/>
          <w:sz w:val="24"/>
          <w:szCs w:val="24"/>
        </w:rPr>
        <w:t>Establécese</w:t>
      </w:r>
      <w:proofErr w:type="spellEnd"/>
      <w:r w:rsidRPr="00CE08FE">
        <w:rPr>
          <w:rFonts w:ascii="Bookman Old Style" w:hAnsi="Bookman Old Style"/>
          <w:sz w:val="24"/>
          <w:szCs w:val="24"/>
        </w:rPr>
        <w:t xml:space="preserve"> que la donación efectuada en el Artículo 1°, sea con cargo de afectar el inmueble para la construcción del nuevo edificio del Centro de </w:t>
      </w:r>
      <w:r w:rsidR="00A40DCD" w:rsidRPr="00CE08FE">
        <w:rPr>
          <w:rFonts w:ascii="Bookman Old Style" w:hAnsi="Bookman Old Style"/>
          <w:sz w:val="24"/>
          <w:szCs w:val="24"/>
        </w:rPr>
        <w:t>Salud “Gobernador Eduardo Laurencena” de la Localidad de Aranguren</w:t>
      </w:r>
      <w:r w:rsidRPr="00CE08FE">
        <w:rPr>
          <w:rFonts w:ascii="Bookman Old Style" w:hAnsi="Bookman Old Style"/>
          <w:sz w:val="24"/>
          <w:szCs w:val="24"/>
        </w:rPr>
        <w:t xml:space="preserve">.- </w:t>
      </w:r>
    </w:p>
    <w:p w14:paraId="595ADC1F" w14:textId="77777777" w:rsidR="000D2127" w:rsidRPr="00CE08FE" w:rsidRDefault="000D2127">
      <w:pPr>
        <w:rPr>
          <w:rFonts w:ascii="Bookman Old Style" w:hAnsi="Bookman Old Style"/>
          <w:sz w:val="24"/>
          <w:szCs w:val="24"/>
          <w:lang w:val="es-ES"/>
        </w:rPr>
      </w:pPr>
      <w:r w:rsidRPr="00CE08FE">
        <w:rPr>
          <w:rFonts w:ascii="Bookman Old Style" w:hAnsi="Bookman Old Style"/>
          <w:sz w:val="24"/>
          <w:szCs w:val="24"/>
        </w:rPr>
        <w:t>ARTÍCULO 3º.- Comuníquese, etcétera.-</w:t>
      </w:r>
    </w:p>
    <w:sectPr w:rsidR="000D2127" w:rsidRPr="00CE0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46"/>
    <w:rsid w:val="000133F4"/>
    <w:rsid w:val="000D2127"/>
    <w:rsid w:val="000F0F4F"/>
    <w:rsid w:val="0010162B"/>
    <w:rsid w:val="00135429"/>
    <w:rsid w:val="001A5990"/>
    <w:rsid w:val="002C3436"/>
    <w:rsid w:val="003A5B52"/>
    <w:rsid w:val="0048659D"/>
    <w:rsid w:val="00573CD9"/>
    <w:rsid w:val="00791583"/>
    <w:rsid w:val="0099427E"/>
    <w:rsid w:val="00994DF4"/>
    <w:rsid w:val="00A40DCD"/>
    <w:rsid w:val="00AD5185"/>
    <w:rsid w:val="00AF78E7"/>
    <w:rsid w:val="00CC7346"/>
    <w:rsid w:val="00CE08FE"/>
    <w:rsid w:val="00D07FE9"/>
    <w:rsid w:val="00D73AF4"/>
    <w:rsid w:val="00DF3AAA"/>
    <w:rsid w:val="00E701E2"/>
    <w:rsid w:val="00F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D339"/>
  <w15:chartTrackingRefBased/>
  <w15:docId w15:val="{2A1B6611-D0E9-4F7A-814D-1720C4FE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Cuenta Microsoft</cp:lastModifiedBy>
  <cp:revision>3</cp:revision>
  <cp:lastPrinted>2024-03-27T12:00:00Z</cp:lastPrinted>
  <dcterms:created xsi:type="dcterms:W3CDTF">2024-03-27T12:04:00Z</dcterms:created>
  <dcterms:modified xsi:type="dcterms:W3CDTF">2024-03-27T12:22:00Z</dcterms:modified>
</cp:coreProperties>
</file>