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A3042" w14:textId="77777777" w:rsidR="00742934" w:rsidRPr="00742934" w:rsidRDefault="00742934" w:rsidP="00942E32">
      <w:pPr>
        <w:widowControl/>
        <w:ind w:right="6973"/>
        <w:jc w:val="both"/>
      </w:pPr>
    </w:p>
    <w:p w14:paraId="131A2F3E" w14:textId="77777777" w:rsidR="00742934" w:rsidRPr="00742934" w:rsidRDefault="00742934" w:rsidP="00942E32">
      <w:pPr>
        <w:pStyle w:val="Style4"/>
        <w:widowControl/>
        <w:spacing w:line="240" w:lineRule="exact"/>
        <w:ind w:left="1582"/>
        <w:jc w:val="both"/>
      </w:pPr>
    </w:p>
    <w:p w14:paraId="5A46372D" w14:textId="77777777" w:rsidR="00C50A34" w:rsidRDefault="00742934" w:rsidP="00E279DE">
      <w:pPr>
        <w:pStyle w:val="Style5"/>
        <w:widowControl/>
        <w:spacing w:line="468" w:lineRule="exact"/>
        <w:jc w:val="center"/>
        <w:rPr>
          <w:rStyle w:val="FontStyle17"/>
          <w:sz w:val="24"/>
          <w:szCs w:val="24"/>
          <w:u w:val="single"/>
          <w:lang w:val="es-ES_tradnl" w:eastAsia="es-ES_tradnl"/>
        </w:rPr>
      </w:pPr>
      <w:r w:rsidRPr="00742934">
        <w:rPr>
          <w:rStyle w:val="FontStyle17"/>
          <w:sz w:val="24"/>
          <w:szCs w:val="24"/>
          <w:u w:val="single"/>
          <w:lang w:val="es-ES_tradnl" w:eastAsia="es-ES_tradnl"/>
        </w:rPr>
        <w:t>EL HONORABLE SENADO DE LA PROVINCIA DE ENTRE RÍOS</w:t>
      </w:r>
    </w:p>
    <w:p w14:paraId="65ED179D" w14:textId="73C917FF" w:rsidR="00742934" w:rsidRDefault="00742934" w:rsidP="00E279DE">
      <w:pPr>
        <w:pStyle w:val="Style5"/>
        <w:widowControl/>
        <w:spacing w:line="468" w:lineRule="exact"/>
        <w:jc w:val="center"/>
        <w:rPr>
          <w:rStyle w:val="FontStyle17"/>
          <w:sz w:val="24"/>
          <w:szCs w:val="24"/>
          <w:u w:val="single"/>
          <w:lang w:val="es-ES_tradnl" w:eastAsia="es-ES_tradnl"/>
        </w:rPr>
      </w:pPr>
    </w:p>
    <w:p w14:paraId="04AA7871" w14:textId="77777777" w:rsidR="00E279DE" w:rsidRDefault="00E279DE" w:rsidP="00942E32">
      <w:pPr>
        <w:pStyle w:val="Style5"/>
        <w:widowControl/>
        <w:spacing w:line="468" w:lineRule="exact"/>
        <w:jc w:val="both"/>
        <w:rPr>
          <w:rStyle w:val="FontStyle17"/>
          <w:sz w:val="24"/>
          <w:szCs w:val="24"/>
          <w:u w:val="single"/>
          <w:lang w:val="es-ES_tradnl" w:eastAsia="es-ES_tradnl"/>
        </w:rPr>
      </w:pPr>
    </w:p>
    <w:p w14:paraId="1ADB429F" w14:textId="446C6D7E" w:rsidR="00E279DE" w:rsidRDefault="00E279DE" w:rsidP="00E279DE">
      <w:pPr>
        <w:pStyle w:val="Style5"/>
        <w:widowControl/>
        <w:spacing w:line="468" w:lineRule="exact"/>
        <w:jc w:val="center"/>
        <w:rPr>
          <w:rStyle w:val="FontStyle17"/>
          <w:sz w:val="24"/>
          <w:szCs w:val="24"/>
          <w:u w:val="single"/>
          <w:lang w:val="es-ES_tradnl" w:eastAsia="es-ES_tradnl"/>
        </w:rPr>
      </w:pPr>
      <w:r>
        <w:rPr>
          <w:rStyle w:val="FontStyle17"/>
          <w:sz w:val="24"/>
          <w:szCs w:val="24"/>
          <w:u w:val="single"/>
          <w:lang w:val="es-ES_tradnl" w:eastAsia="es-ES_tradnl"/>
        </w:rPr>
        <w:t>DECLARA:</w:t>
      </w:r>
    </w:p>
    <w:p w14:paraId="79B2C956" w14:textId="77777777" w:rsidR="00742934" w:rsidRPr="00742934" w:rsidRDefault="00742934" w:rsidP="00942E32">
      <w:pPr>
        <w:pStyle w:val="Style1"/>
        <w:widowControl/>
        <w:spacing w:line="240" w:lineRule="exact"/>
        <w:ind w:left="560"/>
        <w:jc w:val="both"/>
      </w:pPr>
    </w:p>
    <w:p w14:paraId="5AE2D2DD" w14:textId="21C32431" w:rsidR="00742934" w:rsidRPr="00742934" w:rsidRDefault="00E279DE" w:rsidP="00942E32">
      <w:pPr>
        <w:pStyle w:val="Style1"/>
        <w:widowControl/>
        <w:spacing w:before="228"/>
        <w:jc w:val="both"/>
        <w:rPr>
          <w:rStyle w:val="FontStyle18"/>
          <w:b w:val="0"/>
          <w:bCs w:val="0"/>
          <w:sz w:val="24"/>
          <w:szCs w:val="24"/>
          <w:lang w:val="es-ES_tradnl" w:eastAsia="es-ES_tradnl"/>
        </w:rPr>
      </w:pPr>
      <w:r>
        <w:rPr>
          <w:rStyle w:val="FontStyle17"/>
          <w:sz w:val="24"/>
          <w:szCs w:val="24"/>
          <w:u w:val="single"/>
          <w:lang w:val="es-ES_tradnl" w:eastAsia="es-ES_tradnl"/>
        </w:rPr>
        <w:t>PRIMERO</w:t>
      </w:r>
      <w:proofErr w:type="gramStart"/>
      <w:r>
        <w:rPr>
          <w:rStyle w:val="FontStyle17"/>
          <w:sz w:val="24"/>
          <w:szCs w:val="24"/>
          <w:u w:val="single"/>
          <w:lang w:val="es-ES_tradnl" w:eastAsia="es-ES_tradnl"/>
        </w:rPr>
        <w:t>:</w:t>
      </w:r>
      <w:r w:rsidR="00742934" w:rsidRPr="00742934">
        <w:rPr>
          <w:rStyle w:val="FontStyle17"/>
          <w:sz w:val="24"/>
          <w:szCs w:val="24"/>
          <w:u w:val="single"/>
          <w:lang w:val="es-ES_tradnl" w:eastAsia="es-ES_tradnl"/>
        </w:rPr>
        <w:t>.</w:t>
      </w:r>
      <w:proofErr w:type="gramEnd"/>
      <w:r w:rsidR="00742934" w:rsidRPr="00742934">
        <w:rPr>
          <w:rStyle w:val="FontStyle17"/>
          <w:sz w:val="24"/>
          <w:szCs w:val="24"/>
          <w:u w:val="single"/>
          <w:lang w:val="es-ES_tradnl" w:eastAsia="es-ES_tradnl"/>
        </w:rPr>
        <w:t>-</w:t>
      </w:r>
      <w:r w:rsidR="00742934" w:rsidRPr="00742934">
        <w:rPr>
          <w:rStyle w:val="FontStyle17"/>
          <w:sz w:val="24"/>
          <w:szCs w:val="24"/>
          <w:lang w:val="es-ES_tradnl" w:eastAsia="es-ES_tradnl"/>
        </w:rPr>
        <w:t xml:space="preserve"> </w:t>
      </w:r>
      <w:r w:rsidR="00742934" w:rsidRPr="00742934">
        <w:rPr>
          <w:rStyle w:val="FontStyle18"/>
          <w:b w:val="0"/>
          <w:bCs w:val="0"/>
          <w:sz w:val="24"/>
          <w:szCs w:val="24"/>
          <w:lang w:val="es-ES_tradnl" w:eastAsia="es-ES_tradnl"/>
        </w:rPr>
        <w:t>Declarar de INTERÉS LEGISLATIVO la realización de la "XXVIII Fiesta Provincial del Inmigrante Alemán", a celebrarse el día 24 de febrero de 2024, en la Aldea San Antonio, Departamento Gualeguaychú.</w:t>
      </w:r>
    </w:p>
    <w:p w14:paraId="588F8BE5" w14:textId="77777777" w:rsidR="00742934" w:rsidRDefault="00742934" w:rsidP="00942E32">
      <w:pPr>
        <w:pStyle w:val="Style5"/>
        <w:widowControl/>
        <w:spacing w:line="468" w:lineRule="exact"/>
        <w:jc w:val="both"/>
        <w:rPr>
          <w:rStyle w:val="FontStyle17"/>
          <w:sz w:val="24"/>
          <w:szCs w:val="24"/>
          <w:u w:val="single"/>
          <w:lang w:val="es-ES_tradnl" w:eastAsia="es-ES_tradnl"/>
        </w:rPr>
      </w:pPr>
    </w:p>
    <w:p w14:paraId="21E5ADDC" w14:textId="2FFC7ED4" w:rsidR="00742934" w:rsidRPr="00742934" w:rsidRDefault="00E279DE" w:rsidP="00942E32">
      <w:pPr>
        <w:pStyle w:val="Style5"/>
        <w:widowControl/>
        <w:spacing w:line="468" w:lineRule="exact"/>
        <w:jc w:val="both"/>
        <w:rPr>
          <w:rStyle w:val="FontStyle17"/>
          <w:sz w:val="24"/>
          <w:szCs w:val="24"/>
          <w:u w:val="single"/>
          <w:lang w:val="es-ES_tradnl" w:eastAsia="es-ES_tradnl"/>
        </w:rPr>
      </w:pPr>
      <w:r>
        <w:rPr>
          <w:rStyle w:val="FontStyle17"/>
          <w:sz w:val="24"/>
          <w:szCs w:val="24"/>
          <w:u w:val="single"/>
          <w:lang w:val="es-ES_tradnl" w:eastAsia="es-ES_tradnl"/>
        </w:rPr>
        <w:t>SEGUNDO</w:t>
      </w:r>
      <w:r w:rsidR="00742934" w:rsidRPr="00742934">
        <w:rPr>
          <w:rStyle w:val="FontStyle17"/>
          <w:sz w:val="24"/>
          <w:szCs w:val="24"/>
          <w:u w:val="single"/>
          <w:lang w:val="es-ES_tradnl" w:eastAsia="es-ES_tradnl"/>
        </w:rPr>
        <w:t xml:space="preserve">.- </w:t>
      </w:r>
      <w:r>
        <w:rPr>
          <w:rStyle w:val="FontStyle17"/>
          <w:b w:val="0"/>
          <w:bCs w:val="0"/>
          <w:sz w:val="24"/>
          <w:szCs w:val="24"/>
          <w:lang w:val="es-ES_tradnl" w:eastAsia="es-ES_tradnl"/>
        </w:rPr>
        <w:t>Comuníquese y remítase copia al Presidente Municipal de Aldea San Antonio.-</w:t>
      </w:r>
      <w:bookmarkStart w:id="0" w:name="_GoBack"/>
      <w:bookmarkEnd w:id="0"/>
    </w:p>
    <w:p w14:paraId="75EF0ACC" w14:textId="19B2534B" w:rsidR="00C50A34" w:rsidRDefault="00C50A34" w:rsidP="00942E32">
      <w:pPr>
        <w:widowControl/>
        <w:autoSpaceDE/>
        <w:autoSpaceDN/>
        <w:adjustRightInd/>
        <w:spacing w:after="160" w:line="278" w:lineRule="auto"/>
        <w:jc w:val="both"/>
        <w:rPr>
          <w:rStyle w:val="FontStyle18"/>
          <w:b w:val="0"/>
          <w:bCs w:val="0"/>
          <w:sz w:val="24"/>
          <w:szCs w:val="24"/>
          <w:lang w:val="es-ES_tradnl" w:eastAsia="es-ES_tradnl"/>
        </w:rPr>
      </w:pPr>
      <w:r>
        <w:rPr>
          <w:rStyle w:val="FontStyle18"/>
          <w:b w:val="0"/>
          <w:bCs w:val="0"/>
          <w:sz w:val="24"/>
          <w:szCs w:val="24"/>
          <w:lang w:val="es-ES_tradnl" w:eastAsia="es-ES_tradnl"/>
        </w:rPr>
        <w:br w:type="page"/>
      </w:r>
    </w:p>
    <w:p w14:paraId="69322F52" w14:textId="77777777" w:rsidR="00742934" w:rsidRDefault="00742934" w:rsidP="00942E32">
      <w:pPr>
        <w:pStyle w:val="Style1"/>
        <w:widowControl/>
        <w:spacing w:before="228"/>
        <w:ind w:left="560"/>
        <w:jc w:val="both"/>
        <w:rPr>
          <w:rStyle w:val="FontStyle18"/>
          <w:b w:val="0"/>
          <w:bCs w:val="0"/>
          <w:sz w:val="24"/>
          <w:szCs w:val="24"/>
          <w:lang w:val="es-ES_tradnl" w:eastAsia="es-ES_tradnl"/>
        </w:rPr>
      </w:pPr>
    </w:p>
    <w:p w14:paraId="4F72F7BE" w14:textId="716C86E2" w:rsidR="00742934" w:rsidRPr="00742934" w:rsidRDefault="00D45C09" w:rsidP="00942E32">
      <w:pPr>
        <w:pStyle w:val="Style8"/>
        <w:widowControl/>
        <w:tabs>
          <w:tab w:val="left" w:pos="3838"/>
        </w:tabs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  <w:lang w:val="es-ES_tradnl" w:eastAsia="es-ES_tradnl"/>
        </w:rPr>
      </w:pPr>
      <w:r>
        <w:rPr>
          <w:rStyle w:val="FontStyle21"/>
          <w:rFonts w:ascii="Times New Roman" w:hAnsi="Times New Roman" w:cs="Times New Roman"/>
          <w:sz w:val="24"/>
          <w:szCs w:val="24"/>
          <w:u w:val="single"/>
          <w:lang w:val="es-ES_tradnl" w:eastAsia="es-ES_tradnl"/>
        </w:rPr>
        <w:t>FUNDAMENT</w:t>
      </w:r>
      <w:r w:rsidR="00742934" w:rsidRPr="00742934">
        <w:rPr>
          <w:rStyle w:val="FontStyle21"/>
          <w:rFonts w:ascii="Times New Roman" w:hAnsi="Times New Roman" w:cs="Times New Roman"/>
          <w:sz w:val="24"/>
          <w:szCs w:val="24"/>
          <w:u w:val="single"/>
          <w:lang w:val="es-ES_tradnl" w:eastAsia="es-ES_tradnl"/>
        </w:rPr>
        <w:t>NTOS</w:t>
      </w:r>
    </w:p>
    <w:p w14:paraId="08970553" w14:textId="77777777" w:rsidR="00742934" w:rsidRPr="00742934" w:rsidRDefault="00742934" w:rsidP="00942E32">
      <w:pPr>
        <w:pStyle w:val="Style9"/>
        <w:widowControl/>
        <w:spacing w:line="240" w:lineRule="exact"/>
        <w:ind w:left="646"/>
        <w:jc w:val="both"/>
      </w:pPr>
    </w:p>
    <w:p w14:paraId="24B3F7B4" w14:textId="77777777" w:rsidR="00742934" w:rsidRPr="00742934" w:rsidRDefault="00742934" w:rsidP="00942E32">
      <w:pPr>
        <w:pStyle w:val="Style9"/>
        <w:widowControl/>
        <w:spacing w:before="72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>Señor Presidente:</w:t>
      </w:r>
    </w:p>
    <w:p w14:paraId="273270DC" w14:textId="3BE7ADCE" w:rsidR="00742934" w:rsidRDefault="00742934" w:rsidP="00942E32">
      <w:pPr>
        <w:pStyle w:val="Style10"/>
        <w:widowControl/>
        <w:spacing w:before="21" w:line="475" w:lineRule="exact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 xml:space="preserve">Por el presente Proyecto se persigue la Declaración de ÍNTERES LEGISLATIVO por parte de esta Honorable Cámara de </w:t>
      </w:r>
      <w:r>
        <w:rPr>
          <w:rStyle w:val="FontStyle22"/>
          <w:sz w:val="24"/>
          <w:szCs w:val="24"/>
          <w:lang w:val="es-ES_tradnl" w:eastAsia="es-ES_tradnl"/>
        </w:rPr>
        <w:t xml:space="preserve">Senadores </w:t>
      </w:r>
      <w:r w:rsidRPr="00742934">
        <w:rPr>
          <w:rStyle w:val="FontStyle22"/>
          <w:sz w:val="24"/>
          <w:szCs w:val="24"/>
          <w:lang w:val="es-ES_tradnl" w:eastAsia="es-ES_tradnl"/>
        </w:rPr>
        <w:t>de la provincia de Entre Ríos, la realización de la "XXVI</w:t>
      </w:r>
      <w:r>
        <w:rPr>
          <w:rStyle w:val="FontStyle22"/>
          <w:sz w:val="24"/>
          <w:szCs w:val="24"/>
          <w:lang w:val="es-ES_tradnl" w:eastAsia="es-ES_tradnl"/>
        </w:rPr>
        <w:t>I</w:t>
      </w:r>
      <w:r w:rsidRPr="00742934">
        <w:rPr>
          <w:rStyle w:val="FontStyle22"/>
          <w:sz w:val="24"/>
          <w:szCs w:val="24"/>
          <w:lang w:val="es-ES_tradnl" w:eastAsia="es-ES_tradnl"/>
        </w:rPr>
        <w:t>I Fiesta del Inmigrante Alemán", a celebrarse el día 2</w:t>
      </w:r>
      <w:r>
        <w:rPr>
          <w:rStyle w:val="FontStyle22"/>
          <w:sz w:val="24"/>
          <w:szCs w:val="24"/>
          <w:lang w:val="es-ES_tradnl" w:eastAsia="es-ES_tradnl"/>
        </w:rPr>
        <w:t>4</w:t>
      </w:r>
      <w:r w:rsidRPr="00742934">
        <w:rPr>
          <w:rStyle w:val="FontStyle22"/>
          <w:sz w:val="24"/>
          <w:szCs w:val="24"/>
          <w:lang w:val="es-ES_tradnl" w:eastAsia="es-ES_tradnl"/>
        </w:rPr>
        <w:t xml:space="preserve"> de febrero de 202</w:t>
      </w:r>
      <w:r>
        <w:rPr>
          <w:rStyle w:val="FontStyle22"/>
          <w:sz w:val="24"/>
          <w:szCs w:val="24"/>
          <w:lang w:val="es-ES_tradnl" w:eastAsia="es-ES_tradnl"/>
        </w:rPr>
        <w:t>4</w:t>
      </w:r>
      <w:r w:rsidRPr="00742934">
        <w:rPr>
          <w:rStyle w:val="FontStyle22"/>
          <w:sz w:val="24"/>
          <w:szCs w:val="24"/>
          <w:lang w:val="es-ES_tradnl" w:eastAsia="es-ES_tradnl"/>
        </w:rPr>
        <w:t>, en la Aldea San Antonio, Departamento Gualeguaychú.</w:t>
      </w:r>
    </w:p>
    <w:p w14:paraId="3686135F" w14:textId="0FD21A4C" w:rsidR="00742934" w:rsidRPr="00742934" w:rsidRDefault="00742934" w:rsidP="00942E32">
      <w:pPr>
        <w:pStyle w:val="Style10"/>
        <w:widowControl/>
        <w:spacing w:before="21" w:line="475" w:lineRule="exact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shd w:val="clear" w:color="auto" w:fill="FFFFFF"/>
        </w:rPr>
        <w:t xml:space="preserve">Las tierras donde hoy se ubica la aldea pertenecieron a Jacobo </w:t>
      </w:r>
      <w:proofErr w:type="spellStart"/>
      <w:r w:rsidRPr="00742934">
        <w:rPr>
          <w:shd w:val="clear" w:color="auto" w:fill="FFFFFF"/>
        </w:rPr>
        <w:t>Spangenberg</w:t>
      </w:r>
      <w:proofErr w:type="spellEnd"/>
      <w:r w:rsidRPr="00742934">
        <w:rPr>
          <w:shd w:val="clear" w:color="auto" w:fill="FFFFFF"/>
        </w:rPr>
        <w:t xml:space="preserve"> quien en 1889 vendió las mismas a contingentes de colonos </w:t>
      </w:r>
      <w:hyperlink r:id="rId4" w:tooltip="Alemanes del Volga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alemanes del Volga</w:t>
        </w:r>
      </w:hyperlink>
      <w:r w:rsidRPr="00742934">
        <w:rPr>
          <w:shd w:val="clear" w:color="auto" w:fill="FFFFFF"/>
        </w:rPr>
        <w:t> que fundaron la colonia. En 1888 llegaron al Puerto de Diamante 19 familias directamente desde la región del </w:t>
      </w:r>
      <w:hyperlink r:id="rId5" w:tooltip="Río Volga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río Volga</w:t>
        </w:r>
      </w:hyperlink>
      <w:r w:rsidRPr="00742934">
        <w:rPr>
          <w:shd w:val="clear" w:color="auto" w:fill="FFFFFF"/>
        </w:rPr>
        <w:t xml:space="preserve">. La mayoría de ellos procedentes de la aldea </w:t>
      </w:r>
      <w:proofErr w:type="spellStart"/>
      <w:r w:rsidRPr="00742934">
        <w:rPr>
          <w:shd w:val="clear" w:color="auto" w:fill="FFFFFF"/>
        </w:rPr>
        <w:t>Huck</w:t>
      </w:r>
      <w:proofErr w:type="spellEnd"/>
      <w:r w:rsidRPr="00742934">
        <w:rPr>
          <w:shd w:val="clear" w:color="auto" w:fill="FFFFFF"/>
        </w:rPr>
        <w:t>, </w:t>
      </w:r>
      <w:proofErr w:type="spellStart"/>
      <w:r w:rsidRPr="00742934">
        <w:fldChar w:fldCharType="begin"/>
      </w:r>
      <w:r w:rsidRPr="00742934">
        <w:instrText>HYPERLINK "https://es.wikipedia.org/wiki/%C3%93blast_de_Sar%C3%A1tov" \o "Óblast de Sarátov"</w:instrText>
      </w:r>
      <w:r w:rsidRPr="00742934">
        <w:fldChar w:fldCharType="separate"/>
      </w:r>
      <w:r w:rsidRPr="00742934">
        <w:rPr>
          <w:rStyle w:val="Hipervnculo"/>
          <w:color w:val="auto"/>
          <w:u w:val="none"/>
          <w:shd w:val="clear" w:color="auto" w:fill="FFFFFF"/>
        </w:rPr>
        <w:t>óblast</w:t>
      </w:r>
      <w:proofErr w:type="spellEnd"/>
      <w:r w:rsidRPr="00742934">
        <w:rPr>
          <w:rStyle w:val="Hipervnculo"/>
          <w:color w:val="auto"/>
          <w:u w:val="none"/>
          <w:shd w:val="clear" w:color="auto" w:fill="FFFFFF"/>
        </w:rPr>
        <w:t xml:space="preserve"> de Sarátov</w:t>
      </w:r>
      <w:r w:rsidRPr="00742934">
        <w:fldChar w:fldCharType="end"/>
      </w:r>
      <w:r w:rsidRPr="00742934">
        <w:rPr>
          <w:shd w:val="clear" w:color="auto" w:fill="FFFFFF"/>
        </w:rPr>
        <w:t> en </w:t>
      </w:r>
      <w:hyperlink r:id="rId6" w:tooltip="Rusia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Rusia</w:t>
        </w:r>
      </w:hyperlink>
      <w:r w:rsidRPr="00742934">
        <w:rPr>
          <w:shd w:val="clear" w:color="auto" w:fill="FFFFFF"/>
        </w:rPr>
        <w:t>. Luego de una estadía provisoria en la </w:t>
      </w:r>
      <w:hyperlink r:id="rId7" w:tooltip="Aldea Protestante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Aldea Protestante</w:t>
        </w:r>
      </w:hyperlink>
      <w:r w:rsidRPr="00742934">
        <w:rPr>
          <w:shd w:val="clear" w:color="auto" w:fill="FFFFFF"/>
        </w:rPr>
        <w:t> se dirigieron a la zona donde fundaron 3 aldeas: </w:t>
      </w:r>
      <w:hyperlink r:id="rId8" w:tooltip="Aldea San Juan (Entre Ríos)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San Juan</w:t>
        </w:r>
      </w:hyperlink>
      <w:r w:rsidRPr="00742934">
        <w:rPr>
          <w:shd w:val="clear" w:color="auto" w:fill="FFFFFF"/>
        </w:rPr>
        <w:t>, San Antonio y </w:t>
      </w:r>
      <w:hyperlink r:id="rId9" w:tooltip="Aldea Santa Celia (Entre Ríos) (aún no redactado)" w:history="1">
        <w:r w:rsidRPr="00742934">
          <w:rPr>
            <w:rStyle w:val="Hipervnculo"/>
            <w:color w:val="auto"/>
            <w:u w:val="none"/>
            <w:shd w:val="clear" w:color="auto" w:fill="FFFFFF"/>
          </w:rPr>
          <w:t>Santa Celia</w:t>
        </w:r>
      </w:hyperlink>
    </w:p>
    <w:p w14:paraId="552071CD" w14:textId="77777777" w:rsidR="00742934" w:rsidRDefault="00742934" w:rsidP="00942E32">
      <w:pPr>
        <w:pStyle w:val="Style10"/>
        <w:widowControl/>
        <w:spacing w:line="475" w:lineRule="exact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 xml:space="preserve">La Aldea San Antonio fue fundada en 1889 por los inmigrantes alemanes de la Región Rusa del Volga, quienes llegaron a Argentina hacia fines del </w:t>
      </w:r>
      <w:r w:rsidRPr="00742934">
        <w:rPr>
          <w:rStyle w:val="FontStyle23"/>
          <w:sz w:val="24"/>
          <w:szCs w:val="24"/>
          <w:lang w:val="es-ES_tradnl" w:eastAsia="es-ES_tradnl"/>
        </w:rPr>
        <w:t xml:space="preserve">siglo </w:t>
      </w:r>
      <w:r w:rsidRPr="00742934">
        <w:rPr>
          <w:rStyle w:val="FontStyle22"/>
          <w:sz w:val="24"/>
          <w:szCs w:val="24"/>
          <w:lang w:val="es-ES_tradnl" w:eastAsia="es-ES_tradnl"/>
        </w:rPr>
        <w:t>XIX. Los primeros pobladores fueron, con el correr de los años, traspasando costumbres y valores a sus descendientes y a las personas que se asentaron en la Aldea.</w:t>
      </w:r>
    </w:p>
    <w:p w14:paraId="562F337D" w14:textId="797E3EFD" w:rsidR="00742934" w:rsidRPr="00742934" w:rsidRDefault="00742934" w:rsidP="00942E32">
      <w:pPr>
        <w:pStyle w:val="Style10"/>
        <w:widowControl/>
        <w:spacing w:line="475" w:lineRule="exact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>Como comunidad de mayoría de descendientes de alemanes del Volga, gran parte de las tradiciones del pueblo responden a este origen. Gastronomía, danzas, música, palabras del dialecto, llevan la impronta del Volga.</w:t>
      </w:r>
    </w:p>
    <w:p w14:paraId="58BAA30F" w14:textId="610DA130" w:rsidR="00742934" w:rsidRPr="00742934" w:rsidRDefault="00742934" w:rsidP="00942E32">
      <w:pPr>
        <w:pStyle w:val="Style10"/>
        <w:widowControl/>
        <w:spacing w:line="475" w:lineRule="exact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>Es por ello, que desde hace veinti</w:t>
      </w:r>
      <w:r>
        <w:rPr>
          <w:rStyle w:val="FontStyle22"/>
          <w:sz w:val="24"/>
          <w:szCs w:val="24"/>
          <w:lang w:val="es-ES_tradnl" w:eastAsia="es-ES_tradnl"/>
        </w:rPr>
        <w:t xml:space="preserve">ocho </w:t>
      </w:r>
      <w:r w:rsidRPr="00742934">
        <w:rPr>
          <w:rStyle w:val="FontStyle22"/>
          <w:sz w:val="24"/>
          <w:szCs w:val="24"/>
          <w:lang w:val="es-ES_tradnl" w:eastAsia="es-ES_tradnl"/>
        </w:rPr>
        <w:t>años que se celebra en Aldea San Antonio la fiesta del inmigrante alemán, con el fin de recordar a aquellos primeros alemanes que arribaron a ese territorio, pero también para dar a conocer la rica herencia que se ha recibido de ellos.</w:t>
      </w:r>
    </w:p>
    <w:p w14:paraId="6FF952CB" w14:textId="77777777" w:rsidR="00EE7BF2" w:rsidRDefault="00742934" w:rsidP="00942E32">
      <w:pPr>
        <w:pStyle w:val="Style10"/>
        <w:widowControl/>
        <w:spacing w:line="475" w:lineRule="exact"/>
        <w:ind w:firstLine="582"/>
        <w:jc w:val="both"/>
        <w:rPr>
          <w:rStyle w:val="FontStyle22"/>
          <w:sz w:val="24"/>
          <w:szCs w:val="24"/>
          <w:lang w:val="es-ES_tradnl" w:eastAsia="es-ES_tradnl"/>
        </w:rPr>
      </w:pPr>
      <w:r w:rsidRPr="00742934">
        <w:rPr>
          <w:rStyle w:val="FontStyle22"/>
          <w:sz w:val="24"/>
          <w:szCs w:val="24"/>
          <w:lang w:val="es-ES_tradnl" w:eastAsia="es-ES_tradnl"/>
        </w:rPr>
        <w:t xml:space="preserve">La celebración se llevará adelante en </w:t>
      </w:r>
      <w:r>
        <w:rPr>
          <w:rStyle w:val="FontStyle22"/>
          <w:sz w:val="24"/>
          <w:szCs w:val="24"/>
          <w:lang w:val="es-ES_tradnl" w:eastAsia="es-ES_tradnl"/>
        </w:rPr>
        <w:t xml:space="preserve">las instalaciones del Club Social y Deportivo San Antonio, a partir de las 18:30 </w:t>
      </w:r>
      <w:r w:rsidRPr="00742934">
        <w:rPr>
          <w:rStyle w:val="FontStyle22"/>
          <w:sz w:val="24"/>
          <w:szCs w:val="24"/>
          <w:lang w:val="es-ES_tradnl" w:eastAsia="es-ES_tradnl"/>
        </w:rPr>
        <w:t>del próximo 2</w:t>
      </w:r>
      <w:r>
        <w:rPr>
          <w:rStyle w:val="FontStyle22"/>
          <w:sz w:val="24"/>
          <w:szCs w:val="24"/>
          <w:lang w:val="es-ES_tradnl" w:eastAsia="es-ES_tradnl"/>
        </w:rPr>
        <w:t>4</w:t>
      </w:r>
      <w:r w:rsidRPr="00742934">
        <w:rPr>
          <w:rStyle w:val="FontStyle22"/>
          <w:sz w:val="24"/>
          <w:szCs w:val="24"/>
          <w:lang w:val="es-ES_tradnl" w:eastAsia="es-ES_tradnl"/>
        </w:rPr>
        <w:t xml:space="preserve"> de febrero de 202</w:t>
      </w:r>
      <w:r>
        <w:rPr>
          <w:rStyle w:val="FontStyle22"/>
          <w:sz w:val="24"/>
          <w:szCs w:val="24"/>
          <w:lang w:val="es-ES_tradnl" w:eastAsia="es-ES_tradnl"/>
        </w:rPr>
        <w:t>4</w:t>
      </w:r>
      <w:r w:rsidR="00EE7BF2">
        <w:rPr>
          <w:rStyle w:val="FontStyle22"/>
          <w:sz w:val="24"/>
          <w:szCs w:val="24"/>
          <w:lang w:val="es-ES_tradnl" w:eastAsia="es-ES_tradnl"/>
        </w:rPr>
        <w:t>.-</w:t>
      </w:r>
    </w:p>
    <w:p w14:paraId="1220824E" w14:textId="5212D42E" w:rsidR="00742934" w:rsidRDefault="00EE7BF2" w:rsidP="00942E32">
      <w:pPr>
        <w:pStyle w:val="Style10"/>
        <w:widowControl/>
        <w:spacing w:line="475" w:lineRule="exact"/>
        <w:ind w:firstLine="582"/>
        <w:jc w:val="both"/>
        <w:rPr>
          <w:rStyle w:val="FontStyle26"/>
          <w:i w:val="0"/>
          <w:iCs w:val="0"/>
          <w:sz w:val="24"/>
          <w:szCs w:val="24"/>
          <w:lang w:val="es-ES_tradnl" w:eastAsia="es-ES_tradnl"/>
        </w:rPr>
      </w:pPr>
      <w:r>
        <w:rPr>
          <w:rStyle w:val="FontStyle22"/>
          <w:sz w:val="24"/>
          <w:szCs w:val="24"/>
          <w:lang w:val="es-ES_tradnl" w:eastAsia="es-ES_tradnl"/>
        </w:rPr>
        <w:t>Por las</w:t>
      </w:r>
      <w:r w:rsidR="00942E32">
        <w:rPr>
          <w:rStyle w:val="FontStyle22"/>
          <w:sz w:val="24"/>
          <w:szCs w:val="24"/>
          <w:lang w:val="es-ES_tradnl" w:eastAsia="es-ES_tradnl"/>
        </w:rPr>
        <w:t xml:space="preserve"> </w:t>
      </w:r>
      <w:r w:rsidR="00742934" w:rsidRPr="00742934">
        <w:rPr>
          <w:rStyle w:val="FontStyle22"/>
          <w:sz w:val="24"/>
          <w:szCs w:val="24"/>
          <w:lang w:val="es-ES_tradnl" w:eastAsia="es-ES_tradnl"/>
        </w:rPr>
        <w:t xml:space="preserve">razones expuestas es que </w:t>
      </w:r>
      <w:r w:rsidR="00742934" w:rsidRPr="00742934">
        <w:rPr>
          <w:rStyle w:val="FontStyle26"/>
          <w:i w:val="0"/>
          <w:iCs w:val="0"/>
          <w:sz w:val="24"/>
          <w:szCs w:val="24"/>
          <w:lang w:val="es-ES_tradnl" w:eastAsia="es-ES_tradnl"/>
        </w:rPr>
        <w:t>solicito</w:t>
      </w:r>
      <w:r w:rsidR="00742934" w:rsidRPr="00742934">
        <w:rPr>
          <w:rStyle w:val="FontStyle26"/>
          <w:sz w:val="24"/>
          <w:szCs w:val="24"/>
          <w:lang w:val="es-ES_tradnl" w:eastAsia="es-ES_tradnl"/>
        </w:rPr>
        <w:t xml:space="preserve"> </w:t>
      </w:r>
      <w:r w:rsidR="00742934" w:rsidRPr="00742934">
        <w:rPr>
          <w:rStyle w:val="FontStyle22"/>
          <w:sz w:val="24"/>
          <w:szCs w:val="24"/>
          <w:lang w:val="es-ES_tradnl" w:eastAsia="es-ES_tradnl"/>
        </w:rPr>
        <w:t xml:space="preserve">a mis pares la aprobación del presente </w:t>
      </w:r>
      <w:r w:rsidR="00742934" w:rsidRPr="00742934">
        <w:rPr>
          <w:rStyle w:val="FontStyle26"/>
          <w:i w:val="0"/>
          <w:iCs w:val="0"/>
          <w:sz w:val="24"/>
          <w:szCs w:val="24"/>
          <w:lang w:val="es-ES_tradnl" w:eastAsia="es-ES_tradnl"/>
        </w:rPr>
        <w:t>proyecto de declaración.</w:t>
      </w:r>
    </w:p>
    <w:sectPr w:rsidR="00742934" w:rsidSect="00AC428C">
      <w:type w:val="continuous"/>
      <w:pgSz w:w="11905" w:h="16837"/>
      <w:pgMar w:top="1341" w:right="1944" w:bottom="1440" w:left="13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34"/>
    <w:rsid w:val="002A6975"/>
    <w:rsid w:val="00742934"/>
    <w:rsid w:val="00942E32"/>
    <w:rsid w:val="00AC428C"/>
    <w:rsid w:val="00C50A34"/>
    <w:rsid w:val="00D45C09"/>
    <w:rsid w:val="00E279DE"/>
    <w:rsid w:val="00E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CA17"/>
  <w15:chartTrackingRefBased/>
  <w15:docId w15:val="{B8010F85-DFF8-4E22-A800-97BB2FE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4293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93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9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93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4293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74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93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74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93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42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93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/>
    <w:rsid w:val="00742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9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934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uiPriority w:val="99"/>
    <w:rsid w:val="00742934"/>
    <w:pPr>
      <w:spacing w:line="504" w:lineRule="exact"/>
    </w:pPr>
  </w:style>
  <w:style w:type="paragraph" w:customStyle="1" w:styleId="Style4">
    <w:name w:val="Style4"/>
    <w:basedOn w:val="Normal"/>
    <w:uiPriority w:val="99"/>
    <w:rsid w:val="00742934"/>
    <w:pPr>
      <w:spacing w:line="468" w:lineRule="exact"/>
      <w:ind w:firstLine="1511"/>
    </w:pPr>
  </w:style>
  <w:style w:type="paragraph" w:customStyle="1" w:styleId="Style5">
    <w:name w:val="Style5"/>
    <w:basedOn w:val="Normal"/>
    <w:uiPriority w:val="99"/>
    <w:rsid w:val="00742934"/>
  </w:style>
  <w:style w:type="paragraph" w:customStyle="1" w:styleId="Style7">
    <w:name w:val="Style7"/>
    <w:basedOn w:val="Normal"/>
    <w:uiPriority w:val="99"/>
    <w:rsid w:val="00742934"/>
    <w:pPr>
      <w:spacing w:line="419" w:lineRule="exact"/>
      <w:ind w:firstLine="567"/>
    </w:pPr>
  </w:style>
  <w:style w:type="paragraph" w:customStyle="1" w:styleId="Style8">
    <w:name w:val="Style8"/>
    <w:basedOn w:val="Normal"/>
    <w:uiPriority w:val="99"/>
    <w:rsid w:val="00742934"/>
  </w:style>
  <w:style w:type="paragraph" w:customStyle="1" w:styleId="Style9">
    <w:name w:val="Style9"/>
    <w:basedOn w:val="Normal"/>
    <w:uiPriority w:val="99"/>
    <w:rsid w:val="00742934"/>
  </w:style>
  <w:style w:type="paragraph" w:customStyle="1" w:styleId="Style10">
    <w:name w:val="Style10"/>
    <w:basedOn w:val="Normal"/>
    <w:uiPriority w:val="99"/>
    <w:rsid w:val="00742934"/>
    <w:pPr>
      <w:spacing w:line="491" w:lineRule="exact"/>
      <w:ind w:firstLine="596"/>
    </w:pPr>
  </w:style>
  <w:style w:type="character" w:customStyle="1" w:styleId="FontStyle17">
    <w:name w:val="Font Style17"/>
    <w:basedOn w:val="Fuentedeprrafopredeter"/>
    <w:uiPriority w:val="99"/>
    <w:rsid w:val="007429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Fuentedeprrafopredeter"/>
    <w:uiPriority w:val="99"/>
    <w:rsid w:val="007429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Fuentedeprrafopredeter"/>
    <w:uiPriority w:val="99"/>
    <w:rsid w:val="00742934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FontStyle22">
    <w:name w:val="Font Style22"/>
    <w:basedOn w:val="Fuentedeprrafopredeter"/>
    <w:uiPriority w:val="99"/>
    <w:rsid w:val="00742934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Fuentedeprrafopredeter"/>
    <w:uiPriority w:val="99"/>
    <w:rsid w:val="00742934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26">
    <w:name w:val="Font Style26"/>
    <w:basedOn w:val="Fuentedeprrafopredeter"/>
    <w:uiPriority w:val="99"/>
    <w:rsid w:val="00742934"/>
    <w:rPr>
      <w:rFonts w:ascii="Times New Roman" w:hAnsi="Times New Roman" w:cs="Times New Roman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42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ldea_San_Juan_(Entre_R%C3%ADos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Aldea_Protestan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us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wikipedia.org/wiki/R%C3%ADo_Volg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s.wikipedia.org/wiki/Alemanes_del_Volga" TargetMode="External"/><Relationship Id="rId9" Type="http://schemas.openxmlformats.org/officeDocument/2006/relationships/hyperlink" Target="https://es.wikipedia.org/w/index.php?title=Aldea_Santa_Celia_(Entre_R%C3%ADos)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2024-02-07T11:25:00Z</dcterms:created>
  <dcterms:modified xsi:type="dcterms:W3CDTF">2024-02-07T11:25:00Z</dcterms:modified>
</cp:coreProperties>
</file>