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7A7F2B">
        <w:rPr>
          <w:rFonts w:ascii="Times New Roman" w:eastAsia="Times New Roman" w:hAnsi="Times New Roman" w:cs="Times New Roman"/>
          <w:sz w:val="24"/>
          <w:szCs w:val="24"/>
          <w:lang w:eastAsia="es-ES"/>
        </w:rPr>
        <w:t>La</w:t>
      </w:r>
      <w:r w:rsidRPr="00D82E16">
        <w:rPr>
          <w:rFonts w:ascii="Times New Roman" w:eastAsia="Times New Roman" w:hAnsi="Times New Roman" w:cs="Times New Roman"/>
          <w:sz w:val="24"/>
          <w:szCs w:val="24"/>
          <w:lang w:eastAsia="es-ES"/>
        </w:rPr>
        <w:t xml:space="preserve"> </w:t>
      </w:r>
      <w:r w:rsidR="003F2E22" w:rsidRPr="003F2E22">
        <w:rPr>
          <w:rFonts w:ascii="Times New Roman" w:eastAsia="Times New Roman" w:hAnsi="Times New Roman" w:cs="Times New Roman"/>
          <w:b/>
          <w:sz w:val="24"/>
          <w:szCs w:val="24"/>
          <w:lang w:eastAsia="es-ES"/>
        </w:rPr>
        <w:t>CPN.</w:t>
      </w:r>
      <w:r w:rsidR="003B5B7D">
        <w:rPr>
          <w:rFonts w:ascii="Times New Roman" w:eastAsia="Times New Roman" w:hAnsi="Times New Roman" w:cs="Times New Roman"/>
          <w:b/>
          <w:bCs/>
          <w:sz w:val="24"/>
          <w:szCs w:val="24"/>
          <w:lang w:eastAsia="es-ES"/>
        </w:rPr>
        <w:t xml:space="preserve"> </w:t>
      </w:r>
      <w:r w:rsidR="007A7F2B">
        <w:rPr>
          <w:rFonts w:ascii="Times New Roman" w:eastAsia="Times New Roman" w:hAnsi="Times New Roman" w:cs="Times New Roman"/>
          <w:b/>
          <w:bCs/>
          <w:sz w:val="24"/>
          <w:szCs w:val="24"/>
          <w:lang w:eastAsia="es-ES"/>
        </w:rPr>
        <w:t>INGRID ANABEL CORONA</w:t>
      </w:r>
      <w:r w:rsidR="00683836">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7A7F2B">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por el Poder Ejecutivo Provincial para ocupar el cargo de </w:t>
      </w:r>
      <w:r w:rsidR="007A7F2B">
        <w:rPr>
          <w:rFonts w:ascii="Times New Roman" w:eastAsia="Times New Roman" w:hAnsi="Times New Roman" w:cs="Times New Roman"/>
          <w:sz w:val="24"/>
          <w:szCs w:val="24"/>
          <w:lang w:eastAsia="es-ES"/>
        </w:rPr>
        <w:t>Tesorera general</w:t>
      </w:r>
      <w:r w:rsidR="003F2E22">
        <w:rPr>
          <w:rFonts w:ascii="Times New Roman" w:eastAsia="Times New Roman" w:hAnsi="Times New Roman" w:cs="Times New Roman"/>
          <w:sz w:val="24"/>
          <w:szCs w:val="24"/>
          <w:lang w:eastAsia="es-ES"/>
        </w:rPr>
        <w:t xml:space="preserve"> de la Provincia de Entre Ríos</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7A7F2B" w:rsidRPr="00D82E16" w:rsidRDefault="00E5279C" w:rsidP="007A7F2B">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7A7F2B">
        <w:rPr>
          <w:rFonts w:ascii="Times New Roman" w:eastAsia="Times New Roman" w:hAnsi="Times New Roman" w:cs="Times New Roman"/>
          <w:sz w:val="24"/>
          <w:szCs w:val="24"/>
          <w:lang w:eastAsia="es-ES"/>
        </w:rPr>
        <w:t>la</w:t>
      </w:r>
      <w:r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CPN</w:t>
      </w:r>
      <w:r w:rsidRPr="00D82E16">
        <w:rPr>
          <w:rFonts w:ascii="Times New Roman" w:eastAsia="Times New Roman" w:hAnsi="Times New Roman" w:cs="Times New Roman"/>
          <w:sz w:val="24"/>
          <w:szCs w:val="24"/>
          <w:lang w:eastAsia="es-ES"/>
        </w:rPr>
        <w:t xml:space="preserve">. </w:t>
      </w:r>
      <w:r w:rsidR="007A7F2B">
        <w:rPr>
          <w:rFonts w:ascii="Times New Roman" w:eastAsia="Times New Roman" w:hAnsi="Times New Roman" w:cs="Times New Roman"/>
          <w:sz w:val="24"/>
          <w:szCs w:val="24"/>
          <w:lang w:eastAsia="es-ES"/>
        </w:rPr>
        <w:t>Corona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3F2E22">
        <w:rPr>
          <w:rFonts w:ascii="Times New Roman" w:eastAsia="Times New Roman" w:hAnsi="Times New Roman" w:cs="Times New Roman"/>
          <w:sz w:val="24"/>
          <w:szCs w:val="24"/>
          <w:lang w:eastAsia="es-ES"/>
        </w:rPr>
        <w:t>8</w:t>
      </w:r>
      <w:r w:rsidR="007A7F2B">
        <w:rPr>
          <w:rFonts w:ascii="Times New Roman" w:eastAsia="Times New Roman" w:hAnsi="Times New Roman" w:cs="Times New Roman"/>
          <w:sz w:val="24"/>
          <w:szCs w:val="24"/>
          <w:lang w:eastAsia="es-ES"/>
        </w:rPr>
        <w:t>3</w:t>
      </w:r>
      <w:r w:rsidR="003F2E22">
        <w:rPr>
          <w:rFonts w:ascii="Times New Roman" w:eastAsia="Times New Roman" w:hAnsi="Times New Roman" w:cs="Times New Roman"/>
          <w:sz w:val="24"/>
          <w:szCs w:val="24"/>
          <w:lang w:eastAsia="es-ES"/>
        </w:rPr>
        <w:t>,</w:t>
      </w:r>
      <w:r w:rsidR="007A7F2B">
        <w:rPr>
          <w:rFonts w:ascii="Times New Roman" w:eastAsia="Times New Roman" w:hAnsi="Times New Roman" w:cs="Times New Roman"/>
          <w:sz w:val="24"/>
          <w:szCs w:val="24"/>
          <w:lang w:eastAsia="es-ES"/>
        </w:rPr>
        <w:t>80</w:t>
      </w:r>
      <w:r w:rsidR="003F2E22">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correspondiendo a Antecedentes </w:t>
      </w:r>
      <w:r w:rsidR="007A7F2B">
        <w:rPr>
          <w:rFonts w:ascii="Times New Roman" w:eastAsia="Times New Roman" w:hAnsi="Times New Roman" w:cs="Times New Roman"/>
          <w:sz w:val="24"/>
          <w:szCs w:val="24"/>
          <w:lang w:eastAsia="es-ES"/>
        </w:rPr>
        <w:t>30</w:t>
      </w:r>
      <w:r w:rsidR="00113B00">
        <w:rPr>
          <w:rFonts w:ascii="Times New Roman" w:eastAsia="Times New Roman" w:hAnsi="Times New Roman" w:cs="Times New Roman"/>
          <w:sz w:val="24"/>
          <w:szCs w:val="24"/>
          <w:lang w:eastAsia="es-ES"/>
        </w:rPr>
        <w:t>,</w:t>
      </w:r>
      <w:r w:rsidR="007A7F2B">
        <w:rPr>
          <w:rFonts w:ascii="Times New Roman" w:eastAsia="Times New Roman" w:hAnsi="Times New Roman" w:cs="Times New Roman"/>
          <w:sz w:val="24"/>
          <w:szCs w:val="24"/>
          <w:lang w:eastAsia="es-ES"/>
        </w:rPr>
        <w:t>80</w:t>
      </w:r>
      <w:r w:rsidR="009215BB" w:rsidRPr="00D82E16">
        <w:rPr>
          <w:rFonts w:ascii="Times New Roman" w:eastAsia="Times New Roman" w:hAnsi="Times New Roman" w:cs="Times New Roman"/>
          <w:sz w:val="24"/>
          <w:szCs w:val="24"/>
          <w:lang w:eastAsia="es-ES"/>
        </w:rPr>
        <w:t xml:space="preserve"> puntos; Oposición </w:t>
      </w:r>
      <w:r w:rsidR="0002725B">
        <w:rPr>
          <w:rFonts w:ascii="Times New Roman" w:eastAsia="Times New Roman" w:hAnsi="Times New Roman" w:cs="Times New Roman"/>
          <w:sz w:val="24"/>
          <w:szCs w:val="24"/>
          <w:lang w:eastAsia="es-ES"/>
        </w:rPr>
        <w:t>3</w:t>
      </w:r>
      <w:r w:rsidR="00113B00">
        <w:rPr>
          <w:rFonts w:ascii="Times New Roman" w:eastAsia="Times New Roman" w:hAnsi="Times New Roman" w:cs="Times New Roman"/>
          <w:sz w:val="24"/>
          <w:szCs w:val="24"/>
          <w:lang w:eastAsia="es-ES"/>
        </w:rPr>
        <w:t>8</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puntos y Entrevista </w:t>
      </w:r>
      <w:r w:rsidR="003F2E22">
        <w:rPr>
          <w:rFonts w:ascii="Times New Roman" w:eastAsia="Times New Roman" w:hAnsi="Times New Roman" w:cs="Times New Roman"/>
          <w:sz w:val="24"/>
          <w:szCs w:val="24"/>
          <w:lang w:eastAsia="es-ES"/>
        </w:rPr>
        <w:t>1</w:t>
      </w:r>
      <w:r w:rsidR="007A7F2B">
        <w:rPr>
          <w:rFonts w:ascii="Times New Roman" w:eastAsia="Times New Roman" w:hAnsi="Times New Roman" w:cs="Times New Roman"/>
          <w:sz w:val="24"/>
          <w:szCs w:val="24"/>
          <w:lang w:eastAsia="es-ES"/>
        </w:rPr>
        <w:t>5</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w:t>
      </w:r>
      <w:r w:rsidR="00D82E16" w:rsidRPr="003B5B7D">
        <w:rPr>
          <w:rFonts w:ascii="Times New Roman" w:hAnsi="Times New Roman" w:cs="Times New Roman"/>
          <w:sz w:val="24"/>
          <w:szCs w:val="24"/>
        </w:rPr>
        <w:t>el Decreto Nº 39/03 GOB. y el Reglamento General y de Concursos Públicos del Consejo d</w:t>
      </w:r>
      <w:r w:rsidR="003B5B7D">
        <w:rPr>
          <w:rFonts w:ascii="Times New Roman" w:hAnsi="Times New Roman" w:cs="Times New Roman"/>
          <w:sz w:val="24"/>
          <w:szCs w:val="24"/>
        </w:rPr>
        <w:t>e la Magistratura de Entre Ríos</w:t>
      </w:r>
      <w:r w:rsidR="007A7F2B">
        <w:rPr>
          <w:rFonts w:ascii="Times New Roman" w:eastAsia="Times New Roman" w:hAnsi="Times New Roman" w:cs="Times New Roman"/>
          <w:sz w:val="24"/>
          <w:szCs w:val="24"/>
          <w:lang w:eastAsia="es-ES"/>
        </w:rPr>
        <w:t xml:space="preserve">; </w:t>
      </w:r>
      <w:r w:rsidR="007A7F2B">
        <w:rPr>
          <w:rFonts w:ascii="Times New Roman" w:eastAsia="Times New Roman" w:hAnsi="Times New Roman" w:cs="Times New Roman"/>
          <w:sz w:val="24"/>
          <w:szCs w:val="24"/>
          <w:lang w:eastAsia="es-ES"/>
        </w:rPr>
        <w:t>y ha recibido adhesiones y ninguna objeción a su propuesta.-</w:t>
      </w:r>
      <w:r w:rsidR="007A7F2B" w:rsidRPr="00D82E16">
        <w:rPr>
          <w:rFonts w:ascii="Times New Roman" w:eastAsia="Times New Roman" w:hAnsi="Times New Roman" w:cs="Times New Roman"/>
          <w:sz w:val="24"/>
          <w:szCs w:val="24"/>
          <w:lang w:eastAsia="es-ES"/>
        </w:rPr>
        <w:tab/>
      </w:r>
      <w:r w:rsidR="007A7F2B" w:rsidRPr="00D82E16">
        <w:rPr>
          <w:rFonts w:ascii="Times New Roman" w:eastAsia="Times New Roman" w:hAnsi="Times New Roman" w:cs="Times New Roman"/>
          <w:sz w:val="24"/>
          <w:szCs w:val="24"/>
          <w:lang w:eastAsia="es-ES"/>
        </w:rPr>
        <w:tab/>
      </w:r>
    </w:p>
    <w:p w:rsidR="00E5279C" w:rsidRPr="00D82E16" w:rsidRDefault="00C20606"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ab/>
      </w:r>
      <w:r w:rsidR="00E5279C" w:rsidRPr="00D82E16">
        <w:rPr>
          <w:rFonts w:ascii="Times New Roman" w:eastAsia="Times New Roman" w:hAnsi="Times New Roman" w:cs="Times New Roman"/>
          <w:sz w:val="24"/>
          <w:szCs w:val="24"/>
          <w:lang w:eastAsia="es-ES"/>
        </w:rPr>
        <w:t xml:space="preserve"> </w:t>
      </w:r>
      <w:r w:rsidR="00E5279C" w:rsidRPr="00D82E16">
        <w:rPr>
          <w:rFonts w:ascii="Times New Roman" w:eastAsia="Times New Roman" w:hAnsi="Times New Roman" w:cs="Times New Roman"/>
          <w:sz w:val="24"/>
          <w:szCs w:val="24"/>
          <w:lang w:eastAsia="es-ES"/>
        </w:rPr>
        <w:tab/>
      </w:r>
      <w:r w:rsidR="00E5279C" w:rsidRPr="00D82E16">
        <w:rPr>
          <w:rFonts w:ascii="Times New Roman" w:eastAsia="Times New Roman" w:hAnsi="Times New Roman" w:cs="Times New Roman"/>
          <w:sz w:val="24"/>
          <w:szCs w:val="24"/>
          <w:lang w:eastAsia="es-ES"/>
        </w:rPr>
        <w:tab/>
      </w:r>
      <w:r w:rsidR="00E5279C" w:rsidRPr="00D82E16">
        <w:rPr>
          <w:rFonts w:ascii="Times New Roman" w:eastAsia="Times New Roman" w:hAnsi="Times New Roman" w:cs="Times New Roman"/>
          <w:sz w:val="24"/>
          <w:szCs w:val="24"/>
          <w:lang w:eastAsia="es-ES"/>
        </w:rPr>
        <w:tab/>
      </w:r>
      <w:r w:rsidR="006B4F24">
        <w:rPr>
          <w:rFonts w:ascii="Times New Roman" w:eastAsia="Times New Roman" w:hAnsi="Times New Roman" w:cs="Times New Roman"/>
          <w:sz w:val="24"/>
          <w:szCs w:val="24"/>
          <w:lang w:eastAsia="es-ES"/>
        </w:rPr>
        <w:t>Concluido el concurso</w:t>
      </w:r>
      <w:r w:rsidR="00E5279C" w:rsidRPr="00D82E16">
        <w:rPr>
          <w:rFonts w:ascii="Times New Roman" w:eastAsia="Times New Roman" w:hAnsi="Times New Roman" w:cs="Times New Roman"/>
          <w:sz w:val="24"/>
          <w:szCs w:val="24"/>
          <w:lang w:eastAsia="es-ES"/>
        </w:rPr>
        <w:t xml:space="preserve">, el Sr. Gobernador remitió  a este Cuerpo la solicitud de prestar Acuerdo Constitucional </w:t>
      </w:r>
      <w:r w:rsidR="00365E0A" w:rsidRPr="00D82E16">
        <w:rPr>
          <w:rFonts w:ascii="Times New Roman" w:eastAsia="Times New Roman" w:hAnsi="Times New Roman" w:cs="Times New Roman"/>
          <w:sz w:val="24"/>
          <w:szCs w:val="24"/>
          <w:lang w:eastAsia="es-ES"/>
        </w:rPr>
        <w:t>a</w:t>
      </w:r>
      <w:r w:rsidR="007A7F2B">
        <w:rPr>
          <w:rFonts w:ascii="Times New Roman" w:eastAsia="Times New Roman" w:hAnsi="Times New Roman" w:cs="Times New Roman"/>
          <w:sz w:val="24"/>
          <w:szCs w:val="24"/>
          <w:lang w:eastAsia="es-ES"/>
        </w:rPr>
        <w:t xml:space="preserve"> </w:t>
      </w:r>
      <w:r w:rsidR="00365E0A">
        <w:rPr>
          <w:rFonts w:ascii="Times New Roman" w:eastAsia="Times New Roman" w:hAnsi="Times New Roman" w:cs="Times New Roman"/>
          <w:sz w:val="24"/>
          <w:szCs w:val="24"/>
          <w:lang w:eastAsia="es-ES"/>
        </w:rPr>
        <w:t>l</w:t>
      </w:r>
      <w:r w:rsidR="007A7F2B">
        <w:rPr>
          <w:rFonts w:ascii="Times New Roman" w:eastAsia="Times New Roman" w:hAnsi="Times New Roman" w:cs="Times New Roman"/>
          <w:sz w:val="24"/>
          <w:szCs w:val="24"/>
          <w:lang w:eastAsia="es-ES"/>
        </w:rPr>
        <w:t>a</w:t>
      </w:r>
      <w:r w:rsidR="00E5279C" w:rsidRPr="00D82E16">
        <w:rPr>
          <w:rFonts w:ascii="Times New Roman" w:eastAsia="Times New Roman" w:hAnsi="Times New Roman" w:cs="Times New Roman"/>
          <w:sz w:val="24"/>
          <w:szCs w:val="24"/>
          <w:lang w:eastAsia="es-ES"/>
        </w:rPr>
        <w:t xml:space="preserve"> </w:t>
      </w:r>
      <w:r w:rsidR="003F2E22">
        <w:rPr>
          <w:rFonts w:ascii="Times New Roman" w:eastAsia="Times New Roman" w:hAnsi="Times New Roman" w:cs="Times New Roman"/>
          <w:sz w:val="24"/>
          <w:szCs w:val="24"/>
          <w:lang w:eastAsia="es-ES"/>
        </w:rPr>
        <w:t xml:space="preserve">CPN. </w:t>
      </w:r>
      <w:r w:rsidR="007A7F2B">
        <w:rPr>
          <w:rFonts w:ascii="Times New Roman" w:eastAsia="Times New Roman" w:hAnsi="Times New Roman" w:cs="Times New Roman"/>
          <w:sz w:val="24"/>
          <w:szCs w:val="24"/>
          <w:lang w:eastAsia="es-ES"/>
        </w:rPr>
        <w:t>Corona</w:t>
      </w:r>
      <w:r w:rsidR="00ED5826">
        <w:rPr>
          <w:rFonts w:ascii="Times New Roman" w:eastAsia="Times New Roman" w:hAnsi="Times New Roman" w:cs="Times New Roman"/>
          <w:sz w:val="24"/>
          <w:szCs w:val="24"/>
          <w:lang w:eastAsia="es-ES"/>
        </w:rPr>
        <w:t>.</w:t>
      </w:r>
      <w:r w:rsidR="00E5279C"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7A7F2B">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7A7F2B">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7A7F2B">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sidR="003F2E22">
        <w:rPr>
          <w:rFonts w:ascii="Times New Roman" w:eastAsia="Times New Roman" w:hAnsi="Times New Roman" w:cs="Times New Roman"/>
          <w:sz w:val="24"/>
          <w:szCs w:val="24"/>
          <w:lang w:val="es-ES" w:eastAsia="es-ES"/>
        </w:rPr>
        <w:t>17</w:t>
      </w:r>
      <w:r w:rsidR="009215BB" w:rsidRPr="00D82E16">
        <w:rPr>
          <w:rFonts w:ascii="Times New Roman" w:eastAsia="Times New Roman" w:hAnsi="Times New Roman" w:cs="Times New Roman"/>
          <w:sz w:val="24"/>
          <w:szCs w:val="24"/>
          <w:lang w:val="es-ES" w:eastAsia="es-ES"/>
        </w:rPr>
        <w:t xml:space="preserve"> de </w:t>
      </w:r>
      <w:r w:rsidR="003F2E22">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F2E22">
        <w:rPr>
          <w:rFonts w:ascii="Times New Roman" w:eastAsia="Times New Roman" w:hAnsi="Times New Roman" w:cs="Times New Roman"/>
          <w:sz w:val="24"/>
          <w:szCs w:val="24"/>
          <w:lang w:val="es-ES" w:eastAsia="es-ES"/>
        </w:rPr>
        <w:t>23</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7A7F2B">
        <w:rPr>
          <w:rFonts w:ascii="Times New Roman" w:eastAsia="Times New Roman" w:hAnsi="Times New Roman" w:cs="Times New Roman"/>
          <w:sz w:val="24"/>
          <w:szCs w:val="24"/>
          <w:lang w:val="es-ES" w:eastAsia="es-ES"/>
        </w:rPr>
        <w:t xml:space="preserve"> </w:t>
      </w:r>
      <w:r w:rsidR="00365E0A">
        <w:rPr>
          <w:rFonts w:ascii="Times New Roman" w:eastAsia="Times New Roman" w:hAnsi="Times New Roman" w:cs="Times New Roman"/>
          <w:sz w:val="24"/>
          <w:szCs w:val="24"/>
          <w:lang w:val="es-ES" w:eastAsia="es-ES"/>
        </w:rPr>
        <w:t>l</w:t>
      </w:r>
      <w:r w:rsidR="007A7F2B">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w:t>
      </w:r>
      <w:r w:rsidR="003F2E22">
        <w:rPr>
          <w:rFonts w:ascii="Times New Roman" w:eastAsia="Times New Roman" w:hAnsi="Times New Roman" w:cs="Times New Roman"/>
          <w:sz w:val="24"/>
          <w:szCs w:val="24"/>
          <w:lang w:val="es-ES" w:eastAsia="es-ES"/>
        </w:rPr>
        <w:t>CPN</w:t>
      </w:r>
      <w:r w:rsidR="009215BB" w:rsidRPr="00D82E16">
        <w:rPr>
          <w:rFonts w:ascii="Times New Roman" w:eastAsia="Times New Roman" w:hAnsi="Times New Roman" w:cs="Times New Roman"/>
          <w:sz w:val="24"/>
          <w:szCs w:val="24"/>
          <w:lang w:val="es-ES" w:eastAsia="es-ES"/>
        </w:rPr>
        <w:t xml:space="preserve">. </w:t>
      </w:r>
      <w:r w:rsidR="007A7F2B">
        <w:rPr>
          <w:rFonts w:ascii="Times New Roman" w:eastAsia="Times New Roman" w:hAnsi="Times New Roman" w:cs="Times New Roman"/>
          <w:sz w:val="24"/>
          <w:szCs w:val="24"/>
          <w:lang w:val="es-ES" w:eastAsia="es-ES"/>
        </w:rPr>
        <w:t>Corona</w:t>
      </w:r>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7A7F2B">
        <w:rPr>
          <w:rFonts w:ascii="Times New Roman" w:eastAsia="Times New Roman" w:hAnsi="Times New Roman" w:cs="Times New Roman"/>
          <w:sz w:val="24"/>
          <w:szCs w:val="24"/>
          <w:lang w:val="es-ES" w:eastAsia="es-ES"/>
        </w:rPr>
        <w:t xml:space="preserve"> </w:t>
      </w:r>
      <w:r w:rsidR="00D4632A">
        <w:rPr>
          <w:rFonts w:ascii="Times New Roman" w:eastAsia="Times New Roman" w:hAnsi="Times New Roman" w:cs="Times New Roman"/>
          <w:sz w:val="24"/>
          <w:szCs w:val="24"/>
          <w:lang w:val="es-ES" w:eastAsia="es-ES"/>
        </w:rPr>
        <w:t>l</w:t>
      </w:r>
      <w:r w:rsidR="007A7F2B">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bookmarkStart w:id="0" w:name="_GoBack"/>
      <w:bookmarkEnd w:id="0"/>
      <w:r w:rsidRPr="00D82E16">
        <w:rPr>
          <w:rFonts w:ascii="Times New Roman" w:eastAsia="Times New Roman" w:hAnsi="Times New Roman" w:cs="Times New Roman"/>
          <w:sz w:val="24"/>
          <w:szCs w:val="24"/>
          <w:lang w:val="es-ES" w:eastAsia="es-ES"/>
        </w:rPr>
        <w:t>a exponer en primer término sobre su  situación 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7A7F2B">
        <w:rPr>
          <w:rFonts w:ascii="Times New Roman" w:eastAsia="Times New Roman" w:hAnsi="Times New Roman" w:cs="Times New Roman"/>
          <w:sz w:val="24"/>
          <w:szCs w:val="24"/>
          <w:lang w:val="es-ES" w:eastAsia="es-ES"/>
        </w:rPr>
        <w:t>Tesorería General</w:t>
      </w:r>
      <w:r w:rsidR="003F2E22">
        <w:rPr>
          <w:rFonts w:ascii="Times New Roman" w:eastAsia="Times New Roman" w:hAnsi="Times New Roman" w:cs="Times New Roman"/>
          <w:sz w:val="24"/>
          <w:szCs w:val="24"/>
          <w:lang w:val="es-ES" w:eastAsia="es-ES"/>
        </w:rPr>
        <w:t xml:space="preserve"> de la Provincia de Entre Ríos</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La exposición efectuada por </w:t>
      </w:r>
      <w:r w:rsidR="007A7F2B">
        <w:rPr>
          <w:rFonts w:ascii="Times New Roman" w:eastAsia="Times New Roman" w:hAnsi="Times New Roman" w:cs="Times New Roman"/>
          <w:sz w:val="24"/>
          <w:szCs w:val="24"/>
          <w:lang w:val="es-ES" w:eastAsia="es-ES"/>
        </w:rPr>
        <w:t>la</w:t>
      </w:r>
      <w:r w:rsidRPr="00D82E16">
        <w:rPr>
          <w:rFonts w:ascii="Times New Roman" w:eastAsia="Times New Roman" w:hAnsi="Times New Roman" w:cs="Times New Roman"/>
          <w:sz w:val="24"/>
          <w:szCs w:val="24"/>
          <w:lang w:val="es-ES" w:eastAsia="es-ES"/>
        </w:rPr>
        <w:t xml:space="preserve"> postulante, ha resultado altamente satisfactoria para </w:t>
      </w:r>
      <w:r w:rsidR="00252755">
        <w:rPr>
          <w:rFonts w:ascii="Times New Roman" w:eastAsia="Times New Roman" w:hAnsi="Times New Roman" w:cs="Times New Roman"/>
          <w:sz w:val="24"/>
          <w:szCs w:val="24"/>
          <w:lang w:val="es-ES" w:eastAsia="es-ES"/>
        </w:rPr>
        <w:t>la mayoría de los</w:t>
      </w:r>
      <w:r w:rsidRPr="00D82E16">
        <w:rPr>
          <w:rFonts w:ascii="Times New Roman" w:eastAsia="Times New Roman" w:hAnsi="Times New Roman" w:cs="Times New Roman"/>
          <w:sz w:val="24"/>
          <w:szCs w:val="24"/>
          <w:lang w:val="es-ES" w:eastAsia="es-ES"/>
        </w:rPr>
        <w:t xml:space="preserve">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7A7F2B">
        <w:rPr>
          <w:rFonts w:ascii="Times New Roman" w:eastAsia="Times New Roman" w:hAnsi="Times New Roman" w:cs="Times New Roman"/>
          <w:sz w:val="24"/>
          <w:szCs w:val="24"/>
          <w:lang w:eastAsia="es-ES"/>
        </w:rPr>
        <w:t>Tesorera General</w:t>
      </w:r>
      <w:r w:rsidR="004214BC">
        <w:rPr>
          <w:rFonts w:ascii="Times New Roman" w:eastAsia="Times New Roman" w:hAnsi="Times New Roman" w:cs="Times New Roman"/>
          <w:sz w:val="24"/>
          <w:szCs w:val="24"/>
          <w:lang w:eastAsia="es-ES"/>
        </w:rPr>
        <w:t xml:space="preserve"> de la Provincia de Entre Ríos</w:t>
      </w:r>
      <w:r w:rsidR="0002725B">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7A7F2B">
        <w:rPr>
          <w:rFonts w:ascii="Times New Roman" w:eastAsia="Times New Roman" w:hAnsi="Times New Roman" w:cs="Times New Roman"/>
          <w:sz w:val="24"/>
          <w:szCs w:val="24"/>
          <w:lang w:eastAsia="es-ES"/>
        </w:rPr>
        <w:t xml:space="preserve"> </w:t>
      </w:r>
      <w:r w:rsidR="003C0A66">
        <w:rPr>
          <w:rFonts w:ascii="Times New Roman" w:eastAsia="Times New Roman" w:hAnsi="Times New Roman" w:cs="Times New Roman"/>
          <w:sz w:val="24"/>
          <w:szCs w:val="24"/>
          <w:lang w:eastAsia="es-ES"/>
        </w:rPr>
        <w:t>l</w:t>
      </w:r>
      <w:r w:rsidR="007A7F2B">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r w:rsidR="004214BC" w:rsidRPr="004214BC">
        <w:rPr>
          <w:rFonts w:ascii="Times New Roman" w:eastAsia="Times New Roman" w:hAnsi="Times New Roman" w:cs="Times New Roman"/>
          <w:b/>
          <w:sz w:val="24"/>
          <w:szCs w:val="24"/>
          <w:lang w:eastAsia="es-ES"/>
        </w:rPr>
        <w:t>CPN.</w:t>
      </w:r>
      <w:r w:rsidR="009215BB" w:rsidRPr="00D82E16">
        <w:rPr>
          <w:rFonts w:ascii="Times New Roman" w:eastAsia="Times New Roman" w:hAnsi="Times New Roman" w:cs="Times New Roman"/>
          <w:b/>
          <w:sz w:val="24"/>
          <w:szCs w:val="24"/>
          <w:lang w:eastAsia="es-ES"/>
        </w:rPr>
        <w:t xml:space="preserve"> </w:t>
      </w:r>
      <w:r w:rsidR="007A7F2B">
        <w:rPr>
          <w:rFonts w:ascii="Times New Roman" w:eastAsia="Times New Roman" w:hAnsi="Times New Roman" w:cs="Times New Roman"/>
          <w:b/>
          <w:sz w:val="24"/>
          <w:szCs w:val="24"/>
          <w:lang w:eastAsia="es-ES"/>
        </w:rPr>
        <w:t>INGRID ANABEL CORONA</w:t>
      </w:r>
      <w:r w:rsidR="00113B00">
        <w:rPr>
          <w:rFonts w:ascii="Times New Roman" w:eastAsia="Times New Roman" w:hAnsi="Times New Roman" w:cs="Times New Roman"/>
          <w:b/>
          <w:sz w:val="24"/>
          <w:szCs w:val="24"/>
          <w:lang w:eastAsia="es-ES"/>
        </w:rPr>
        <w:t>,</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113B00">
        <w:rPr>
          <w:rFonts w:ascii="Times New Roman" w:eastAsia="Times New Roman" w:hAnsi="Times New Roman" w:cs="Times New Roman"/>
          <w:sz w:val="24"/>
          <w:szCs w:val="24"/>
          <w:lang w:eastAsia="es-ES"/>
        </w:rPr>
        <w:t>22</w:t>
      </w:r>
      <w:r w:rsidR="00724846">
        <w:rPr>
          <w:rFonts w:ascii="Times New Roman" w:eastAsia="Times New Roman" w:hAnsi="Times New Roman" w:cs="Times New Roman"/>
          <w:sz w:val="24"/>
          <w:szCs w:val="24"/>
          <w:lang w:eastAsia="es-ES"/>
        </w:rPr>
        <w:t>.</w:t>
      </w:r>
      <w:r w:rsidR="007A7F2B">
        <w:rPr>
          <w:rFonts w:ascii="Times New Roman" w:eastAsia="Times New Roman" w:hAnsi="Times New Roman" w:cs="Times New Roman"/>
          <w:sz w:val="24"/>
          <w:szCs w:val="24"/>
          <w:lang w:eastAsia="es-ES"/>
        </w:rPr>
        <w:t>519</w:t>
      </w:r>
      <w:r w:rsidR="00724846">
        <w:rPr>
          <w:rFonts w:ascii="Times New Roman" w:eastAsia="Times New Roman" w:hAnsi="Times New Roman" w:cs="Times New Roman"/>
          <w:sz w:val="24"/>
          <w:szCs w:val="24"/>
          <w:lang w:eastAsia="es-ES"/>
        </w:rPr>
        <w:t>.</w:t>
      </w:r>
      <w:r w:rsidR="007A7F2B">
        <w:rPr>
          <w:rFonts w:ascii="Times New Roman" w:eastAsia="Times New Roman" w:hAnsi="Times New Roman" w:cs="Times New Roman"/>
          <w:sz w:val="24"/>
          <w:szCs w:val="24"/>
          <w:lang w:eastAsia="es-ES"/>
        </w:rPr>
        <w:t>536</w:t>
      </w:r>
      <w:r w:rsidRPr="00D82E16">
        <w:rPr>
          <w:rFonts w:ascii="Times New Roman" w:eastAsia="Times New Roman" w:hAnsi="Times New Roman" w:cs="Times New Roman"/>
          <w:sz w:val="24"/>
          <w:szCs w:val="24"/>
          <w:lang w:eastAsia="es-ES"/>
        </w:rPr>
        <w:t>, clase 19</w:t>
      </w:r>
      <w:r w:rsidR="00113B00">
        <w:rPr>
          <w:rFonts w:ascii="Times New Roman" w:eastAsia="Times New Roman" w:hAnsi="Times New Roman" w:cs="Times New Roman"/>
          <w:sz w:val="24"/>
          <w:szCs w:val="24"/>
          <w:lang w:eastAsia="es-ES"/>
        </w:rPr>
        <w:t>7</w:t>
      </w:r>
      <w:r w:rsidR="007A7F2B">
        <w:rPr>
          <w:rFonts w:ascii="Times New Roman" w:eastAsia="Times New Roman" w:hAnsi="Times New Roman" w:cs="Times New Roman"/>
          <w:sz w:val="24"/>
          <w:szCs w:val="24"/>
          <w:lang w:eastAsia="es-ES"/>
        </w:rPr>
        <w:t>2</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Comuníquese, etc..-</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4214BC">
        <w:rPr>
          <w:rFonts w:ascii="Times New Roman" w:eastAsia="Times New Roman" w:hAnsi="Times New Roman" w:cs="Times New Roman"/>
          <w:b/>
          <w:bCs/>
          <w:sz w:val="24"/>
          <w:szCs w:val="24"/>
          <w:lang w:eastAsia="es-ES"/>
        </w:rPr>
        <w:t>23</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D4632A" w:rsidRDefault="00D4632A" w:rsidP="00D4632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4214BC">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sidR="004214BC">
        <w:rPr>
          <w:rFonts w:ascii="Times New Roman" w:eastAsia="Times New Roman" w:hAnsi="Times New Roman" w:cs="Times New Roman"/>
          <w:sz w:val="24"/>
          <w:szCs w:val="24"/>
          <w:lang w:eastAsia="es-ES"/>
        </w:rPr>
        <w:t>, Gay</w:t>
      </w:r>
      <w:r>
        <w:rPr>
          <w:rFonts w:ascii="Times New Roman" w:eastAsia="Times New Roman" w:hAnsi="Times New Roman" w:cs="Times New Roman"/>
          <w:sz w:val="24"/>
          <w:szCs w:val="24"/>
          <w:lang w:eastAsia="es-ES"/>
        </w:rPr>
        <w:t xml:space="preserve"> y </w:t>
      </w:r>
      <w:proofErr w:type="spellStart"/>
      <w:r w:rsidR="004214BC">
        <w:rPr>
          <w:rFonts w:ascii="Times New Roman" w:eastAsia="Times New Roman" w:hAnsi="Times New Roman" w:cs="Times New Roman"/>
          <w:sz w:val="24"/>
          <w:szCs w:val="24"/>
          <w:lang w:eastAsia="es-ES"/>
        </w:rPr>
        <w:t>Genre</w:t>
      </w:r>
      <w:proofErr w:type="spellEnd"/>
      <w:r w:rsidR="004214BC">
        <w:rPr>
          <w:rFonts w:ascii="Times New Roman" w:eastAsia="Times New Roman" w:hAnsi="Times New Roman" w:cs="Times New Roman"/>
          <w:sz w:val="24"/>
          <w:szCs w:val="24"/>
          <w:lang w:eastAsia="es-ES"/>
        </w:rPr>
        <w:t xml:space="preserve"> </w:t>
      </w:r>
      <w:proofErr w:type="spellStart"/>
      <w:r w:rsidR="004214BC">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D4632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02725B"/>
    <w:rsid w:val="00113B00"/>
    <w:rsid w:val="00133385"/>
    <w:rsid w:val="00252755"/>
    <w:rsid w:val="00252C2B"/>
    <w:rsid w:val="002E3908"/>
    <w:rsid w:val="00365E0A"/>
    <w:rsid w:val="003B5B7D"/>
    <w:rsid w:val="003C0A66"/>
    <w:rsid w:val="003F2E22"/>
    <w:rsid w:val="004214BC"/>
    <w:rsid w:val="0042632B"/>
    <w:rsid w:val="00440223"/>
    <w:rsid w:val="004548BE"/>
    <w:rsid w:val="00480EDC"/>
    <w:rsid w:val="00486EA0"/>
    <w:rsid w:val="005F3D68"/>
    <w:rsid w:val="00683836"/>
    <w:rsid w:val="006B4F24"/>
    <w:rsid w:val="00707065"/>
    <w:rsid w:val="00724846"/>
    <w:rsid w:val="00730873"/>
    <w:rsid w:val="007A7F2B"/>
    <w:rsid w:val="008C18FE"/>
    <w:rsid w:val="00900A83"/>
    <w:rsid w:val="009215BB"/>
    <w:rsid w:val="00943EFA"/>
    <w:rsid w:val="009F55F1"/>
    <w:rsid w:val="00AC246C"/>
    <w:rsid w:val="00C20606"/>
    <w:rsid w:val="00C61F4F"/>
    <w:rsid w:val="00CB50E1"/>
    <w:rsid w:val="00D33CB7"/>
    <w:rsid w:val="00D4632A"/>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2023-11-27T15:56:00Z</cp:lastPrinted>
  <dcterms:created xsi:type="dcterms:W3CDTF">2023-11-27T15:56:00Z</dcterms:created>
  <dcterms:modified xsi:type="dcterms:W3CDTF">2023-11-27T16:00:00Z</dcterms:modified>
</cp:coreProperties>
</file>