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A28" w:rsidRDefault="00871A28" w:rsidP="00871A2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es-AR" w:eastAsia="es-ES"/>
        </w:rPr>
      </w:pPr>
      <w:smartTag w:uri="urn:schemas-microsoft-com:office:smarttags" w:element="PersonName">
        <w:smartTagPr>
          <w:attr w:name="ProductID" w:val="LA COMISIￓN DE"/>
        </w:smartTagPr>
        <w:r>
          <w:rPr>
            <w:rFonts w:ascii="Times New Roman" w:eastAsia="Times New Roman" w:hAnsi="Times New Roman"/>
            <w:b/>
            <w:sz w:val="20"/>
            <w:szCs w:val="20"/>
            <w:lang w:val="es-AR" w:eastAsia="es-ES"/>
          </w:rPr>
          <w:t>LA COMISIÓN DE</w:t>
        </w:r>
      </w:smartTag>
      <w:r>
        <w:rPr>
          <w:rFonts w:ascii="Times New Roman" w:eastAsia="Times New Roman" w:hAnsi="Times New Roman"/>
          <w:b/>
          <w:sz w:val="20"/>
          <w:szCs w:val="20"/>
          <w:lang w:val="es-AR" w:eastAsia="es-ES"/>
        </w:rPr>
        <w:t xml:space="preserve"> ASUNTOS CONSTITUCIONALES Y ACUERDOS DE LA</w:t>
      </w:r>
    </w:p>
    <w:p w:rsidR="00871A28" w:rsidRDefault="00871A28" w:rsidP="00871A2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es-AR" w:eastAsia="es-ES"/>
        </w:rPr>
      </w:pPr>
      <w:r>
        <w:rPr>
          <w:rFonts w:ascii="Times New Roman" w:eastAsia="Times New Roman" w:hAnsi="Times New Roman"/>
          <w:b/>
          <w:sz w:val="20"/>
          <w:szCs w:val="20"/>
          <w:lang w:val="es-AR" w:eastAsia="es-ES"/>
        </w:rPr>
        <w:t>HONORABLE CÁMARA DE SENADORES DE LA</w:t>
      </w:r>
    </w:p>
    <w:p w:rsidR="00871A28" w:rsidRDefault="00871A28" w:rsidP="00871A2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es-AR" w:eastAsia="es-ES"/>
        </w:rPr>
      </w:pPr>
      <w:r>
        <w:rPr>
          <w:rFonts w:ascii="Times New Roman" w:eastAsia="Times New Roman" w:hAnsi="Times New Roman"/>
          <w:b/>
          <w:sz w:val="20"/>
          <w:szCs w:val="20"/>
          <w:lang w:val="es-AR" w:eastAsia="es-ES"/>
        </w:rPr>
        <w:t>PROVINCIA DE ENTRE RÍOS</w:t>
      </w:r>
    </w:p>
    <w:p w:rsidR="00871A28" w:rsidRDefault="00871A28" w:rsidP="00871A2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es-AR" w:eastAsia="es-ES"/>
        </w:rPr>
      </w:pPr>
    </w:p>
    <w:p w:rsidR="00871A28" w:rsidRDefault="00871A28" w:rsidP="00871A2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es-AR" w:eastAsia="es-ES"/>
        </w:rPr>
      </w:pPr>
      <w:r>
        <w:rPr>
          <w:rFonts w:ascii="Times New Roman" w:eastAsia="Times New Roman" w:hAnsi="Times New Roman"/>
          <w:b/>
          <w:sz w:val="20"/>
          <w:szCs w:val="20"/>
          <w:lang w:val="es-AR" w:eastAsia="es-ES"/>
        </w:rPr>
        <w:t>P U B L I C A</w:t>
      </w:r>
    </w:p>
    <w:p w:rsidR="00871A28" w:rsidRPr="00852B25" w:rsidRDefault="00871A28" w:rsidP="00871A2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val="es-ES" w:eastAsia="es-ES"/>
        </w:rPr>
      </w:pPr>
      <w:r>
        <w:rPr>
          <w:rFonts w:ascii="Times New Roman" w:eastAsia="Times New Roman" w:hAnsi="Times New Roman"/>
          <w:sz w:val="20"/>
          <w:szCs w:val="20"/>
          <w:lang w:val="es-ES" w:eastAsia="es-ES"/>
        </w:rPr>
        <w:t xml:space="preserve">En cumplimiento de lo previsto por el Artículo 19º Inciso a) del Reglamento de la Honorable Cámara de Senadores, se procede a poner de manifiesto públicamente los datos filiatorios y curriculares del </w:t>
      </w:r>
      <w:r>
        <w:rPr>
          <w:rFonts w:ascii="Times New Roman" w:eastAsia="Times New Roman" w:hAnsi="Times New Roman"/>
          <w:b/>
          <w:sz w:val="20"/>
          <w:szCs w:val="20"/>
          <w:lang w:val="es-ES" w:eastAsia="es-ES"/>
        </w:rPr>
        <w:t>Dr. Juan Francisco MALVASIO</w:t>
      </w:r>
      <w:r>
        <w:rPr>
          <w:rFonts w:ascii="Times New Roman" w:eastAsia="Times New Roman" w:hAnsi="Times New Roman"/>
          <w:sz w:val="20"/>
          <w:szCs w:val="20"/>
          <w:lang w:val="es-ES" w:eastAsia="es-ES"/>
        </w:rPr>
        <w:t>, propuesto por el Poder Ejecutivo de la Provincia para ser nombrado</w:t>
      </w:r>
      <w:r w:rsidRPr="00FB3A53">
        <w:rPr>
          <w:rFonts w:ascii="Times New Roman" w:eastAsia="Times New Roman" w:hAnsi="Times New Roman"/>
          <w:b/>
          <w:sz w:val="20"/>
          <w:szCs w:val="20"/>
          <w:lang w:val="es-ES" w:eastAsia="es-ES"/>
        </w:rPr>
        <w:t xml:space="preserve"> </w:t>
      </w:r>
      <w:r w:rsidRPr="00781460">
        <w:rPr>
          <w:rFonts w:ascii="Times New Roman" w:eastAsia="Times New Roman" w:hAnsi="Times New Roman"/>
          <w:b/>
          <w:sz w:val="20"/>
          <w:szCs w:val="20"/>
          <w:lang w:val="es-ES" w:eastAsia="es-ES"/>
        </w:rPr>
        <w:t xml:space="preserve">Vocal </w:t>
      </w:r>
      <w:r>
        <w:rPr>
          <w:rFonts w:ascii="Times New Roman" w:eastAsia="Times New Roman" w:hAnsi="Times New Roman"/>
          <w:b/>
          <w:sz w:val="20"/>
          <w:szCs w:val="20"/>
          <w:lang w:val="es-ES" w:eastAsia="es-ES"/>
        </w:rPr>
        <w:t xml:space="preserve">para el Tribunal de Juicios y Apelaciones de la ciudad de Paraná. </w:t>
      </w:r>
      <w:r>
        <w:rPr>
          <w:rFonts w:ascii="Times New Roman" w:eastAsia="Times New Roman" w:hAnsi="Times New Roman"/>
          <w:sz w:val="20"/>
          <w:szCs w:val="20"/>
          <w:lang w:val="es-ES" w:eastAsia="es-ES"/>
        </w:rPr>
        <w:t xml:space="preserve">La presente publicación es a </w:t>
      </w:r>
      <w:r w:rsidRPr="008A5D63">
        <w:rPr>
          <w:rFonts w:ascii="Times New Roman" w:eastAsia="Times New Roman" w:hAnsi="Times New Roman"/>
          <w:sz w:val="20"/>
          <w:szCs w:val="20"/>
          <w:lang w:val="es-ES" w:eastAsia="es-ES"/>
        </w:rPr>
        <w:t xml:space="preserve">los fines de permitir a la ciudadanía y organizaciones en general, el ejercicio del derecho a manifestarse fundadamente y por escrito respecto de las calidades y méritos del candidato propuesto dentro de los diez (10) días hábiles siguientes a la segunda publicación y ante esta Comisión de Asuntos Constitucionales y Acuerdos </w:t>
      </w:r>
      <w:r w:rsidRPr="008A5D63">
        <w:rPr>
          <w:rFonts w:ascii="Times New Roman" w:eastAsia="Times New Roman" w:hAnsi="Times New Roman"/>
          <w:sz w:val="20"/>
          <w:szCs w:val="20"/>
          <w:lang w:val="es-AR" w:eastAsia="es-ES"/>
        </w:rPr>
        <w:t xml:space="preserve">(Art. 19 Inciso b) </w:t>
      </w:r>
      <w:r w:rsidRPr="00852B25">
        <w:rPr>
          <w:rFonts w:ascii="Times New Roman" w:eastAsia="Times New Roman" w:hAnsi="Times New Roman"/>
          <w:sz w:val="20"/>
          <w:szCs w:val="20"/>
          <w:lang w:val="es-AR" w:eastAsia="es-ES"/>
        </w:rPr>
        <w:t>Reglamento H.C.S.).</w:t>
      </w:r>
    </w:p>
    <w:p w:rsidR="00871A28" w:rsidRPr="00852B25" w:rsidRDefault="00871A28" w:rsidP="00871A2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s-AR" w:eastAsia="es-ES"/>
        </w:rPr>
      </w:pPr>
    </w:p>
    <w:p w:rsidR="00871A28" w:rsidRPr="00852B25" w:rsidRDefault="00871A28" w:rsidP="00871A2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b/>
          <w:sz w:val="20"/>
          <w:szCs w:val="20"/>
          <w:lang w:val="es-ES_tradnl" w:eastAsia="es-ES"/>
        </w:rPr>
      </w:pPr>
      <w:r w:rsidRPr="00852B25">
        <w:rPr>
          <w:rFonts w:ascii="Times New Roman" w:hAnsi="Times New Roman"/>
          <w:b/>
          <w:sz w:val="20"/>
          <w:szCs w:val="20"/>
          <w:lang w:val="es-MX"/>
        </w:rPr>
        <w:t xml:space="preserve">I – </w:t>
      </w:r>
      <w:r w:rsidRPr="00852B25">
        <w:rPr>
          <w:rFonts w:ascii="Times New Roman" w:hAnsi="Times New Roman"/>
          <w:b/>
          <w:sz w:val="20"/>
          <w:szCs w:val="20"/>
          <w:u w:val="single"/>
          <w:lang w:val="es-MX"/>
        </w:rPr>
        <w:t>DATOS FILIATORIOS</w:t>
      </w:r>
      <w:r w:rsidRPr="00852B25">
        <w:rPr>
          <w:rFonts w:ascii="Times New Roman" w:hAnsi="Times New Roman"/>
          <w:b/>
          <w:sz w:val="20"/>
          <w:szCs w:val="20"/>
          <w:lang w:val="es-MX"/>
        </w:rPr>
        <w:t>:</w:t>
      </w:r>
    </w:p>
    <w:p w:rsidR="00871A28" w:rsidRPr="00852B25" w:rsidRDefault="00871A28" w:rsidP="00871A2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s-ES" w:eastAsia="es-ES"/>
        </w:rPr>
      </w:pPr>
      <w:r w:rsidRPr="00852B25">
        <w:rPr>
          <w:rFonts w:ascii="Times New Roman" w:eastAsia="Times New Roman" w:hAnsi="Times New Roman"/>
          <w:sz w:val="20"/>
          <w:szCs w:val="20"/>
          <w:lang w:val="es-ES" w:eastAsia="es-ES"/>
        </w:rPr>
        <w:t>Nombre: Juan Francisco</w:t>
      </w:r>
      <w:r w:rsidRPr="00852B25">
        <w:rPr>
          <w:rFonts w:ascii="Times New Roman" w:eastAsia="Times New Roman" w:hAnsi="Times New Roman"/>
          <w:b/>
          <w:sz w:val="20"/>
          <w:szCs w:val="20"/>
          <w:lang w:val="es-ES" w:eastAsia="es-ES"/>
        </w:rPr>
        <w:t xml:space="preserve"> MALVASIO  </w:t>
      </w:r>
    </w:p>
    <w:p w:rsidR="00871A28" w:rsidRPr="00852B25" w:rsidRDefault="00871A28" w:rsidP="00871A2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s-ES" w:eastAsia="es-ES"/>
        </w:rPr>
      </w:pPr>
      <w:r w:rsidRPr="00852B25">
        <w:rPr>
          <w:rFonts w:ascii="Times New Roman" w:eastAsia="Times New Roman" w:hAnsi="Times New Roman"/>
          <w:sz w:val="20"/>
          <w:szCs w:val="20"/>
          <w:lang w:val="es-ES" w:eastAsia="es-ES"/>
        </w:rPr>
        <w:t xml:space="preserve">Fecha de Nacimiento: </w:t>
      </w:r>
      <w:r w:rsidRPr="00852B25">
        <w:rPr>
          <w:rFonts w:ascii="Times New Roman" w:hAnsi="Times New Roman"/>
          <w:sz w:val="20"/>
          <w:szCs w:val="20"/>
          <w:lang w:val="es-MX"/>
        </w:rPr>
        <w:t>14</w:t>
      </w:r>
      <w:r w:rsidRPr="00852B25">
        <w:rPr>
          <w:rFonts w:ascii="Times New Roman" w:hAnsi="Times New Roman"/>
          <w:color w:val="000000"/>
          <w:sz w:val="20"/>
          <w:szCs w:val="20"/>
          <w:lang w:val="es-MX"/>
        </w:rPr>
        <w:t xml:space="preserve"> de julio de 1980</w:t>
      </w:r>
      <w:r w:rsidRPr="00852B25">
        <w:rPr>
          <w:rFonts w:ascii="Times New Roman" w:hAnsi="Times New Roman"/>
          <w:sz w:val="20"/>
          <w:szCs w:val="20"/>
          <w:lang w:val="es-MX"/>
        </w:rPr>
        <w:t>.</w:t>
      </w:r>
    </w:p>
    <w:p w:rsidR="00871A28" w:rsidRPr="00852B25" w:rsidRDefault="00871A28" w:rsidP="00871A28">
      <w:pPr>
        <w:pStyle w:val="Standard"/>
        <w:jc w:val="both"/>
        <w:rPr>
          <w:rFonts w:cs="Times New Roman"/>
          <w:bCs/>
          <w:sz w:val="20"/>
          <w:szCs w:val="20"/>
        </w:rPr>
      </w:pPr>
      <w:r w:rsidRPr="00852B25">
        <w:rPr>
          <w:rFonts w:cs="Times New Roman"/>
          <w:bCs/>
          <w:sz w:val="20"/>
          <w:szCs w:val="20"/>
        </w:rPr>
        <w:t>Lugar de Nacimiento</w:t>
      </w:r>
      <w:r w:rsidRPr="00852B25">
        <w:rPr>
          <w:rFonts w:cs="Times New Roman"/>
          <w:sz w:val="20"/>
          <w:szCs w:val="20"/>
        </w:rPr>
        <w:t>: La Paz</w:t>
      </w:r>
    </w:p>
    <w:p w:rsidR="00871A28" w:rsidRPr="00852B25" w:rsidRDefault="00871A28" w:rsidP="00871A28">
      <w:pPr>
        <w:pStyle w:val="Standard"/>
        <w:jc w:val="both"/>
        <w:rPr>
          <w:rFonts w:cs="Times New Roman"/>
          <w:sz w:val="20"/>
          <w:szCs w:val="20"/>
        </w:rPr>
      </w:pPr>
      <w:r w:rsidRPr="00852B25">
        <w:rPr>
          <w:rFonts w:cs="Times New Roman"/>
          <w:bCs/>
          <w:sz w:val="20"/>
          <w:szCs w:val="20"/>
        </w:rPr>
        <w:t>D.N.I. Nº: 28.132.181</w:t>
      </w:r>
    </w:p>
    <w:p w:rsidR="00871A28" w:rsidRPr="00852B25" w:rsidRDefault="00871A28" w:rsidP="00871A28">
      <w:pPr>
        <w:pStyle w:val="Standard"/>
        <w:jc w:val="both"/>
        <w:rPr>
          <w:rFonts w:cs="Times New Roman"/>
          <w:sz w:val="20"/>
          <w:szCs w:val="20"/>
        </w:rPr>
      </w:pPr>
    </w:p>
    <w:p w:rsidR="00871A28" w:rsidRPr="00852B25" w:rsidRDefault="00871A28" w:rsidP="00871A28">
      <w:pPr>
        <w:pStyle w:val="Ttulo21"/>
        <w:rPr>
          <w:rFonts w:cs="Times New Roman"/>
          <w:sz w:val="20"/>
        </w:rPr>
      </w:pPr>
      <w:r w:rsidRPr="00852B25">
        <w:rPr>
          <w:rFonts w:cs="Times New Roman"/>
          <w:sz w:val="20"/>
        </w:rPr>
        <w:t xml:space="preserve">II - </w:t>
      </w:r>
      <w:r w:rsidRPr="00852B25">
        <w:rPr>
          <w:rFonts w:cs="Times New Roman"/>
          <w:sz w:val="20"/>
          <w:u w:val="single"/>
        </w:rPr>
        <w:t>TÍTULOS ACADEMICO</w:t>
      </w:r>
      <w:r w:rsidRPr="00852B25">
        <w:rPr>
          <w:rFonts w:cs="Times New Roman"/>
          <w:b w:val="0"/>
          <w:sz w:val="20"/>
          <w:u w:val="single"/>
        </w:rPr>
        <w:t>:</w:t>
      </w:r>
    </w:p>
    <w:p w:rsidR="00871A28" w:rsidRPr="00852B25" w:rsidRDefault="00871A28" w:rsidP="00871A28">
      <w:pPr>
        <w:pStyle w:val="Ttulo21"/>
        <w:rPr>
          <w:rFonts w:cs="Times New Roman"/>
          <w:sz w:val="20"/>
        </w:rPr>
      </w:pPr>
      <w:r w:rsidRPr="00852B25">
        <w:rPr>
          <w:rFonts w:cs="Times New Roman"/>
          <w:sz w:val="20"/>
        </w:rPr>
        <w:t>UNIVERSITARIOS</w:t>
      </w:r>
    </w:p>
    <w:p w:rsidR="00871A28" w:rsidRPr="00852B25" w:rsidRDefault="00871A28" w:rsidP="00871A28">
      <w:pPr>
        <w:pStyle w:val="Standard"/>
        <w:rPr>
          <w:rFonts w:cs="Times New Roman"/>
          <w:b/>
          <w:sz w:val="20"/>
          <w:szCs w:val="20"/>
        </w:rPr>
      </w:pPr>
      <w:r w:rsidRPr="00852B25">
        <w:rPr>
          <w:rFonts w:cs="Times New Roman"/>
          <w:b/>
          <w:sz w:val="20"/>
          <w:szCs w:val="20"/>
        </w:rPr>
        <w:t>Abogado</w:t>
      </w:r>
      <w:r w:rsidRPr="00852B25">
        <w:rPr>
          <w:rFonts w:cs="Times New Roman"/>
          <w:sz w:val="20"/>
          <w:szCs w:val="20"/>
        </w:rPr>
        <w:t>, Universidad Católica Argentina, Subsede Paraná, año 2005.</w:t>
      </w:r>
    </w:p>
    <w:p w:rsidR="00871A28" w:rsidRPr="00852B25" w:rsidRDefault="00871A28" w:rsidP="00871A28">
      <w:pPr>
        <w:pStyle w:val="Standard"/>
        <w:rPr>
          <w:rFonts w:cs="Times New Roman"/>
          <w:b/>
          <w:sz w:val="20"/>
          <w:szCs w:val="20"/>
        </w:rPr>
      </w:pPr>
      <w:r w:rsidRPr="00852B25">
        <w:rPr>
          <w:rFonts w:cs="Times New Roman"/>
          <w:b/>
          <w:sz w:val="20"/>
          <w:szCs w:val="20"/>
        </w:rPr>
        <w:t>Especialista en Derecho Notarial</w:t>
      </w:r>
      <w:r w:rsidRPr="00852B25">
        <w:rPr>
          <w:rFonts w:cs="Times New Roman"/>
          <w:sz w:val="20"/>
          <w:szCs w:val="20"/>
        </w:rPr>
        <w:t>, Universidad Nacional del Litoral, año 2007.</w:t>
      </w:r>
    </w:p>
    <w:p w:rsidR="00871A28" w:rsidRPr="00852B25" w:rsidRDefault="00871A28" w:rsidP="00871A28">
      <w:pPr>
        <w:pStyle w:val="Standard"/>
        <w:rPr>
          <w:rFonts w:cs="Times New Roman"/>
          <w:sz w:val="20"/>
          <w:szCs w:val="20"/>
        </w:rPr>
      </w:pPr>
      <w:r w:rsidRPr="00852B25">
        <w:rPr>
          <w:rFonts w:cs="Times New Roman"/>
          <w:b/>
          <w:sz w:val="20"/>
          <w:szCs w:val="20"/>
        </w:rPr>
        <w:t>Especialista en Derecho</w:t>
      </w:r>
      <w:r>
        <w:rPr>
          <w:rFonts w:cs="Times New Roman"/>
          <w:b/>
          <w:sz w:val="20"/>
          <w:szCs w:val="20"/>
        </w:rPr>
        <w:t xml:space="preserve"> Procesal</w:t>
      </w:r>
      <w:r w:rsidRPr="00852B25">
        <w:rPr>
          <w:rFonts w:cs="Times New Roman"/>
          <w:b/>
          <w:sz w:val="20"/>
          <w:szCs w:val="20"/>
        </w:rPr>
        <w:t xml:space="preserve"> Penal</w:t>
      </w:r>
      <w:r w:rsidRPr="00852B25">
        <w:rPr>
          <w:rFonts w:cs="Times New Roman"/>
          <w:sz w:val="20"/>
          <w:szCs w:val="20"/>
        </w:rPr>
        <w:t>, Universidad Nacional del Litoral.</w:t>
      </w:r>
    </w:p>
    <w:p w:rsidR="00871A28" w:rsidRPr="00852B25" w:rsidRDefault="00871A28" w:rsidP="00871A28">
      <w:pPr>
        <w:pStyle w:val="Standard"/>
        <w:rPr>
          <w:rFonts w:cs="Times New Roman"/>
          <w:sz w:val="20"/>
          <w:szCs w:val="20"/>
        </w:rPr>
      </w:pPr>
      <w:r w:rsidRPr="00852B25">
        <w:rPr>
          <w:rFonts w:cs="Times New Roman"/>
          <w:b/>
          <w:sz w:val="20"/>
          <w:szCs w:val="20"/>
        </w:rPr>
        <w:t>Especialista en Derecho Penal</w:t>
      </w:r>
      <w:r w:rsidRPr="00852B25">
        <w:rPr>
          <w:rFonts w:cs="Times New Roman"/>
          <w:sz w:val="20"/>
          <w:szCs w:val="20"/>
        </w:rPr>
        <w:t>, Universidad de Belgrano, año 2012.</w:t>
      </w:r>
    </w:p>
    <w:p w:rsidR="00871A28" w:rsidRDefault="00871A28" w:rsidP="00871A28">
      <w:pPr>
        <w:pStyle w:val="Standard"/>
        <w:rPr>
          <w:rFonts w:cs="Times New Roman"/>
          <w:sz w:val="20"/>
          <w:szCs w:val="20"/>
        </w:rPr>
      </w:pPr>
      <w:r w:rsidRPr="005E0C85">
        <w:rPr>
          <w:rFonts w:cs="Times New Roman"/>
          <w:b/>
          <w:sz w:val="20"/>
          <w:szCs w:val="20"/>
        </w:rPr>
        <w:t>Mediador,</w:t>
      </w:r>
      <w:r>
        <w:rPr>
          <w:rFonts w:cs="Times New Roman"/>
          <w:sz w:val="20"/>
          <w:szCs w:val="20"/>
        </w:rPr>
        <w:t xml:space="preserve"> (</w:t>
      </w:r>
      <w:proofErr w:type="spellStart"/>
      <w:r>
        <w:rPr>
          <w:rFonts w:cs="Times New Roman"/>
          <w:sz w:val="20"/>
          <w:szCs w:val="20"/>
        </w:rPr>
        <w:t>Humanita</w:t>
      </w:r>
      <w:proofErr w:type="spellEnd"/>
      <w:r>
        <w:rPr>
          <w:rFonts w:cs="Times New Roman"/>
          <w:sz w:val="20"/>
          <w:szCs w:val="20"/>
        </w:rPr>
        <w:t xml:space="preserve"> Asociación Civil). </w:t>
      </w:r>
    </w:p>
    <w:p w:rsidR="00871A28" w:rsidRPr="00852B25" w:rsidRDefault="00871A28" w:rsidP="00871A28">
      <w:pPr>
        <w:pStyle w:val="Standard"/>
        <w:rPr>
          <w:rFonts w:cs="Times New Roman"/>
          <w:sz w:val="20"/>
          <w:szCs w:val="20"/>
        </w:rPr>
      </w:pPr>
    </w:p>
    <w:p w:rsidR="00871A28" w:rsidRPr="00852B25" w:rsidRDefault="00871A28" w:rsidP="00871A28">
      <w:pPr>
        <w:pStyle w:val="Ttulo21"/>
        <w:rPr>
          <w:rFonts w:cs="Times New Roman"/>
          <w:sz w:val="20"/>
        </w:rPr>
      </w:pPr>
      <w:r w:rsidRPr="00852B25">
        <w:rPr>
          <w:rFonts w:cs="Times New Roman"/>
          <w:bCs/>
          <w:sz w:val="20"/>
        </w:rPr>
        <w:t xml:space="preserve">III - </w:t>
      </w:r>
      <w:r w:rsidRPr="00852B25">
        <w:rPr>
          <w:rFonts w:cs="Times New Roman"/>
          <w:bCs/>
          <w:sz w:val="20"/>
          <w:u w:val="single"/>
        </w:rPr>
        <w:t>ANTECEDENTES LABORALES</w:t>
      </w:r>
      <w:r w:rsidRPr="00852B25">
        <w:rPr>
          <w:rFonts w:cs="Times New Roman"/>
          <w:bCs/>
          <w:sz w:val="20"/>
        </w:rPr>
        <w:t>:</w:t>
      </w:r>
    </w:p>
    <w:p w:rsidR="00871A28" w:rsidRDefault="00871A28" w:rsidP="00871A28">
      <w:pPr>
        <w:pStyle w:val="Standard"/>
        <w:jc w:val="both"/>
        <w:rPr>
          <w:rFonts w:cs="Times New Roman"/>
          <w:sz w:val="20"/>
          <w:szCs w:val="20"/>
        </w:rPr>
      </w:pPr>
      <w:r w:rsidRPr="00852B25">
        <w:rPr>
          <w:rFonts w:cs="Times New Roman"/>
          <w:sz w:val="20"/>
          <w:szCs w:val="20"/>
        </w:rPr>
        <w:t>. Ingreso al Poder Judicial en el año 200</w:t>
      </w:r>
      <w:r>
        <w:rPr>
          <w:rFonts w:cs="Times New Roman"/>
          <w:sz w:val="20"/>
          <w:szCs w:val="20"/>
        </w:rPr>
        <w:t>1</w:t>
      </w:r>
      <w:r w:rsidRPr="00852B25">
        <w:rPr>
          <w:rFonts w:cs="Times New Roman"/>
          <w:sz w:val="20"/>
          <w:szCs w:val="20"/>
        </w:rPr>
        <w:t xml:space="preserve">, </w:t>
      </w:r>
      <w:r>
        <w:rPr>
          <w:rFonts w:cs="Times New Roman"/>
          <w:sz w:val="20"/>
          <w:szCs w:val="20"/>
        </w:rPr>
        <w:t xml:space="preserve">cargos: Empleado del Juzgado de Familia y Menores N° 1 de Paraná y de la Mesa de Información Permanente del STJ (computa 2 años); </w:t>
      </w:r>
      <w:r w:rsidRPr="00852B25">
        <w:rPr>
          <w:rFonts w:cs="Times New Roman"/>
          <w:sz w:val="20"/>
          <w:szCs w:val="20"/>
        </w:rPr>
        <w:t>Delegado Judicial del J</w:t>
      </w:r>
      <w:r>
        <w:rPr>
          <w:rFonts w:cs="Times New Roman"/>
          <w:sz w:val="20"/>
          <w:szCs w:val="20"/>
        </w:rPr>
        <w:t>uzgado</w:t>
      </w:r>
      <w:r w:rsidRPr="00852B25">
        <w:rPr>
          <w:rFonts w:cs="Times New Roman"/>
          <w:sz w:val="20"/>
          <w:szCs w:val="20"/>
        </w:rPr>
        <w:t xml:space="preserve"> Instrucción </w:t>
      </w:r>
      <w:r>
        <w:rPr>
          <w:rFonts w:cs="Times New Roman"/>
          <w:sz w:val="20"/>
          <w:szCs w:val="20"/>
        </w:rPr>
        <w:t xml:space="preserve">N° 5 de Paraná (computa 1 año); Defensor –suplente/interino- de la Defensoría de </w:t>
      </w:r>
      <w:r w:rsidRPr="00852B25">
        <w:rPr>
          <w:rFonts w:cs="Times New Roman"/>
          <w:sz w:val="20"/>
          <w:szCs w:val="20"/>
        </w:rPr>
        <w:t>Pobres y Menores de La Paz</w:t>
      </w:r>
      <w:r>
        <w:rPr>
          <w:rFonts w:cs="Times New Roman"/>
          <w:sz w:val="20"/>
          <w:szCs w:val="20"/>
        </w:rPr>
        <w:t xml:space="preserve"> (computa 2 años); Secretario -interino- del Juzgado de Ejecución de Penas y Medidas de Seguridad de Paraná (computa 1 año); Fiscal Auxiliar –titular- de Colón (no computa); Agente </w:t>
      </w:r>
      <w:r w:rsidRPr="00852B25">
        <w:rPr>
          <w:rFonts w:cs="Times New Roman"/>
          <w:sz w:val="20"/>
          <w:szCs w:val="20"/>
        </w:rPr>
        <w:t xml:space="preserve">Fiscal </w:t>
      </w:r>
      <w:r>
        <w:rPr>
          <w:rFonts w:cs="Times New Roman"/>
          <w:sz w:val="20"/>
          <w:szCs w:val="20"/>
        </w:rPr>
        <w:t xml:space="preserve">–suplente- de la Fiscalía de Primera Instancia </w:t>
      </w:r>
      <w:r w:rsidRPr="00852B25">
        <w:rPr>
          <w:rFonts w:cs="Times New Roman"/>
          <w:sz w:val="20"/>
          <w:szCs w:val="20"/>
        </w:rPr>
        <w:t xml:space="preserve">de La Paz, </w:t>
      </w:r>
      <w:r>
        <w:rPr>
          <w:rFonts w:cs="Times New Roman"/>
          <w:sz w:val="20"/>
          <w:szCs w:val="20"/>
        </w:rPr>
        <w:t xml:space="preserve">de la Unidad Fiscal de Colón y actualmente –titular- de la Unidad Fiscal de Paraná (computa 9 años). </w:t>
      </w:r>
    </w:p>
    <w:p w:rsidR="00871A28" w:rsidRPr="00852B25" w:rsidRDefault="00871A28" w:rsidP="00871A28">
      <w:pPr>
        <w:pStyle w:val="Standard"/>
        <w:jc w:val="both"/>
        <w:rPr>
          <w:rFonts w:cs="Times New Roman"/>
          <w:sz w:val="20"/>
          <w:szCs w:val="20"/>
        </w:rPr>
      </w:pPr>
    </w:p>
    <w:p w:rsidR="00871A28" w:rsidRPr="00FB3A53" w:rsidRDefault="00871A28" w:rsidP="00871A2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val="es-ES" w:eastAsia="es-ES"/>
        </w:rPr>
      </w:pPr>
      <w:r w:rsidRPr="00FB3A53">
        <w:rPr>
          <w:rFonts w:ascii="Times New Roman" w:eastAsia="Times New Roman" w:hAnsi="Times New Roman"/>
          <w:b/>
          <w:bCs/>
          <w:sz w:val="20"/>
          <w:szCs w:val="20"/>
          <w:lang w:val="es-ES" w:eastAsia="es-ES"/>
        </w:rPr>
        <w:t xml:space="preserve">IV - </w:t>
      </w:r>
      <w:r w:rsidRPr="00FB3A53">
        <w:rPr>
          <w:rFonts w:ascii="Times New Roman" w:eastAsia="Times New Roman" w:hAnsi="Times New Roman"/>
          <w:b/>
          <w:bCs/>
          <w:sz w:val="20"/>
          <w:szCs w:val="20"/>
          <w:u w:val="single"/>
          <w:lang w:val="es-ES" w:eastAsia="es-ES"/>
        </w:rPr>
        <w:t>CONGRESOS, JORNADAS, CURSOS, SEMINARIOS</w:t>
      </w:r>
      <w:r w:rsidRPr="00FB3A53">
        <w:rPr>
          <w:rFonts w:ascii="Times New Roman" w:eastAsia="Times New Roman" w:hAnsi="Times New Roman"/>
          <w:b/>
          <w:bCs/>
          <w:sz w:val="20"/>
          <w:szCs w:val="20"/>
          <w:lang w:val="es-ES" w:eastAsia="es-ES"/>
        </w:rPr>
        <w:t>.</w:t>
      </w:r>
    </w:p>
    <w:p w:rsidR="00871A28" w:rsidRPr="00FB3A53" w:rsidRDefault="00871A28" w:rsidP="00871A2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s-ES" w:eastAsia="es-ES"/>
        </w:rPr>
      </w:pPr>
      <w:r w:rsidRPr="00FB3A53">
        <w:rPr>
          <w:rFonts w:ascii="Times New Roman" w:eastAsia="Times New Roman" w:hAnsi="Times New Roman"/>
          <w:sz w:val="20"/>
          <w:szCs w:val="20"/>
          <w:lang w:val="es-ES" w:eastAsia="es-ES"/>
        </w:rPr>
        <w:t xml:space="preserve">. Curso Anual de Capacitación en la Magistratura años 2009, 2010, </w:t>
      </w:r>
      <w:r>
        <w:rPr>
          <w:rFonts w:ascii="Times New Roman" w:eastAsia="Times New Roman" w:hAnsi="Times New Roman"/>
          <w:sz w:val="20"/>
          <w:szCs w:val="20"/>
          <w:lang w:val="es-ES" w:eastAsia="es-ES"/>
        </w:rPr>
        <w:t xml:space="preserve">2012 y 2015, </w:t>
      </w:r>
      <w:r w:rsidRPr="00FB3A53">
        <w:rPr>
          <w:rFonts w:ascii="Times New Roman" w:eastAsia="Times New Roman" w:hAnsi="Times New Roman"/>
          <w:sz w:val="20"/>
          <w:szCs w:val="20"/>
          <w:lang w:val="es-ES" w:eastAsia="es-ES"/>
        </w:rPr>
        <w:t xml:space="preserve">dictado por el Instituto Alberdi.  </w:t>
      </w:r>
    </w:p>
    <w:p w:rsidR="00871A28" w:rsidRDefault="00871A28" w:rsidP="00871A2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0"/>
          <w:szCs w:val="20"/>
          <w:lang w:val="es-ES_tradnl" w:eastAsia="es-ES"/>
        </w:rPr>
      </w:pPr>
      <w:r>
        <w:rPr>
          <w:rFonts w:ascii="Times New Roman" w:eastAsia="Times New Roman" w:hAnsi="Times New Roman"/>
          <w:sz w:val="20"/>
          <w:szCs w:val="20"/>
          <w:lang w:val="es-ES_tradnl" w:eastAsia="es-ES"/>
        </w:rPr>
        <w:t>. “Diplomatura en Derecho Penal”, Universidad Blas Pascal.</w:t>
      </w:r>
    </w:p>
    <w:p w:rsidR="00871A28" w:rsidRPr="008A5D63" w:rsidRDefault="00871A28" w:rsidP="00871A2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0"/>
          <w:szCs w:val="20"/>
          <w:lang w:val="es-ES_tradnl" w:eastAsia="es-ES"/>
        </w:rPr>
      </w:pPr>
      <w:r>
        <w:rPr>
          <w:rFonts w:ascii="Times New Roman" w:eastAsia="Times New Roman" w:hAnsi="Times New Roman"/>
          <w:sz w:val="20"/>
          <w:szCs w:val="20"/>
          <w:lang w:val="es-ES_tradnl" w:eastAsia="es-ES"/>
        </w:rPr>
        <w:t>. “Diplomatura en Criminalística y Criminología”, Universidad Siglo XXI.</w:t>
      </w:r>
    </w:p>
    <w:p w:rsidR="00871A28" w:rsidRPr="008A5D63" w:rsidRDefault="00871A28" w:rsidP="00871A2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/>
          <w:sz w:val="20"/>
          <w:szCs w:val="20"/>
          <w:lang w:val="es-ES_tradnl" w:eastAsia="es-ES"/>
        </w:rPr>
      </w:pPr>
    </w:p>
    <w:p w:rsidR="00871A28" w:rsidRDefault="00871A28" w:rsidP="00871A28">
      <w:pPr>
        <w:spacing w:after="0" w:line="240" w:lineRule="auto"/>
        <w:jc w:val="both"/>
        <w:rPr>
          <w:rFonts w:ascii="Times New Roman" w:eastAsia="Times New Roman" w:hAnsi="Times New Roman"/>
          <w:bCs/>
          <w:sz w:val="16"/>
          <w:szCs w:val="16"/>
          <w:lang w:val="es-ES" w:eastAsia="es-ES"/>
        </w:rPr>
      </w:pPr>
      <w:r w:rsidRPr="00811C96">
        <w:rPr>
          <w:rFonts w:ascii="Times New Roman" w:eastAsia="Times New Roman" w:hAnsi="Times New Roman"/>
          <w:sz w:val="16"/>
          <w:szCs w:val="16"/>
          <w:lang w:val="es-ES" w:eastAsia="es-ES"/>
        </w:rPr>
        <w:t xml:space="preserve">La presente publicación es a los fines de permitir a la ciudadanía y organizaciones en general, el ejercicio del derecho a manifestarse fundadamente y por escrito respecto de las calidades y méritos de los candidatos propuestos dentro de los diez (10) días hábiles siguientes a la segunda publicación y ante esta Comisión de Asuntos Constitucionales y Acuerdos </w:t>
      </w:r>
      <w:r w:rsidRPr="00811C96">
        <w:rPr>
          <w:rFonts w:ascii="Times New Roman" w:eastAsia="Times New Roman" w:hAnsi="Times New Roman"/>
          <w:sz w:val="16"/>
          <w:szCs w:val="16"/>
          <w:lang w:val="es-AR" w:eastAsia="es-ES"/>
        </w:rPr>
        <w:t xml:space="preserve">(Art. 19 Inciso b) Reglamento (H.C.S.). </w:t>
      </w:r>
      <w:r w:rsidRPr="00811C96">
        <w:rPr>
          <w:rFonts w:ascii="Times New Roman" w:eastAsia="Times New Roman" w:hAnsi="Times New Roman"/>
          <w:sz w:val="16"/>
          <w:szCs w:val="16"/>
          <w:lang w:val="es-ES" w:eastAsia="es-ES"/>
        </w:rPr>
        <w:t xml:space="preserve">Las manifestaciones por escrito que la ciudadanía desee realizar deberán presentarse de lunes a viernes en el horario de 9 a 12 horas </w:t>
      </w:r>
      <w:r>
        <w:rPr>
          <w:rFonts w:ascii="Times New Roman" w:eastAsia="Times New Roman" w:hAnsi="Times New Roman"/>
          <w:sz w:val="16"/>
          <w:szCs w:val="16"/>
          <w:lang w:val="es-ES" w:eastAsia="es-ES"/>
        </w:rPr>
        <w:t xml:space="preserve">por </w:t>
      </w:r>
      <w:r w:rsidRPr="00811C96">
        <w:rPr>
          <w:rFonts w:ascii="Times New Roman" w:eastAsia="Times New Roman" w:hAnsi="Times New Roman"/>
          <w:sz w:val="16"/>
          <w:szCs w:val="16"/>
          <w:lang w:val="es-ES" w:eastAsia="es-ES"/>
        </w:rPr>
        <w:t xml:space="preserve">Mesa de Entradas de la H. Cámara de Senadores o vía email en formato PDF a la siguiente dirección: </w:t>
      </w:r>
      <w:hyperlink r:id="rId4" w:history="1">
        <w:r w:rsidRPr="00811C96">
          <w:rPr>
            <w:rFonts w:ascii="Times New Roman" w:eastAsia="Times New Roman" w:hAnsi="Times New Roman"/>
            <w:color w:val="0000FF"/>
            <w:sz w:val="16"/>
            <w:szCs w:val="16"/>
            <w:u w:val="single"/>
            <w:lang w:val="es-ES" w:eastAsia="es-ES"/>
          </w:rPr>
          <w:t>comisiones_ferrutti@mailsenadoer.gob.ar</w:t>
        </w:r>
      </w:hyperlink>
      <w:r w:rsidRPr="00811C96">
        <w:rPr>
          <w:rFonts w:ascii="Times New Roman" w:eastAsia="Times New Roman" w:hAnsi="Times New Roman"/>
          <w:sz w:val="16"/>
          <w:szCs w:val="16"/>
          <w:lang w:val="es-ES" w:eastAsia="es-ES"/>
        </w:rPr>
        <w:t xml:space="preserve">.- </w:t>
      </w:r>
      <w:r w:rsidRPr="00811C96">
        <w:rPr>
          <w:rFonts w:ascii="Times New Roman" w:eastAsia="Times New Roman" w:hAnsi="Times New Roman"/>
          <w:bCs/>
          <w:sz w:val="16"/>
          <w:szCs w:val="16"/>
          <w:lang w:val="es-ES" w:eastAsia="es-ES"/>
        </w:rPr>
        <w:t>Publíquese por el término de dos (2) días.</w:t>
      </w:r>
    </w:p>
    <w:p w:rsidR="00871A28" w:rsidRDefault="00871A28" w:rsidP="00871A28">
      <w:pPr>
        <w:keepNext/>
        <w:spacing w:before="240" w:after="60" w:line="240" w:lineRule="auto"/>
        <w:outlineLvl w:val="0"/>
        <w:rPr>
          <w:rFonts w:ascii="Cambria" w:eastAsia="Times New Roman" w:hAnsi="Cambria"/>
          <w:b/>
          <w:bCs/>
          <w:kern w:val="32"/>
          <w:sz w:val="16"/>
          <w:szCs w:val="16"/>
          <w:lang w:val="es-ES" w:eastAsia="es-ES"/>
        </w:rPr>
      </w:pPr>
      <w:r>
        <w:rPr>
          <w:rFonts w:ascii="Cambria" w:eastAsia="Times New Roman" w:hAnsi="Cambria"/>
          <w:b/>
          <w:bCs/>
          <w:kern w:val="32"/>
          <w:sz w:val="16"/>
          <w:szCs w:val="16"/>
          <w:lang w:val="es-ES" w:eastAsia="es-ES"/>
        </w:rPr>
        <w:t xml:space="preserve"> </w:t>
      </w:r>
      <w:r>
        <w:rPr>
          <w:rFonts w:ascii="Cambria" w:eastAsia="Times New Roman" w:hAnsi="Cambria"/>
          <w:b/>
          <w:bCs/>
          <w:kern w:val="32"/>
          <w:sz w:val="16"/>
          <w:szCs w:val="16"/>
          <w:lang w:val="es-ES" w:eastAsia="es-ES"/>
        </w:rPr>
        <w:tab/>
      </w:r>
      <w:r>
        <w:rPr>
          <w:rFonts w:ascii="Cambria" w:eastAsia="Times New Roman" w:hAnsi="Cambria"/>
          <w:b/>
          <w:bCs/>
          <w:kern w:val="32"/>
          <w:sz w:val="16"/>
          <w:szCs w:val="16"/>
          <w:lang w:val="es-ES" w:eastAsia="es-ES"/>
        </w:rPr>
        <w:tab/>
      </w:r>
      <w:r>
        <w:rPr>
          <w:rFonts w:ascii="Cambria" w:eastAsia="Times New Roman" w:hAnsi="Cambria"/>
          <w:b/>
          <w:bCs/>
          <w:kern w:val="32"/>
          <w:sz w:val="16"/>
          <w:szCs w:val="16"/>
          <w:lang w:val="es-ES" w:eastAsia="es-ES"/>
        </w:rPr>
        <w:tab/>
      </w:r>
      <w:r>
        <w:rPr>
          <w:rFonts w:ascii="Cambria" w:eastAsia="Times New Roman" w:hAnsi="Cambria"/>
          <w:b/>
          <w:bCs/>
          <w:kern w:val="32"/>
          <w:sz w:val="16"/>
          <w:szCs w:val="16"/>
          <w:lang w:val="es-ES" w:eastAsia="es-ES"/>
        </w:rPr>
        <w:tab/>
        <w:t xml:space="preserve">      SENADOR HORACIO CÉSAR AMAVET</w:t>
      </w:r>
    </w:p>
    <w:p w:rsidR="00871A28" w:rsidRDefault="00871A28" w:rsidP="00871A2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val="es-ES" w:eastAsia="es-ES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val="es-ES" w:eastAsia="es-ES"/>
        </w:rPr>
        <w:t>Presidente de la Comisión de Asuntos</w:t>
      </w:r>
    </w:p>
    <w:p w:rsidR="00A859F3" w:rsidRDefault="00871A28" w:rsidP="00871A28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16"/>
          <w:szCs w:val="16"/>
          <w:lang w:val="es-AR" w:eastAsia="es-ES"/>
        </w:rPr>
        <w:t>Constitucionales y Acuerdos</w:t>
      </w:r>
      <w:bookmarkStart w:id="0" w:name="_GoBack"/>
      <w:bookmarkEnd w:id="0"/>
    </w:p>
    <w:sectPr w:rsidR="00A859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28"/>
    <w:rsid w:val="00871A28"/>
    <w:rsid w:val="00A8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C6BAE80"/>
  <w15:chartTrackingRefBased/>
  <w15:docId w15:val="{0A6F3AB2-9E61-4910-A499-F1D5AF40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A28"/>
    <w:pPr>
      <w:spacing w:line="252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871A2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val="es-AR" w:eastAsia="zh-CN" w:bidi="hi-IN"/>
    </w:rPr>
  </w:style>
  <w:style w:type="paragraph" w:customStyle="1" w:styleId="Ttulo21">
    <w:name w:val="Título 21"/>
    <w:basedOn w:val="Standard"/>
    <w:next w:val="Standard"/>
    <w:rsid w:val="00871A28"/>
    <w:pPr>
      <w:keepNext/>
      <w:jc w:val="both"/>
    </w:pPr>
    <w:rPr>
      <w:b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isiones_ferrutti@mailsenadoer.gob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1</cp:revision>
  <dcterms:created xsi:type="dcterms:W3CDTF">2023-10-04T16:28:00Z</dcterms:created>
  <dcterms:modified xsi:type="dcterms:W3CDTF">2023-10-04T16:29:00Z</dcterms:modified>
</cp:coreProperties>
</file>