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B05F3C">
      <w:pPr>
        <w:spacing w:line="36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5308E214" w:rsidR="0042488F" w:rsidRDefault="000F3897" w:rsidP="00B05F3C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="00433914"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</w:t>
      </w:r>
      <w:r w:rsidR="00433914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ó</w:t>
      </w:r>
      <w:r w:rsidR="00433914"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n</w:t>
      </w:r>
      <w:r w:rsidR="00433914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 xml:space="preserve"> </w:t>
      </w:r>
      <w:r w:rsidR="00186D61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de Asuntos Municipales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80626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705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 Poder Ejecutivo</w:t>
      </w:r>
      <w:r w:rsidR="00524074" w:rsidRPr="0043391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;</w:t>
      </w:r>
      <w:r w:rsidR="003D10F1" w:rsidRPr="0043391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 </w:t>
      </w:r>
      <w:r w:rsidR="0080626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p</w:t>
      </w:r>
      <w:proofErr w:type="spellStart"/>
      <w:r w:rsidR="00806267" w:rsidRPr="008062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or</w:t>
      </w:r>
      <w:proofErr w:type="spellEnd"/>
      <w:r w:rsidR="00806267" w:rsidRPr="008062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el que se establecen los límites jurisdiccionales de la Comuna San Pedro, Distrito </w:t>
      </w:r>
      <w:proofErr w:type="spellStart"/>
      <w:r w:rsidR="00806267" w:rsidRPr="008062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Mandisoví</w:t>
      </w:r>
      <w:proofErr w:type="spellEnd"/>
      <w:r w:rsidR="00806267" w:rsidRPr="008062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del Departamento Federación</w:t>
      </w:r>
      <w:r w:rsidR="00186D61" w:rsidRPr="00555F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80626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16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yo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202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º Período Legislativo, contando con el asentimiento de los integrantes de la</w:t>
      </w:r>
      <w:r w:rsidR="00B4472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misma</w:t>
      </w:r>
      <w:r w:rsidR="00B4472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; a saber: </w:t>
      </w:r>
      <w:r w:rsidR="002E661F">
        <w:rPr>
          <w:rFonts w:ascii="Times New Roman" w:hAnsi="Times New Roman" w:cs="Times New Roman"/>
          <w:sz w:val="24"/>
          <w:szCs w:val="24"/>
        </w:rPr>
        <w:t xml:space="preserve">los Senadores </w:t>
      </w:r>
      <w:r w:rsidR="000E4B25">
        <w:rPr>
          <w:rFonts w:ascii="Times New Roman" w:hAnsi="Times New Roman" w:cs="Times New Roman"/>
          <w:sz w:val="24"/>
          <w:szCs w:val="24"/>
        </w:rPr>
        <w:t xml:space="preserve">Fuertes, </w:t>
      </w:r>
      <w:proofErr w:type="spellStart"/>
      <w:r w:rsidR="000E4B25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="000E4B25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0E4B25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0E4B25">
        <w:rPr>
          <w:rFonts w:ascii="Times New Roman" w:hAnsi="Times New Roman" w:cs="Times New Roman"/>
          <w:sz w:val="24"/>
          <w:szCs w:val="24"/>
        </w:rPr>
        <w:t xml:space="preserve"> </w:t>
      </w:r>
      <w:r w:rsidR="002E661F">
        <w:rPr>
          <w:rFonts w:ascii="Times New Roman" w:hAnsi="Times New Roman" w:cs="Times New Roman"/>
          <w:sz w:val="24"/>
          <w:szCs w:val="24"/>
        </w:rPr>
        <w:t>de manera virtual.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Secretari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Adjunt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Comisiones, Dr. </w:t>
      </w:r>
      <w:r w:rsidR="003E336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Néstor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da fe de la adhesión de los integrantes de la Comisión en cantid</w:t>
      </w:r>
      <w:r w:rsidR="00E71C3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ad suficiente para alcanzar la 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6665EA03" w14:textId="77777777" w:rsidR="003D10F1" w:rsidRPr="00186D61" w:rsidRDefault="003D10F1" w:rsidP="00B05F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6D61">
        <w:rPr>
          <w:rFonts w:ascii="Times New Roman" w:eastAsia="Times New Roman" w:hAnsi="Times New Roman" w:cs="Times New Roman"/>
          <w:b/>
          <w:sz w:val="24"/>
          <w:szCs w:val="24"/>
        </w:rPr>
        <w:t>EL HONORABLE SENADO DE LA PROVINCIA DE ENTRE RÍOS</w:t>
      </w:r>
    </w:p>
    <w:p w14:paraId="0CCC5A42" w14:textId="77777777" w:rsidR="00112EA2" w:rsidRPr="00186D61" w:rsidRDefault="00112EA2" w:rsidP="00B05F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D61">
        <w:rPr>
          <w:rFonts w:ascii="Times New Roman" w:eastAsia="Times New Roman" w:hAnsi="Times New Roman" w:cs="Times New Roman"/>
          <w:b/>
          <w:sz w:val="24"/>
          <w:szCs w:val="24"/>
        </w:rPr>
        <w:t>SANCIONA CON FUERZA DE</w:t>
      </w:r>
    </w:p>
    <w:p w14:paraId="6ECF6302" w14:textId="5BB90ECC" w:rsidR="003D10F1" w:rsidRPr="00806267" w:rsidRDefault="00112EA2" w:rsidP="00B05F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6267">
        <w:rPr>
          <w:rFonts w:ascii="Times New Roman" w:eastAsia="Times New Roman" w:hAnsi="Times New Roman" w:cs="Times New Roman"/>
          <w:b/>
          <w:sz w:val="24"/>
          <w:szCs w:val="24"/>
        </w:rPr>
        <w:t>LEY</w:t>
      </w:r>
      <w:r w:rsidR="003D10F1" w:rsidRPr="0080626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06E9806" w14:textId="77777777" w:rsidR="00806267" w:rsidRPr="00806267" w:rsidRDefault="00806267" w:rsidP="008062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267">
        <w:rPr>
          <w:rFonts w:ascii="Times New Roman" w:hAnsi="Times New Roman" w:cs="Times New Roman"/>
          <w:b/>
          <w:sz w:val="24"/>
          <w:szCs w:val="24"/>
          <w:u w:val="single"/>
        </w:rPr>
        <w:t>ARTÍCULO 1°.-</w:t>
      </w:r>
      <w:r w:rsidRPr="0080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267">
        <w:rPr>
          <w:rFonts w:ascii="Times New Roman" w:hAnsi="Times New Roman" w:cs="Times New Roman"/>
          <w:sz w:val="24"/>
          <w:szCs w:val="24"/>
        </w:rPr>
        <w:t xml:space="preserve">Establecer los límites jurisdiccionales de la Comuna San Pedro, Distrito </w:t>
      </w:r>
      <w:proofErr w:type="spellStart"/>
      <w:r w:rsidRPr="00806267">
        <w:rPr>
          <w:rFonts w:ascii="Times New Roman" w:hAnsi="Times New Roman" w:cs="Times New Roman"/>
          <w:sz w:val="24"/>
          <w:szCs w:val="24"/>
        </w:rPr>
        <w:t>Mandisoví</w:t>
      </w:r>
      <w:proofErr w:type="spellEnd"/>
      <w:r w:rsidRPr="00806267">
        <w:rPr>
          <w:rFonts w:ascii="Times New Roman" w:hAnsi="Times New Roman" w:cs="Times New Roman"/>
          <w:sz w:val="24"/>
          <w:szCs w:val="24"/>
        </w:rPr>
        <w:t>, del Departamento Federación de acuerdo a los siguientes límites y linderos:</w:t>
      </w:r>
    </w:p>
    <w:p w14:paraId="5DCB06A1" w14:textId="77777777" w:rsidR="00806267" w:rsidRPr="00806267" w:rsidRDefault="00806267" w:rsidP="008062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NOROESTE: </w:t>
      </w:r>
      <w:r w:rsidRPr="00806267">
        <w:rPr>
          <w:rFonts w:ascii="Times New Roman" w:eastAsia="SimSun" w:hAnsi="Times New Roman" w:cs="Times New Roman"/>
          <w:sz w:val="24"/>
          <w:szCs w:val="24"/>
        </w:rPr>
        <w:t>por cauce del Arroyo Toledo, desde el vértice 1 (</w:t>
      </w: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30°41'35.31"S; 58°12'57.56"O</w:t>
      </w:r>
      <w:r w:rsidRPr="00806267">
        <w:rPr>
          <w:rFonts w:ascii="Times New Roman" w:eastAsia="SimSun" w:hAnsi="Times New Roman" w:cs="Times New Roman"/>
          <w:sz w:val="24"/>
          <w:szCs w:val="24"/>
        </w:rPr>
        <w:t xml:space="preserve">) hasta su desembocadura en el Río </w:t>
      </w:r>
      <w:proofErr w:type="spellStart"/>
      <w:r w:rsidRPr="00806267">
        <w:rPr>
          <w:rFonts w:ascii="Times New Roman" w:eastAsia="SimSun" w:hAnsi="Times New Roman" w:cs="Times New Roman"/>
          <w:sz w:val="24"/>
          <w:szCs w:val="24"/>
        </w:rPr>
        <w:t>Mocoretá</w:t>
      </w:r>
      <w:proofErr w:type="spellEnd"/>
      <w:r w:rsidRPr="00806267">
        <w:rPr>
          <w:rFonts w:ascii="Times New Roman" w:eastAsia="SimSun" w:hAnsi="Times New Roman" w:cs="Times New Roman"/>
          <w:sz w:val="24"/>
          <w:szCs w:val="24"/>
        </w:rPr>
        <w:t>, dada en el vértice 2 (</w:t>
      </w: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30°35'16.69"S; 58°02'01.94"O</w:t>
      </w:r>
      <w:r w:rsidRPr="00806267">
        <w:rPr>
          <w:rFonts w:ascii="Times New Roman" w:eastAsia="SimSun" w:hAnsi="Times New Roman" w:cs="Times New Roman"/>
          <w:sz w:val="24"/>
          <w:szCs w:val="24"/>
        </w:rPr>
        <w:t>); lindando con el Centro Rural de Población de La Fraternidad y Santa Juana</w:t>
      </w: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.</w:t>
      </w:r>
    </w:p>
    <w:p w14:paraId="50CA306B" w14:textId="77777777" w:rsidR="00806267" w:rsidRPr="00806267" w:rsidRDefault="00806267" w:rsidP="008062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NORESTE</w:t>
      </w:r>
      <w:r w:rsidRPr="00806267">
        <w:rPr>
          <w:rFonts w:ascii="Times New Roman" w:eastAsia="SimSun" w:hAnsi="Times New Roman" w:cs="Times New Roman"/>
          <w:sz w:val="24"/>
          <w:szCs w:val="24"/>
        </w:rPr>
        <w:t xml:space="preserve">: por el cauce del Río </w:t>
      </w:r>
      <w:proofErr w:type="spellStart"/>
      <w:r w:rsidRPr="00806267">
        <w:rPr>
          <w:rFonts w:ascii="Times New Roman" w:eastAsia="SimSun" w:hAnsi="Times New Roman" w:cs="Times New Roman"/>
          <w:sz w:val="24"/>
          <w:szCs w:val="24"/>
        </w:rPr>
        <w:t>Mocoretá</w:t>
      </w:r>
      <w:proofErr w:type="spellEnd"/>
      <w:r w:rsidRPr="00806267">
        <w:rPr>
          <w:rFonts w:ascii="Times New Roman" w:eastAsia="SimSun" w:hAnsi="Times New Roman" w:cs="Times New Roman"/>
          <w:sz w:val="24"/>
          <w:szCs w:val="24"/>
        </w:rPr>
        <w:t xml:space="preserve">, coincidente con el límite interprovincial de Entre Ríos-Corrientes, desde el vértice 2 hasta la desembocadura del Arroyo </w:t>
      </w:r>
      <w:proofErr w:type="spellStart"/>
      <w:r w:rsidRPr="00806267">
        <w:rPr>
          <w:rFonts w:ascii="Times New Roman" w:eastAsia="SimSun" w:hAnsi="Times New Roman" w:cs="Times New Roman"/>
          <w:sz w:val="24"/>
          <w:szCs w:val="24"/>
        </w:rPr>
        <w:t>Tiguá</w:t>
      </w:r>
      <w:proofErr w:type="spellEnd"/>
      <w:r w:rsidRPr="00806267">
        <w:rPr>
          <w:rFonts w:ascii="Times New Roman" w:eastAsia="SimSun" w:hAnsi="Times New Roman" w:cs="Times New Roman"/>
          <w:sz w:val="24"/>
          <w:szCs w:val="24"/>
        </w:rPr>
        <w:t xml:space="preserve"> en el río mencionado, dada en el vértice 3 (</w:t>
      </w: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30°38'10.09"S; 57°58'47.10"O</w:t>
      </w:r>
      <w:r w:rsidRPr="00806267">
        <w:rPr>
          <w:rFonts w:ascii="Times New Roman" w:eastAsia="SimSun" w:hAnsi="Times New Roman" w:cs="Times New Roman"/>
          <w:sz w:val="24"/>
          <w:szCs w:val="24"/>
        </w:rPr>
        <w:t>); lindando con la Provincia de Corrientes.</w:t>
      </w:r>
    </w:p>
    <w:p w14:paraId="77B06238" w14:textId="77777777" w:rsidR="00806267" w:rsidRPr="00806267" w:rsidRDefault="00806267" w:rsidP="008062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lastRenderedPageBreak/>
        <w:t>SURESTE</w:t>
      </w:r>
      <w:r w:rsidRPr="00806267">
        <w:rPr>
          <w:rFonts w:ascii="Times New Roman" w:eastAsia="SimSun" w:hAnsi="Times New Roman" w:cs="Times New Roman"/>
          <w:sz w:val="24"/>
          <w:szCs w:val="24"/>
        </w:rPr>
        <w:t xml:space="preserve">: por cauce del Arroyo </w:t>
      </w:r>
      <w:proofErr w:type="spellStart"/>
      <w:r w:rsidRPr="00806267">
        <w:rPr>
          <w:rFonts w:ascii="Times New Roman" w:eastAsia="SimSun" w:hAnsi="Times New Roman" w:cs="Times New Roman"/>
          <w:sz w:val="24"/>
          <w:szCs w:val="24"/>
        </w:rPr>
        <w:t>Tiguá</w:t>
      </w:r>
      <w:proofErr w:type="spellEnd"/>
      <w:r w:rsidRPr="00806267">
        <w:rPr>
          <w:rFonts w:ascii="Times New Roman" w:eastAsia="SimSun" w:hAnsi="Times New Roman" w:cs="Times New Roman"/>
          <w:sz w:val="24"/>
          <w:szCs w:val="24"/>
        </w:rPr>
        <w:t>, desde el vértice 3 hasta el vértice 4 (</w:t>
      </w: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30°43'05.58"S; 58°02'55.31"O</w:t>
      </w:r>
      <w:r w:rsidRPr="00806267">
        <w:rPr>
          <w:rFonts w:ascii="Times New Roman" w:eastAsia="SimSun" w:hAnsi="Times New Roman" w:cs="Times New Roman"/>
          <w:sz w:val="24"/>
          <w:szCs w:val="24"/>
        </w:rPr>
        <w:t>) intersección con límite parcelario. Luego, por dos rectas coincidentes con los límites Noreste de los Planos de Mensura N</w:t>
      </w:r>
      <w:r w:rsidRPr="00806267">
        <w:rPr>
          <w:rFonts w:ascii="Times New Roman" w:eastAsia="SimSun" w:hAnsi="Times New Roman" w:cs="Times New Roman"/>
          <w:sz w:val="24"/>
          <w:szCs w:val="24"/>
          <w:u w:val="single"/>
          <w:vertAlign w:val="superscript"/>
        </w:rPr>
        <w:t>os</w:t>
      </w:r>
      <w:r w:rsidRPr="00806267">
        <w:rPr>
          <w:rFonts w:ascii="Times New Roman" w:eastAsia="SimSun" w:hAnsi="Times New Roman" w:cs="Times New Roman"/>
          <w:sz w:val="24"/>
          <w:szCs w:val="24"/>
        </w:rPr>
        <w:t xml:space="preserve"> 04-18582 y 04-29861; la primera, desde el vértice 4 al rumbo S-44º39’-E de 959,70 metros aproximadamente, mientras que, la segunda, al rumbo S-54º56’-E de 952,31 metros hasta el vértice 5 (</w:t>
      </w: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30°43'45.46"S; 58°02'00.74"O</w:t>
      </w:r>
      <w:r w:rsidRPr="00806267">
        <w:rPr>
          <w:rFonts w:ascii="Times New Roman" w:eastAsia="SimSun" w:hAnsi="Times New Roman" w:cs="Times New Roman"/>
          <w:sz w:val="24"/>
          <w:szCs w:val="24"/>
        </w:rPr>
        <w:t>), ambas lindando con la Ruta Provincial Nº1. Continúa por límite parcelario coincidente con el límite Sureste del Plano de Mensura Nº 04-29861 desde el vértice 5, al rumbo S-45º50’-O de 1292,29 metros, hasta intersectar eje de camino público en vértice 6 (</w:t>
      </w: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30°44'14.87"S; 58°02'35.38"O</w:t>
      </w:r>
      <w:r w:rsidRPr="00806267">
        <w:rPr>
          <w:rFonts w:ascii="Times New Roman" w:eastAsia="SimSun" w:hAnsi="Times New Roman" w:cs="Times New Roman"/>
          <w:sz w:val="24"/>
          <w:szCs w:val="24"/>
        </w:rPr>
        <w:t>). Por su eje, desde el vértice 6 hasta el vértice 7 (</w:t>
      </w: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30°44'42.36"S; 58°02'04.43"O</w:t>
      </w:r>
      <w:r w:rsidRPr="00806267">
        <w:rPr>
          <w:rFonts w:ascii="Times New Roman" w:eastAsia="SimSun" w:hAnsi="Times New Roman" w:cs="Times New Roman"/>
          <w:sz w:val="24"/>
          <w:szCs w:val="24"/>
        </w:rPr>
        <w:t>) y, desde este último, hasta el vértice 8 (</w:t>
      </w: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30°45'46.97"S; 58°03'20.48"O</w:t>
      </w:r>
      <w:r w:rsidRPr="00806267">
        <w:rPr>
          <w:rFonts w:ascii="Times New Roman" w:eastAsia="SimSun" w:hAnsi="Times New Roman" w:cs="Times New Roman"/>
          <w:sz w:val="24"/>
          <w:szCs w:val="24"/>
        </w:rPr>
        <w:t xml:space="preserve">). Todo el límite Sureste hasta aquí descripto linda con el Municipio de </w:t>
      </w:r>
      <w:proofErr w:type="spellStart"/>
      <w:r w:rsidRPr="00806267">
        <w:rPr>
          <w:rFonts w:ascii="Times New Roman" w:eastAsia="SimSun" w:hAnsi="Times New Roman" w:cs="Times New Roman"/>
          <w:sz w:val="24"/>
          <w:szCs w:val="24"/>
        </w:rPr>
        <w:t>Chajarí</w:t>
      </w:r>
      <w:proofErr w:type="spellEnd"/>
      <w:r w:rsidRPr="00806267">
        <w:rPr>
          <w:rFonts w:ascii="Times New Roman" w:eastAsia="SimSun" w:hAnsi="Times New Roman" w:cs="Times New Roman"/>
          <w:sz w:val="24"/>
          <w:szCs w:val="24"/>
        </w:rPr>
        <w:t>. Luego, continúa por eje de camino público, desde el vértice 8 hasta el vértice 9 (</w:t>
      </w: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30°46'10.97"S; 58°03'48.87"O</w:t>
      </w:r>
      <w:r w:rsidRPr="00806267">
        <w:rPr>
          <w:rFonts w:ascii="Times New Roman" w:eastAsia="SimSun" w:hAnsi="Times New Roman" w:cs="Times New Roman"/>
          <w:sz w:val="24"/>
          <w:szCs w:val="24"/>
        </w:rPr>
        <w:t xml:space="preserve">), lindando con Ejército Argentino. Sigue por dos rectas coincidentes con el límite Noroeste del Plano de Mensura Nº 04-44305; la primera, desde el vértice 9 al rumbo S-03°34’-O de 50,90 metros y, luego, al rumbo S-05°25’-O de 451,18 metros hasta su intersección con cauce del Arroyo </w:t>
      </w:r>
      <w:proofErr w:type="spellStart"/>
      <w:r w:rsidRPr="00806267">
        <w:rPr>
          <w:rFonts w:ascii="Times New Roman" w:eastAsia="SimSun" w:hAnsi="Times New Roman" w:cs="Times New Roman"/>
          <w:sz w:val="24"/>
          <w:szCs w:val="24"/>
        </w:rPr>
        <w:t>Ibibú</w:t>
      </w:r>
      <w:proofErr w:type="spellEnd"/>
      <w:r w:rsidRPr="00806267">
        <w:rPr>
          <w:rFonts w:ascii="Times New Roman" w:eastAsia="SimSun" w:hAnsi="Times New Roman" w:cs="Times New Roman"/>
          <w:sz w:val="24"/>
          <w:szCs w:val="24"/>
        </w:rPr>
        <w:t>, en el vértice 10 (</w:t>
      </w: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30°46'27.20"S; 58°03'50.63"O</w:t>
      </w:r>
      <w:r w:rsidRPr="00806267">
        <w:rPr>
          <w:rFonts w:ascii="Times New Roman" w:eastAsia="SimSun" w:hAnsi="Times New Roman" w:cs="Times New Roman"/>
          <w:sz w:val="24"/>
          <w:szCs w:val="24"/>
        </w:rPr>
        <w:t>). Finalmente, por cauce de este arroyo desde el vértice 10 hasta el vértice 11 (</w:t>
      </w: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30°47'39.48"S; 58°04'02.37"O</w:t>
      </w:r>
      <w:r w:rsidRPr="00806267">
        <w:rPr>
          <w:rFonts w:ascii="Times New Roman" w:eastAsia="SimSun" w:hAnsi="Times New Roman" w:cs="Times New Roman"/>
          <w:sz w:val="24"/>
          <w:szCs w:val="24"/>
        </w:rPr>
        <w:t xml:space="preserve">), lindando con el Municipio de </w:t>
      </w:r>
      <w:proofErr w:type="spellStart"/>
      <w:r w:rsidRPr="00806267">
        <w:rPr>
          <w:rFonts w:ascii="Times New Roman" w:eastAsia="SimSun" w:hAnsi="Times New Roman" w:cs="Times New Roman"/>
          <w:sz w:val="24"/>
          <w:szCs w:val="24"/>
        </w:rPr>
        <w:t>Chajarí</w:t>
      </w:r>
      <w:proofErr w:type="spellEnd"/>
      <w:r w:rsidRPr="00806267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44B4E705" w14:textId="77777777" w:rsidR="00806267" w:rsidRPr="00806267" w:rsidRDefault="00806267" w:rsidP="008062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SUROESTE</w:t>
      </w:r>
      <w:r w:rsidRPr="00806267">
        <w:rPr>
          <w:rFonts w:ascii="Times New Roman" w:eastAsia="SimSun" w:hAnsi="Times New Roman" w:cs="Times New Roman"/>
          <w:sz w:val="24"/>
          <w:szCs w:val="24"/>
        </w:rPr>
        <w:t>: por eje de camino público, desde el vértice 11 hasta el vértice 12 (</w:t>
      </w: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30°44'38.37"S; 58°08'45.22"O</w:t>
      </w:r>
      <w:r w:rsidRPr="00806267">
        <w:rPr>
          <w:rFonts w:ascii="Times New Roman" w:eastAsia="SimSun" w:hAnsi="Times New Roman" w:cs="Times New Roman"/>
          <w:sz w:val="24"/>
          <w:szCs w:val="24"/>
        </w:rPr>
        <w:t>) y, luego, por recta coincidente con límite parcelario al rumbo S-67°51’-O de 2364,68 metros; ambos lindando con el Centro Rural de Población de San Ramón. Continúa por las siguientes rectas coincidentes con límites parcelarios: N-32°12’-O de 4511,68 metros; N-88°56’-O de 62,27 metros;  N-34°02’-O de 1582,10 metros;  S-89°05’-O de 75,05 metros y recta al rumbo  N- 25°55’-O de 1040,00 metros hasta intersectar el eje de la Ruta Provincial Nº 2 en el vértice 13 (</w:t>
      </w:r>
      <w:r w:rsidRPr="00806267">
        <w:rPr>
          <w:rFonts w:ascii="Times New Roman" w:eastAsia="SimSun" w:hAnsi="Times New Roman" w:cs="Times New Roman"/>
          <w:b/>
          <w:bCs/>
          <w:sz w:val="24"/>
          <w:szCs w:val="24"/>
        </w:rPr>
        <w:t>30°41'53.69"S; 58°12'36.49"O</w:t>
      </w:r>
      <w:r w:rsidRPr="00806267">
        <w:rPr>
          <w:rFonts w:ascii="Times New Roman" w:eastAsia="SimSun" w:hAnsi="Times New Roman" w:cs="Times New Roman"/>
          <w:sz w:val="24"/>
          <w:szCs w:val="24"/>
        </w:rPr>
        <w:t xml:space="preserve">). Finalmente, por eje de esta ruta desde el vértice 13 hasta el cauce del Arroyo Toledo en vértice 1. Estos últimos </w:t>
      </w:r>
      <w:r w:rsidRPr="00806267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lindando, a la fecha, con una zona sin jurisdicción local perteneciente al Distrito </w:t>
      </w:r>
      <w:proofErr w:type="spellStart"/>
      <w:r w:rsidRPr="00806267">
        <w:rPr>
          <w:rFonts w:ascii="Times New Roman" w:eastAsia="SimSun" w:hAnsi="Times New Roman" w:cs="Times New Roman"/>
          <w:sz w:val="24"/>
          <w:szCs w:val="24"/>
        </w:rPr>
        <w:t>Atencio</w:t>
      </w:r>
      <w:proofErr w:type="spellEnd"/>
      <w:r w:rsidRPr="00806267">
        <w:rPr>
          <w:rFonts w:ascii="Times New Roman" w:eastAsia="SimSun" w:hAnsi="Times New Roman" w:cs="Times New Roman"/>
          <w:sz w:val="24"/>
          <w:szCs w:val="24"/>
        </w:rPr>
        <w:t xml:space="preserve"> al Este.</w:t>
      </w:r>
    </w:p>
    <w:p w14:paraId="6B0F7B36" w14:textId="77777777" w:rsidR="00806267" w:rsidRPr="00806267" w:rsidRDefault="00806267" w:rsidP="00806267">
      <w:pPr>
        <w:pStyle w:val="NormalWeb"/>
        <w:spacing w:line="360" w:lineRule="auto"/>
        <w:jc w:val="both"/>
      </w:pPr>
      <w:r w:rsidRPr="00806267">
        <w:rPr>
          <w:b/>
          <w:u w:val="single"/>
        </w:rPr>
        <w:t>ARTÍCULO 2°.-</w:t>
      </w:r>
      <w:r w:rsidRPr="00806267">
        <w:t xml:space="preserve"> Comuníquese, etcétera.-</w:t>
      </w:r>
    </w:p>
    <w:p w14:paraId="6534EE7C" w14:textId="3E1D90C4" w:rsidR="000F3897" w:rsidRPr="000F3897" w:rsidRDefault="000F3897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7703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16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186D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</w:t>
      </w:r>
      <w:r w:rsidR="00823B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yo 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186D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4097866E" w14:textId="77777777" w:rsidR="007F715D" w:rsidRDefault="007F715D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14:paraId="2AE87A11" w14:textId="77777777" w:rsidR="00823B3D" w:rsidRDefault="00186D61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86D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COMISIÓN DE ASUNTOS</w:t>
      </w:r>
    </w:p>
    <w:p w14:paraId="2E20E7F7" w14:textId="110A2723" w:rsidR="00186D61" w:rsidRPr="00823B3D" w:rsidRDefault="00186D61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86D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MUNICIPALES</w:t>
      </w:r>
    </w:p>
    <w:p w14:paraId="19CFA780" w14:textId="151D3D65" w:rsidR="00186D61" w:rsidRDefault="000D48F2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FUERTES,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Adrián</w:t>
      </w:r>
      <w:proofErr w:type="spellEnd"/>
    </w:p>
    <w:p w14:paraId="7F0280CC" w14:textId="45B2269C" w:rsidR="000D48F2" w:rsidRPr="00186D61" w:rsidRDefault="000D48F2" w:rsidP="000D48F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Marcelo </w:t>
      </w:r>
    </w:p>
    <w:p w14:paraId="75941FE5" w14:textId="5E7FFBD9" w:rsidR="000F3897" w:rsidRPr="000F3897" w:rsidRDefault="000D48F2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OLANO,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Daniel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</w:t>
      </w:r>
    </w:p>
    <w:p w14:paraId="55A97D25" w14:textId="2AE50B35" w:rsidR="00186D61" w:rsidRPr="000F3897" w:rsidRDefault="000D48F2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KLOSS,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Juan</w:t>
      </w:r>
    </w:p>
    <w:p w14:paraId="0A9047CB" w14:textId="6EED911D" w:rsidR="000D48F2" w:rsidRDefault="000D48F2" w:rsidP="000D48F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05FFDDC3" w14:textId="11F8EDC6" w:rsidR="000F3897" w:rsidRPr="000F3897" w:rsidRDefault="00823B3D" w:rsidP="00B05F3C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</w:t>
      </w:r>
      <w:r w:rsidR="009B325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Adjunt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Comisiones de la Honorable Cámara de Senadores de la Provincia de Entre Ríos, DOY FE que el texto normativo que antecede ha sido consensuado y aprobado en reunión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la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Comisión de 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Asuntos Municipales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7703E5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16</w:t>
      </w:r>
      <w:r w:rsid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Ma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yo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7F715D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contando con el asentimiento de los integrantes de la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misma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</w:t>
      </w:r>
      <w:r w:rsidR="002E661F">
        <w:rPr>
          <w:rFonts w:ascii="Times New Roman" w:hAnsi="Times New Roman" w:cs="Times New Roman"/>
          <w:sz w:val="24"/>
          <w:szCs w:val="24"/>
        </w:rPr>
        <w:t xml:space="preserve">los </w:t>
      </w:r>
      <w:r w:rsidR="000E4B25">
        <w:rPr>
          <w:rFonts w:ascii="Times New Roman" w:hAnsi="Times New Roman" w:cs="Times New Roman"/>
          <w:sz w:val="24"/>
          <w:szCs w:val="24"/>
        </w:rPr>
        <w:t xml:space="preserve">Senadores Fuertes, </w:t>
      </w:r>
      <w:proofErr w:type="spellStart"/>
      <w:r w:rsidR="000E4B25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="000E4B25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0E4B25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0E4B25">
        <w:rPr>
          <w:rFonts w:ascii="Times New Roman" w:hAnsi="Times New Roman" w:cs="Times New Roman"/>
          <w:sz w:val="24"/>
          <w:szCs w:val="24"/>
        </w:rPr>
        <w:t xml:space="preserve"> de manera virtual</w:t>
      </w:r>
      <w:bookmarkStart w:id="0" w:name="_GoBack"/>
      <w:bookmarkEnd w:id="0"/>
      <w:r w:rsidR="000F3897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B05F3C">
      <w:pPr>
        <w:spacing w:after="0"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C85AD8">
      <w:footerReference w:type="default" r:id="rId7"/>
      <w:pgSz w:w="11906" w:h="16838"/>
      <w:pgMar w:top="3402" w:right="1134" w:bottom="510" w:left="283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2A46A" w14:textId="77777777" w:rsidR="00FB3634" w:rsidRDefault="00FB3634">
      <w:pPr>
        <w:spacing w:after="0" w:line="240" w:lineRule="auto"/>
      </w:pPr>
      <w:r>
        <w:separator/>
      </w:r>
    </w:p>
  </w:endnote>
  <w:endnote w:type="continuationSeparator" w:id="0">
    <w:p w14:paraId="4C9BDBCF" w14:textId="77777777" w:rsidR="00FB3634" w:rsidRDefault="00FB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E6B70" w14:textId="77777777" w:rsidR="00FB3634" w:rsidRDefault="00FB3634">
      <w:pPr>
        <w:spacing w:after="0" w:line="240" w:lineRule="auto"/>
      </w:pPr>
      <w:r>
        <w:separator/>
      </w:r>
    </w:p>
  </w:footnote>
  <w:footnote w:type="continuationSeparator" w:id="0">
    <w:p w14:paraId="0C1D7581" w14:textId="77777777" w:rsidR="00FB3634" w:rsidRDefault="00FB3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90EFD"/>
    <w:rsid w:val="000D48F2"/>
    <w:rsid w:val="000E4B25"/>
    <w:rsid w:val="000F3897"/>
    <w:rsid w:val="001057FB"/>
    <w:rsid w:val="00110F1C"/>
    <w:rsid w:val="00112EA2"/>
    <w:rsid w:val="00114558"/>
    <w:rsid w:val="00142962"/>
    <w:rsid w:val="00167817"/>
    <w:rsid w:val="00170AE8"/>
    <w:rsid w:val="00186D61"/>
    <w:rsid w:val="001959FA"/>
    <w:rsid w:val="00227011"/>
    <w:rsid w:val="002500E9"/>
    <w:rsid w:val="0025024B"/>
    <w:rsid w:val="0028373C"/>
    <w:rsid w:val="00297880"/>
    <w:rsid w:val="002E661F"/>
    <w:rsid w:val="00304580"/>
    <w:rsid w:val="003064F9"/>
    <w:rsid w:val="00375F7F"/>
    <w:rsid w:val="00376493"/>
    <w:rsid w:val="003A0DAC"/>
    <w:rsid w:val="003C0050"/>
    <w:rsid w:val="003D10F1"/>
    <w:rsid w:val="003E3363"/>
    <w:rsid w:val="003F3EEB"/>
    <w:rsid w:val="004067E4"/>
    <w:rsid w:val="0042488F"/>
    <w:rsid w:val="00433914"/>
    <w:rsid w:val="00433980"/>
    <w:rsid w:val="004F0F61"/>
    <w:rsid w:val="00524074"/>
    <w:rsid w:val="00555FD6"/>
    <w:rsid w:val="00632EFE"/>
    <w:rsid w:val="00672C40"/>
    <w:rsid w:val="0068468D"/>
    <w:rsid w:val="007074EC"/>
    <w:rsid w:val="0072159B"/>
    <w:rsid w:val="007600A2"/>
    <w:rsid w:val="007703E5"/>
    <w:rsid w:val="007E12BD"/>
    <w:rsid w:val="007F68A4"/>
    <w:rsid w:val="007F715D"/>
    <w:rsid w:val="00806267"/>
    <w:rsid w:val="00823B3D"/>
    <w:rsid w:val="008261F4"/>
    <w:rsid w:val="0083109C"/>
    <w:rsid w:val="00850C3D"/>
    <w:rsid w:val="00871922"/>
    <w:rsid w:val="00881205"/>
    <w:rsid w:val="0088689A"/>
    <w:rsid w:val="008923CC"/>
    <w:rsid w:val="009B325A"/>
    <w:rsid w:val="009E6F3E"/>
    <w:rsid w:val="009F39E7"/>
    <w:rsid w:val="00A37ABD"/>
    <w:rsid w:val="00A47DBA"/>
    <w:rsid w:val="00A571AF"/>
    <w:rsid w:val="00A77D79"/>
    <w:rsid w:val="00B05F3C"/>
    <w:rsid w:val="00B131C4"/>
    <w:rsid w:val="00B4472C"/>
    <w:rsid w:val="00B85099"/>
    <w:rsid w:val="00C206C0"/>
    <w:rsid w:val="00C61AF2"/>
    <w:rsid w:val="00C61F90"/>
    <w:rsid w:val="00C85AD8"/>
    <w:rsid w:val="00C94A00"/>
    <w:rsid w:val="00CB26B1"/>
    <w:rsid w:val="00D0635C"/>
    <w:rsid w:val="00D27892"/>
    <w:rsid w:val="00D31E6D"/>
    <w:rsid w:val="00D65963"/>
    <w:rsid w:val="00DD0800"/>
    <w:rsid w:val="00DF21BB"/>
    <w:rsid w:val="00E35288"/>
    <w:rsid w:val="00E35EFF"/>
    <w:rsid w:val="00E65052"/>
    <w:rsid w:val="00E71C32"/>
    <w:rsid w:val="00EB1F00"/>
    <w:rsid w:val="00FB3634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3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senado</dc:creator>
  <cp:lastModifiedBy>senado</cp:lastModifiedBy>
  <cp:revision>5</cp:revision>
  <cp:lastPrinted>2023-05-16T12:31:00Z</cp:lastPrinted>
  <dcterms:created xsi:type="dcterms:W3CDTF">2023-05-12T14:53:00Z</dcterms:created>
  <dcterms:modified xsi:type="dcterms:W3CDTF">2023-05-16T12:31:00Z</dcterms:modified>
</cp:coreProperties>
</file>