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F7" w:rsidRDefault="004C15F7" w:rsidP="004C15F7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:rsidR="004C15F7" w:rsidRDefault="004C15F7" w:rsidP="004C15F7">
      <w:pPr>
        <w:spacing w:line="360" w:lineRule="auto"/>
        <w:ind w:left="62"/>
        <w:jc w:val="both"/>
        <w:rPr>
          <w:b/>
          <w:bCs/>
          <w:sz w:val="16"/>
        </w:rPr>
      </w:pPr>
    </w:p>
    <w:p w:rsidR="004C15F7" w:rsidRPr="00C30C7B" w:rsidRDefault="004C15F7" w:rsidP="00C30C7B">
      <w:pPr>
        <w:spacing w:line="360" w:lineRule="auto"/>
        <w:jc w:val="both"/>
        <w:rPr>
          <w:bCs/>
        </w:rPr>
      </w:pPr>
      <w:r w:rsidRPr="00C30C7B">
        <w:rPr>
          <w:b/>
          <w:bCs/>
        </w:rPr>
        <w:t xml:space="preserve">                                           </w:t>
      </w:r>
      <w:r w:rsidRPr="00C30C7B">
        <w:rPr>
          <w:bCs/>
        </w:rPr>
        <w:t>Vuestra</w:t>
      </w:r>
      <w:r w:rsidR="002F0F87" w:rsidRPr="00C30C7B">
        <w:rPr>
          <w:bCs/>
        </w:rPr>
        <w:t>s</w:t>
      </w:r>
      <w:r w:rsidRPr="00C30C7B">
        <w:rPr>
          <w:bCs/>
        </w:rPr>
        <w:t xml:space="preserve"> </w:t>
      </w:r>
      <w:r w:rsidR="002F0F87" w:rsidRPr="00C30C7B">
        <w:rPr>
          <w:b/>
          <w:bCs/>
          <w:lang w:val="es-AR"/>
        </w:rPr>
        <w:t>Comisiones</w:t>
      </w:r>
      <w:r w:rsidRPr="00C30C7B">
        <w:rPr>
          <w:b/>
          <w:bCs/>
          <w:lang w:val="es-AR"/>
        </w:rPr>
        <w:t xml:space="preserve"> </w:t>
      </w:r>
      <w:r w:rsidRPr="00C30C7B">
        <w:rPr>
          <w:b/>
        </w:rPr>
        <w:t xml:space="preserve">de </w:t>
      </w:r>
      <w:r w:rsidR="00AD3794">
        <w:rPr>
          <w:b/>
        </w:rPr>
        <w:t xml:space="preserve">Legislación General y de </w:t>
      </w:r>
      <w:r w:rsidRPr="00C30C7B">
        <w:rPr>
          <w:b/>
        </w:rPr>
        <w:t>Ambiente y Desarrollo</w:t>
      </w:r>
      <w:r w:rsidR="00C30C7B">
        <w:rPr>
          <w:b/>
        </w:rPr>
        <w:t xml:space="preserve"> Sustentable</w:t>
      </w:r>
      <w:r w:rsidR="00ED5966" w:rsidRPr="00C30C7B">
        <w:rPr>
          <w:b/>
        </w:rPr>
        <w:t xml:space="preserve"> </w:t>
      </w:r>
      <w:r w:rsidRPr="00C30C7B">
        <w:rPr>
          <w:bCs/>
        </w:rPr>
        <w:t>ha</w:t>
      </w:r>
      <w:r w:rsidR="00ED5966" w:rsidRPr="00C30C7B">
        <w:rPr>
          <w:bCs/>
        </w:rPr>
        <w:t xml:space="preserve">n </w:t>
      </w:r>
      <w:r w:rsidRPr="00C30C7B">
        <w:rPr>
          <w:bCs/>
        </w:rPr>
        <w:t xml:space="preserve">considerado el Proyecto de Ley </w:t>
      </w:r>
      <w:r w:rsidR="00AD3794">
        <w:rPr>
          <w:bCs/>
        </w:rPr>
        <w:t xml:space="preserve">venido den revisión </w:t>
      </w:r>
      <w:r w:rsidRPr="00C30C7B">
        <w:rPr>
          <w:bCs/>
        </w:rPr>
        <w:t xml:space="preserve">contenido en el Expediente </w:t>
      </w:r>
      <w:r w:rsidRPr="00C30C7B">
        <w:t xml:space="preserve">Nº </w:t>
      </w:r>
      <w:r w:rsidR="00AD3794">
        <w:t>25.90</w:t>
      </w:r>
      <w:r w:rsidR="009B1E00">
        <w:t>3</w:t>
      </w:r>
      <w:r w:rsidRPr="00C30C7B">
        <w:rPr>
          <w:bCs/>
        </w:rPr>
        <w:t>,</w:t>
      </w:r>
      <w:r w:rsidRPr="00C30C7B">
        <w:rPr>
          <w:b/>
        </w:rPr>
        <w:t xml:space="preserve"> </w:t>
      </w:r>
      <w:r w:rsidRPr="00C30C7B">
        <w:rPr>
          <w:bCs/>
        </w:rPr>
        <w:t>de autoría de</w:t>
      </w:r>
      <w:r w:rsidR="00AD3794">
        <w:rPr>
          <w:bCs/>
        </w:rPr>
        <w:t xml:space="preserve"> las Diputadas Moreno</w:t>
      </w:r>
      <w:r w:rsidR="00FF349A">
        <w:rPr>
          <w:bCs/>
        </w:rPr>
        <w:t xml:space="preserve"> y</w:t>
      </w:r>
      <w:r w:rsidR="00AD3794">
        <w:rPr>
          <w:bCs/>
        </w:rPr>
        <w:t xml:space="preserve"> Ramos</w:t>
      </w:r>
      <w:r w:rsidRPr="00C30C7B">
        <w:rPr>
          <w:bCs/>
          <w:lang w:val="es-AR"/>
        </w:rPr>
        <w:t xml:space="preserve">, por el que </w:t>
      </w:r>
      <w:r w:rsidRPr="00C30C7B">
        <w:rPr>
          <w:shd w:val="clear" w:color="auto" w:fill="FFFFFF"/>
        </w:rPr>
        <w:t xml:space="preserve">se </w:t>
      </w:r>
      <w:r w:rsidR="00FF349A">
        <w:rPr>
          <w:shd w:val="clear" w:color="auto" w:fill="FFFFFF"/>
        </w:rPr>
        <w:t>declara</w:t>
      </w:r>
      <w:r w:rsidR="008A3353">
        <w:rPr>
          <w:shd w:val="clear" w:color="auto" w:fill="FFFFFF"/>
        </w:rPr>
        <w:t xml:space="preserve"> Monumento Natural </w:t>
      </w:r>
      <w:r w:rsidR="00A64A34">
        <w:rPr>
          <w:shd w:val="clear" w:color="auto" w:fill="FFFFFF"/>
        </w:rPr>
        <w:t xml:space="preserve">a las siguientes </w:t>
      </w:r>
      <w:r w:rsidR="00FF349A">
        <w:rPr>
          <w:shd w:val="clear" w:color="auto" w:fill="FFFFFF"/>
        </w:rPr>
        <w:t>especies</w:t>
      </w:r>
      <w:r w:rsidR="00A64A34">
        <w:rPr>
          <w:shd w:val="clear" w:color="auto" w:fill="FFFFFF"/>
        </w:rPr>
        <w:t xml:space="preserve">: </w:t>
      </w:r>
      <w:proofErr w:type="spellStart"/>
      <w:r w:rsidR="00A64A34">
        <w:rPr>
          <w:shd w:val="clear" w:color="auto" w:fill="FFFFFF"/>
        </w:rPr>
        <w:t>Guazuncho</w:t>
      </w:r>
      <w:proofErr w:type="spellEnd"/>
      <w:r w:rsidR="00A64A34">
        <w:rPr>
          <w:shd w:val="clear" w:color="auto" w:fill="FFFFFF"/>
        </w:rPr>
        <w:t>, Aguará Guazú y Ciervo de los Pantanos</w:t>
      </w:r>
      <w:r w:rsidRPr="00C30C7B">
        <w:rPr>
          <w:bCs/>
        </w:rPr>
        <w:t>, c</w:t>
      </w:r>
      <w:proofErr w:type="spellStart"/>
      <w:r w:rsidRPr="00C30C7B">
        <w:rPr>
          <w:bCs/>
          <w:lang w:val="es-AR"/>
        </w:rPr>
        <w:t>uyo</w:t>
      </w:r>
      <w:proofErr w:type="spellEnd"/>
      <w:r w:rsidRPr="00C30C7B">
        <w:rPr>
          <w:bCs/>
          <w:lang w:val="es-AR"/>
        </w:rPr>
        <w:t xml:space="preserve"> texto fuera aprobado en reunión</w:t>
      </w:r>
      <w:r w:rsidR="00FF349A">
        <w:rPr>
          <w:bCs/>
          <w:lang w:val="es-AR"/>
        </w:rPr>
        <w:t xml:space="preserve"> de Comisión realizada el día 02 de mayo</w:t>
      </w:r>
      <w:r w:rsidRPr="00C30C7B">
        <w:rPr>
          <w:bCs/>
          <w:lang w:val="es-AR"/>
        </w:rPr>
        <w:t xml:space="preserve"> de 202</w:t>
      </w:r>
      <w:r w:rsidR="00FF349A">
        <w:rPr>
          <w:bCs/>
          <w:lang w:val="es-AR"/>
        </w:rPr>
        <w:t>3</w:t>
      </w:r>
      <w:r w:rsidRPr="00C30C7B">
        <w:rPr>
          <w:bCs/>
          <w:lang w:val="es-AR"/>
        </w:rPr>
        <w:t>, en la modalidad establecida por la Resolución Nº 026 HCS -141º Período Legislativo -No Presencial-</w:t>
      </w:r>
      <w:r w:rsidR="002F0F87" w:rsidRPr="00C30C7B">
        <w:rPr>
          <w:bCs/>
          <w:lang w:val="es-AR"/>
        </w:rPr>
        <w:t>.</w:t>
      </w:r>
      <w:r w:rsidRPr="00C30C7B">
        <w:rPr>
          <w:bCs/>
          <w:lang w:val="es-AR"/>
        </w:rPr>
        <w:t xml:space="preserve"> </w:t>
      </w:r>
      <w:r w:rsidR="002F0F87" w:rsidRPr="00C30C7B">
        <w:rPr>
          <w:bCs/>
          <w:lang w:val="en-US"/>
        </w:rPr>
        <w:t xml:space="preserve">El </w:t>
      </w:r>
      <w:proofErr w:type="spellStart"/>
      <w:r w:rsidR="002F0F87" w:rsidRPr="00C30C7B">
        <w:rPr>
          <w:bCs/>
          <w:lang w:val="en-US"/>
        </w:rPr>
        <w:t>Secretario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Adjunto</w:t>
      </w:r>
      <w:proofErr w:type="spellEnd"/>
      <w:r w:rsidR="002F0F87" w:rsidRPr="00C30C7B">
        <w:rPr>
          <w:bCs/>
          <w:lang w:val="en-US"/>
        </w:rPr>
        <w:t xml:space="preserve"> de </w:t>
      </w:r>
      <w:proofErr w:type="spellStart"/>
      <w:r w:rsidR="002F0F87" w:rsidRPr="00C30C7B">
        <w:rPr>
          <w:bCs/>
          <w:lang w:val="en-US"/>
        </w:rPr>
        <w:t>Comisiones</w:t>
      </w:r>
      <w:proofErr w:type="spellEnd"/>
      <w:r w:rsidR="002F0F87" w:rsidRPr="00C30C7B">
        <w:rPr>
          <w:bCs/>
          <w:lang w:val="en-US"/>
        </w:rPr>
        <w:t xml:space="preserve">, Dr. José Francisco </w:t>
      </w:r>
      <w:proofErr w:type="spellStart"/>
      <w:r w:rsidR="002F0F87" w:rsidRPr="00C30C7B">
        <w:rPr>
          <w:bCs/>
          <w:lang w:val="en-US"/>
        </w:rPr>
        <w:t>Umedez</w:t>
      </w:r>
      <w:proofErr w:type="spellEnd"/>
      <w:r w:rsidR="002F0F87" w:rsidRPr="00C30C7B">
        <w:rPr>
          <w:bCs/>
          <w:lang w:val="en-US"/>
        </w:rPr>
        <w:t xml:space="preserve">, da </w:t>
      </w:r>
      <w:proofErr w:type="spellStart"/>
      <w:r w:rsidR="002F0F87" w:rsidRPr="00C30C7B">
        <w:rPr>
          <w:bCs/>
          <w:lang w:val="en-US"/>
        </w:rPr>
        <w:t>fe</w:t>
      </w:r>
      <w:proofErr w:type="spellEnd"/>
      <w:r w:rsidR="002F0F87" w:rsidRPr="00C30C7B">
        <w:rPr>
          <w:bCs/>
          <w:lang w:val="es-AR"/>
        </w:rPr>
        <w:t xml:space="preserve"> de la adhesión de los integrantes de la Comisión en cantidad suficiente para alcanzar la mayoría que avala el presente texto normativo</w:t>
      </w:r>
      <w:r w:rsidR="002F0F87" w:rsidRPr="00C30C7B">
        <w:rPr>
          <w:bCs/>
          <w:lang w:val="en-US"/>
        </w:rPr>
        <w:t xml:space="preserve">, y </w:t>
      </w:r>
      <w:proofErr w:type="spellStart"/>
      <w:r w:rsidR="002F0F87" w:rsidRPr="00C30C7B">
        <w:rPr>
          <w:bCs/>
          <w:lang w:val="en-US"/>
        </w:rPr>
        <w:t>por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las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razones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que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dará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su</w:t>
      </w:r>
      <w:proofErr w:type="spellEnd"/>
      <w:r w:rsidR="002F0F87" w:rsidRPr="00C30C7B">
        <w:rPr>
          <w:bCs/>
          <w:lang w:val="en-US"/>
        </w:rPr>
        <w:t xml:space="preserve"> mi</w:t>
      </w:r>
      <w:proofErr w:type="spellStart"/>
      <w:r w:rsidRPr="00C30C7B">
        <w:rPr>
          <w:bCs/>
          <w:lang w:val="es-AR"/>
        </w:rPr>
        <w:t>embro</w:t>
      </w:r>
      <w:proofErr w:type="spellEnd"/>
      <w:r w:rsidRPr="00C30C7B">
        <w:rPr>
          <w:bCs/>
          <w:lang w:val="es-AR"/>
        </w:rPr>
        <w:t xml:space="preserve"> informante, aconseja</w:t>
      </w:r>
      <w:r w:rsidR="002F0F87" w:rsidRPr="00C30C7B">
        <w:rPr>
          <w:bCs/>
          <w:lang w:val="es-AR"/>
        </w:rPr>
        <w:t>n</w:t>
      </w:r>
      <w:r w:rsidRPr="00C30C7B">
        <w:rPr>
          <w:bCs/>
          <w:lang w:val="es-AR"/>
        </w:rPr>
        <w:t xml:space="preserve"> su aprobación </w:t>
      </w:r>
      <w:r w:rsidR="008A3353">
        <w:rPr>
          <w:bCs/>
          <w:lang w:val="es-AR"/>
        </w:rPr>
        <w:t>con las modificaciones introducidas</w:t>
      </w:r>
      <w:r w:rsidRPr="00C30C7B">
        <w:rPr>
          <w:bCs/>
          <w:lang w:val="es-AR"/>
        </w:rPr>
        <w:t xml:space="preserve">. </w:t>
      </w:r>
    </w:p>
    <w:p w:rsidR="004C15F7" w:rsidRPr="00C30C7B" w:rsidRDefault="004C15F7" w:rsidP="00C30C7B">
      <w:pPr>
        <w:spacing w:line="360" w:lineRule="auto"/>
        <w:ind w:left="62"/>
        <w:jc w:val="both"/>
        <w:rPr>
          <w:bCs/>
        </w:rPr>
      </w:pPr>
    </w:p>
    <w:p w:rsidR="004C15F7" w:rsidRDefault="004C15F7" w:rsidP="00C30C7B">
      <w:pPr>
        <w:spacing w:line="360" w:lineRule="auto"/>
        <w:jc w:val="center"/>
        <w:rPr>
          <w:b/>
        </w:rPr>
      </w:pPr>
      <w:r>
        <w:rPr>
          <w:b/>
        </w:rPr>
        <w:t>LA LEGISLATURA DE LA PROVINCIA DE ENTRE RÍOS</w:t>
      </w:r>
    </w:p>
    <w:p w:rsidR="004C15F7" w:rsidRDefault="004C15F7" w:rsidP="00C30C7B">
      <w:pPr>
        <w:spacing w:line="360" w:lineRule="auto"/>
        <w:jc w:val="center"/>
        <w:rPr>
          <w:b/>
        </w:rPr>
      </w:pPr>
      <w:r>
        <w:rPr>
          <w:b/>
        </w:rPr>
        <w:t>SANCIONA CON FUERZA DE</w:t>
      </w:r>
    </w:p>
    <w:p w:rsidR="004C15F7" w:rsidRDefault="004C15F7" w:rsidP="00C30C7B">
      <w:pPr>
        <w:spacing w:line="360" w:lineRule="auto"/>
        <w:jc w:val="center"/>
        <w:rPr>
          <w:b/>
        </w:rPr>
      </w:pPr>
      <w:r>
        <w:rPr>
          <w:b/>
        </w:rPr>
        <w:t>LEY</w:t>
      </w:r>
    </w:p>
    <w:p w:rsidR="004C15F7" w:rsidRDefault="004C15F7" w:rsidP="004C15F7">
      <w:pPr>
        <w:jc w:val="both"/>
        <w:rPr>
          <w:b/>
        </w:rPr>
      </w:pPr>
    </w:p>
    <w:p w:rsidR="00BB1002" w:rsidRDefault="002F0F87" w:rsidP="002F0F87">
      <w:pPr>
        <w:spacing w:line="360" w:lineRule="auto"/>
        <w:jc w:val="both"/>
      </w:pPr>
      <w:r>
        <w:rPr>
          <w:b/>
        </w:rPr>
        <w:t>ARTÍCULO 1</w:t>
      </w:r>
      <w:r w:rsidRPr="008A3353">
        <w:rPr>
          <w:b/>
        </w:rPr>
        <w:t>:</w:t>
      </w:r>
      <w:r w:rsidR="004C15F7" w:rsidRPr="008A3353">
        <w:t xml:space="preserve"> </w:t>
      </w:r>
      <w:r w:rsidR="00BB1002" w:rsidRPr="008A3353">
        <w:t xml:space="preserve">Se declara </w:t>
      </w:r>
      <w:r w:rsidR="00BB1002" w:rsidRPr="00BB1002">
        <w:t>Monumento Natural</w:t>
      </w:r>
      <w:r w:rsidR="008A3353">
        <w:t xml:space="preserve"> a las siguientes especies: </w:t>
      </w:r>
      <w:proofErr w:type="spellStart"/>
      <w:r w:rsidR="00BB1002" w:rsidRPr="00BB1002">
        <w:t>G</w:t>
      </w:r>
      <w:r w:rsidR="008A3353">
        <w:t>uazuncho</w:t>
      </w:r>
      <w:proofErr w:type="spellEnd"/>
      <w:r w:rsidR="008A3353">
        <w:t xml:space="preserve"> (</w:t>
      </w:r>
      <w:proofErr w:type="spellStart"/>
      <w:r w:rsidR="008A3353">
        <w:t>Mazama</w:t>
      </w:r>
      <w:proofErr w:type="spellEnd"/>
      <w:r w:rsidR="008A3353">
        <w:t xml:space="preserve"> </w:t>
      </w:r>
      <w:proofErr w:type="spellStart"/>
      <w:r w:rsidR="008A3353">
        <w:t>gouazoubira</w:t>
      </w:r>
      <w:proofErr w:type="spellEnd"/>
      <w:r w:rsidR="008A3353">
        <w:t>);</w:t>
      </w:r>
      <w:r w:rsidR="00BB1002" w:rsidRPr="00BB1002">
        <w:t xml:space="preserve"> Aguará guazú (</w:t>
      </w:r>
      <w:proofErr w:type="spellStart"/>
      <w:r w:rsidR="00BB1002" w:rsidRPr="00BB1002">
        <w:t>Chrysocy</w:t>
      </w:r>
      <w:r w:rsidR="009B1E00">
        <w:t>on</w:t>
      </w:r>
      <w:proofErr w:type="spellEnd"/>
      <w:r w:rsidR="009B1E00">
        <w:t xml:space="preserve"> </w:t>
      </w:r>
      <w:proofErr w:type="spellStart"/>
      <w:r w:rsidR="009B1E00">
        <w:t>brachyurus</w:t>
      </w:r>
      <w:proofErr w:type="spellEnd"/>
      <w:r w:rsidR="009B1E00">
        <w:t xml:space="preserve">) y </w:t>
      </w:r>
      <w:r w:rsidR="00BB1002" w:rsidRPr="00BB1002">
        <w:t>Ciervo de los pantanos (</w:t>
      </w:r>
      <w:proofErr w:type="spellStart"/>
      <w:r w:rsidR="00BB1002" w:rsidRPr="00BB1002">
        <w:t>Blastocerus</w:t>
      </w:r>
      <w:proofErr w:type="spellEnd"/>
      <w:r w:rsidR="00BB1002" w:rsidRPr="00BB1002">
        <w:t xml:space="preserve"> </w:t>
      </w:r>
      <w:proofErr w:type="spellStart"/>
      <w:r w:rsidR="00BB1002" w:rsidRPr="00BB1002">
        <w:t>dichotomus</w:t>
      </w:r>
      <w:proofErr w:type="spellEnd"/>
      <w:r w:rsidR="00BB1002" w:rsidRPr="00BB1002">
        <w:t xml:space="preserve">).- </w:t>
      </w:r>
    </w:p>
    <w:p w:rsidR="00FF349A" w:rsidRDefault="00FF349A" w:rsidP="002F0F87">
      <w:pPr>
        <w:spacing w:line="360" w:lineRule="auto"/>
        <w:jc w:val="both"/>
      </w:pPr>
    </w:p>
    <w:p w:rsidR="00BB1002" w:rsidRDefault="0074400B" w:rsidP="002F0F87">
      <w:pPr>
        <w:spacing w:line="360" w:lineRule="auto"/>
        <w:jc w:val="both"/>
      </w:pPr>
      <w:r>
        <w:rPr>
          <w:b/>
        </w:rPr>
        <w:t>ARTÍCULO 2 º:</w:t>
      </w:r>
      <w:r w:rsidR="004C15F7">
        <w:t xml:space="preserve"> </w:t>
      </w:r>
      <w:r w:rsidR="00BB1002" w:rsidRPr="00BB1002">
        <w:t xml:space="preserve">La autoridad de aplicación garantizará la planificación y ejecución de medidas de prevención en los casos en que algún ejemplar resulte perjudicial para el hombre y/o sus actividades productivas, y en el supuesto en que otras especies puedan afectar a las mencionadas en el Artículo 1º de la presente ley.- </w:t>
      </w:r>
    </w:p>
    <w:p w:rsidR="00FF349A" w:rsidRDefault="00FF349A" w:rsidP="002F0F87">
      <w:pPr>
        <w:spacing w:line="360" w:lineRule="auto"/>
        <w:jc w:val="both"/>
      </w:pPr>
    </w:p>
    <w:p w:rsidR="00FF349A" w:rsidRDefault="004C15F7" w:rsidP="002F0F87">
      <w:pPr>
        <w:spacing w:line="360" w:lineRule="auto"/>
        <w:jc w:val="both"/>
      </w:pPr>
      <w:r>
        <w:rPr>
          <w:b/>
        </w:rPr>
        <w:t>ARTÍCULO 3 º</w:t>
      </w:r>
      <w:r w:rsidR="0074400B">
        <w:rPr>
          <w:b/>
        </w:rPr>
        <w:t>:</w:t>
      </w:r>
      <w:r>
        <w:t xml:space="preserve"> </w:t>
      </w:r>
      <w:r w:rsidR="00FF349A">
        <w:t>De forma.-</w:t>
      </w:r>
    </w:p>
    <w:p w:rsidR="004C15F7" w:rsidRDefault="004C15F7" w:rsidP="004C15F7">
      <w:pPr>
        <w:spacing w:line="360" w:lineRule="auto"/>
        <w:ind w:left="62"/>
        <w:jc w:val="both"/>
        <w:rPr>
          <w:bCs/>
        </w:rPr>
      </w:pPr>
    </w:p>
    <w:p w:rsidR="004C15F7" w:rsidRDefault="004C15F7" w:rsidP="009F6BFB">
      <w:pPr>
        <w:pStyle w:val="Prrafodelista"/>
        <w:numPr>
          <w:ilvl w:val="0"/>
          <w:numId w:val="1"/>
        </w:numPr>
        <w:spacing w:line="360" w:lineRule="auto"/>
        <w:jc w:val="right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</w:t>
      </w:r>
      <w:r w:rsidR="00FF349A">
        <w:rPr>
          <w:b/>
          <w:bCs/>
          <w:lang w:val="es-ES_tradnl"/>
        </w:rPr>
        <w:t xml:space="preserve">   PARANÁ, Sala de Comisiones, 02 de Mayo</w:t>
      </w:r>
      <w:r>
        <w:rPr>
          <w:b/>
          <w:bCs/>
          <w:lang w:val="es-ES_tradnl"/>
        </w:rPr>
        <w:t xml:space="preserve"> de 202</w:t>
      </w:r>
      <w:r w:rsidR="00FF349A">
        <w:rPr>
          <w:b/>
          <w:bCs/>
          <w:lang w:val="es-ES_tradnl"/>
        </w:rPr>
        <w:t>3</w:t>
      </w:r>
    </w:p>
    <w:p w:rsidR="004C15F7" w:rsidRDefault="004C15F7" w:rsidP="004C15F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8A3353" w:rsidRDefault="008A3353" w:rsidP="004C15F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2B5CA2" w:rsidRDefault="00771D42" w:rsidP="004C15F7">
      <w:pPr>
        <w:autoSpaceDE w:val="0"/>
        <w:spacing w:line="360" w:lineRule="auto"/>
        <w:jc w:val="both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lastRenderedPageBreak/>
        <w:t xml:space="preserve"> Comisión de </w:t>
      </w:r>
      <w:r w:rsidR="00363985">
        <w:rPr>
          <w:b/>
          <w:color w:val="000000"/>
          <w:lang w:val="es-AR"/>
        </w:rPr>
        <w:t xml:space="preserve">Legislación General </w:t>
      </w:r>
      <w:r w:rsidR="002B5CA2">
        <w:rPr>
          <w:b/>
          <w:color w:val="000000"/>
          <w:lang w:val="es-AR"/>
        </w:rPr>
        <w:t xml:space="preserve">                            Comisión de Ambiente y Desarrollo </w:t>
      </w:r>
    </w:p>
    <w:p w:rsidR="004C15F7" w:rsidRDefault="00771D42" w:rsidP="004C15F7">
      <w:pPr>
        <w:autoSpaceDE w:val="0"/>
        <w:spacing w:line="360" w:lineRule="auto"/>
        <w:jc w:val="both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 xml:space="preserve"> </w:t>
      </w:r>
      <w:r w:rsidR="002B5CA2">
        <w:rPr>
          <w:b/>
          <w:color w:val="000000"/>
          <w:lang w:val="es-AR"/>
        </w:rPr>
        <w:t xml:space="preserve">                                                      </w:t>
      </w:r>
      <w:r w:rsidR="00363985">
        <w:rPr>
          <w:b/>
          <w:color w:val="000000"/>
          <w:lang w:val="es-AR"/>
        </w:rPr>
        <w:t xml:space="preserve">                           </w:t>
      </w:r>
      <w:r w:rsidR="002B5CA2">
        <w:rPr>
          <w:b/>
          <w:color w:val="000000"/>
          <w:lang w:val="es-AR"/>
        </w:rPr>
        <w:t>Sustentable</w:t>
      </w:r>
    </w:p>
    <w:p w:rsidR="002B5CA2" w:rsidRPr="002B5CA2" w:rsidRDefault="00363985" w:rsidP="009F6BFB">
      <w:pPr>
        <w:autoSpaceDE w:val="0"/>
        <w:jc w:val="both"/>
        <w:rPr>
          <w:b/>
          <w:color w:val="000000"/>
          <w:lang w:val="es-AR"/>
        </w:rPr>
      </w:pPr>
      <w:r w:rsidRPr="00363985">
        <w:rPr>
          <w:b/>
          <w:color w:val="000000"/>
          <w:lang w:val="es-AR"/>
        </w:rPr>
        <w:t xml:space="preserve">MARADEY, </w:t>
      </w:r>
      <w:r w:rsidRPr="00363985">
        <w:rPr>
          <w:color w:val="000000"/>
          <w:lang w:val="es-AR"/>
        </w:rPr>
        <w:t>Jorge Francisco</w:t>
      </w:r>
      <w:r w:rsidRPr="00363985">
        <w:rPr>
          <w:b/>
          <w:color w:val="000000"/>
          <w:lang w:val="es-AR"/>
        </w:rPr>
        <w:t xml:space="preserve">   </w:t>
      </w:r>
      <w:r>
        <w:rPr>
          <w:b/>
          <w:color w:val="000000"/>
          <w:lang w:val="es-AR"/>
        </w:rPr>
        <w:t xml:space="preserve">     </w:t>
      </w:r>
      <w:r w:rsidR="002B5CA2">
        <w:rPr>
          <w:color w:val="000000"/>
          <w:lang w:val="es-AR"/>
        </w:rPr>
        <w:t xml:space="preserve">                       </w:t>
      </w:r>
      <w:r w:rsidR="009F6BFB">
        <w:rPr>
          <w:color w:val="000000"/>
          <w:lang w:val="es-AR"/>
        </w:rPr>
        <w:t xml:space="preserve"> </w:t>
      </w:r>
      <w:r w:rsidR="002B5CA2">
        <w:rPr>
          <w:color w:val="000000"/>
          <w:lang w:val="es-AR"/>
        </w:rPr>
        <w:t xml:space="preserve"> </w:t>
      </w:r>
      <w:r w:rsidR="002B5CA2" w:rsidRPr="002B5CA2">
        <w:rPr>
          <w:b/>
          <w:color w:val="000000"/>
          <w:lang w:val="es-AR"/>
        </w:rPr>
        <w:t xml:space="preserve">MARADEY, </w:t>
      </w:r>
      <w:r w:rsidR="002B5CA2" w:rsidRPr="009F6BFB">
        <w:rPr>
          <w:color w:val="000000"/>
          <w:lang w:val="es-AR"/>
        </w:rPr>
        <w:t>Jorge Francisco</w:t>
      </w:r>
      <w:r w:rsidR="002B5CA2" w:rsidRPr="002B5CA2">
        <w:rPr>
          <w:b/>
          <w:color w:val="000000"/>
          <w:lang w:val="es-AR"/>
        </w:rPr>
        <w:t xml:space="preserve">   </w:t>
      </w:r>
    </w:p>
    <w:p w:rsidR="004C15F7" w:rsidRDefault="004C15F7" w:rsidP="009F6BFB">
      <w:pPr>
        <w:autoSpaceDE w:val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               </w:t>
      </w:r>
      <w:r w:rsidR="00771D42">
        <w:rPr>
          <w:color w:val="000000"/>
          <w:lang w:val="es-AR"/>
        </w:rPr>
        <w:tab/>
      </w:r>
      <w:r>
        <w:rPr>
          <w:color w:val="000000"/>
          <w:lang w:val="es-AR"/>
        </w:rPr>
        <w:t xml:space="preserve"> </w:t>
      </w:r>
    </w:p>
    <w:p w:rsidR="002B5CA2" w:rsidRPr="002B5CA2" w:rsidRDefault="00363985" w:rsidP="009F6BFB">
      <w:pPr>
        <w:autoSpaceDE w:val="0"/>
        <w:jc w:val="both"/>
        <w:rPr>
          <w:b/>
          <w:bCs/>
          <w:color w:val="000000"/>
          <w:lang w:val="es-AR"/>
        </w:rPr>
      </w:pPr>
      <w:r>
        <w:rPr>
          <w:b/>
          <w:color w:val="000000"/>
          <w:lang w:val="es-AR"/>
        </w:rPr>
        <w:t xml:space="preserve">AMAVET, </w:t>
      </w:r>
      <w:r>
        <w:rPr>
          <w:color w:val="000000"/>
          <w:lang w:val="es-AR"/>
        </w:rPr>
        <w:t>Horacio Cé</w:t>
      </w:r>
      <w:r w:rsidRPr="00363985">
        <w:rPr>
          <w:color w:val="000000"/>
          <w:lang w:val="es-AR"/>
        </w:rPr>
        <w:t>sar</w:t>
      </w:r>
      <w:r w:rsidR="00735C50" w:rsidRPr="00363985">
        <w:rPr>
          <w:color w:val="000000"/>
          <w:lang w:val="es-AR"/>
        </w:rPr>
        <w:t xml:space="preserve">  </w:t>
      </w:r>
      <w:r w:rsidR="00735C50">
        <w:rPr>
          <w:b/>
          <w:color w:val="000000"/>
          <w:lang w:val="es-AR"/>
        </w:rPr>
        <w:t xml:space="preserve">    </w:t>
      </w:r>
      <w:r w:rsidR="002B5CA2">
        <w:rPr>
          <w:b/>
          <w:color w:val="000000"/>
          <w:lang w:val="es-AR"/>
        </w:rPr>
        <w:t xml:space="preserve">                         </w:t>
      </w:r>
      <w:r w:rsidR="009F6BFB">
        <w:rPr>
          <w:b/>
          <w:color w:val="000000"/>
          <w:lang w:val="es-AR"/>
        </w:rPr>
        <w:t xml:space="preserve">  </w:t>
      </w:r>
      <w:r w:rsidR="002B5CA2">
        <w:rPr>
          <w:b/>
          <w:color w:val="000000"/>
          <w:lang w:val="es-AR"/>
        </w:rPr>
        <w:t xml:space="preserve"> </w:t>
      </w:r>
      <w:r>
        <w:rPr>
          <w:b/>
          <w:color w:val="000000"/>
          <w:lang w:val="es-AR"/>
        </w:rPr>
        <w:t xml:space="preserve">     </w:t>
      </w:r>
      <w:r w:rsidR="002B5CA2" w:rsidRPr="002B5CA2">
        <w:rPr>
          <w:b/>
          <w:bCs/>
          <w:color w:val="000000"/>
          <w:lang w:val="es-AR"/>
        </w:rPr>
        <w:t>MAIDANA</w:t>
      </w:r>
      <w:r w:rsidR="009F6BFB">
        <w:rPr>
          <w:b/>
          <w:bCs/>
          <w:color w:val="000000"/>
          <w:lang w:val="es-AR"/>
        </w:rPr>
        <w:t>,</w:t>
      </w:r>
      <w:r w:rsidR="002B5CA2" w:rsidRPr="002B5CA2">
        <w:rPr>
          <w:b/>
          <w:bCs/>
          <w:color w:val="000000"/>
          <w:lang w:val="es-AR"/>
        </w:rPr>
        <w:t xml:space="preserve"> </w:t>
      </w:r>
      <w:r w:rsidR="002B5CA2" w:rsidRPr="009F6BFB">
        <w:rPr>
          <w:bCs/>
          <w:color w:val="000000"/>
          <w:lang w:val="es-AR"/>
        </w:rPr>
        <w:t>Flavia Gisela</w:t>
      </w:r>
    </w:p>
    <w:p w:rsidR="004C15F7" w:rsidRDefault="004C15F7" w:rsidP="009F6BFB">
      <w:pPr>
        <w:autoSpaceDE w:val="0"/>
        <w:jc w:val="both"/>
        <w:rPr>
          <w:b/>
          <w:bCs/>
          <w:lang w:val="es-AR"/>
        </w:rPr>
      </w:pPr>
    </w:p>
    <w:p w:rsidR="002B5CA2" w:rsidRPr="002B5CA2" w:rsidRDefault="004C15F7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>M</w:t>
      </w:r>
      <w:r w:rsidR="00363985">
        <w:rPr>
          <w:b/>
          <w:bCs/>
          <w:lang w:val="es-AR"/>
        </w:rPr>
        <w:t>IRANDA</w:t>
      </w:r>
      <w:r w:rsidR="009F6BFB">
        <w:rPr>
          <w:b/>
          <w:bCs/>
          <w:lang w:val="es-AR"/>
        </w:rPr>
        <w:t>,</w:t>
      </w:r>
      <w:r>
        <w:rPr>
          <w:b/>
          <w:bCs/>
          <w:lang w:val="es-AR"/>
        </w:rPr>
        <w:t xml:space="preserve"> </w:t>
      </w:r>
      <w:r w:rsidR="00363985" w:rsidRPr="00363985">
        <w:rPr>
          <w:bCs/>
          <w:lang w:val="es-AR"/>
        </w:rPr>
        <w:t>Nancy Susana</w:t>
      </w:r>
      <w:r w:rsidR="002B5CA2">
        <w:rPr>
          <w:b/>
          <w:bCs/>
          <w:lang w:val="es-AR"/>
        </w:rPr>
        <w:t xml:space="preserve">                                   </w:t>
      </w:r>
      <w:r w:rsidR="009F6BFB">
        <w:rPr>
          <w:b/>
          <w:bCs/>
          <w:lang w:val="es-AR"/>
        </w:rPr>
        <w:t xml:space="preserve">  </w:t>
      </w:r>
      <w:r w:rsidR="002B5CA2" w:rsidRPr="002B5CA2">
        <w:rPr>
          <w:b/>
          <w:bCs/>
          <w:lang w:val="es-AR"/>
        </w:rPr>
        <w:t xml:space="preserve">MIRANDA, </w:t>
      </w:r>
      <w:r w:rsidR="002B5CA2" w:rsidRPr="009F6BFB">
        <w:rPr>
          <w:bCs/>
          <w:lang w:val="es-AR"/>
        </w:rPr>
        <w:t>Nancy Susana</w:t>
      </w:r>
      <w:r w:rsidR="002B5CA2" w:rsidRPr="002B5CA2">
        <w:rPr>
          <w:b/>
          <w:bCs/>
          <w:lang w:val="es-AR"/>
        </w:rPr>
        <w:t xml:space="preserve">       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2B5CA2" w:rsidRPr="002B5CA2" w:rsidRDefault="00735C50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>GIECO</w:t>
      </w:r>
      <w:r w:rsidR="009F6BFB">
        <w:rPr>
          <w:b/>
          <w:bCs/>
          <w:lang w:val="es-AR"/>
        </w:rPr>
        <w:t>,</w:t>
      </w:r>
      <w:r>
        <w:rPr>
          <w:b/>
          <w:bCs/>
          <w:lang w:val="es-AR"/>
        </w:rPr>
        <w:t xml:space="preserve"> </w:t>
      </w:r>
      <w:r w:rsidRPr="009F6BFB">
        <w:rPr>
          <w:bCs/>
          <w:lang w:val="es-AR"/>
        </w:rPr>
        <w:t>Claudia Ester</w:t>
      </w:r>
      <w:r w:rsidR="002B5CA2" w:rsidRPr="002B5CA2">
        <w:rPr>
          <w:b/>
          <w:bCs/>
          <w:lang w:val="es-AR"/>
        </w:rPr>
        <w:t xml:space="preserve"> </w:t>
      </w:r>
      <w:r w:rsidR="002B5CA2">
        <w:rPr>
          <w:b/>
          <w:bCs/>
          <w:lang w:val="es-AR"/>
        </w:rPr>
        <w:t xml:space="preserve">                                          </w:t>
      </w:r>
      <w:r w:rsidR="009F6BFB">
        <w:rPr>
          <w:b/>
          <w:bCs/>
          <w:lang w:val="es-AR"/>
        </w:rPr>
        <w:t xml:space="preserve"> </w:t>
      </w:r>
      <w:r w:rsidR="00363985">
        <w:rPr>
          <w:b/>
          <w:bCs/>
          <w:lang w:val="es-AR"/>
        </w:rPr>
        <w:t xml:space="preserve"> KLOSS, </w:t>
      </w:r>
      <w:r w:rsidR="00363985" w:rsidRPr="00363985">
        <w:rPr>
          <w:bCs/>
          <w:lang w:val="es-AR"/>
        </w:rPr>
        <w:t>Juan Carlos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2B5CA2" w:rsidRPr="002B5CA2" w:rsidRDefault="00363985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DAL MOLIN, </w:t>
      </w:r>
      <w:r w:rsidRPr="00363985">
        <w:rPr>
          <w:bCs/>
          <w:lang w:val="es-AR"/>
        </w:rPr>
        <w:t>Rubén Alberto</w:t>
      </w:r>
      <w:r w:rsidR="002B5CA2">
        <w:rPr>
          <w:b/>
          <w:bCs/>
          <w:lang w:val="es-AR"/>
        </w:rPr>
        <w:t xml:space="preserve">                              </w:t>
      </w:r>
      <w:r>
        <w:rPr>
          <w:b/>
          <w:bCs/>
          <w:lang w:val="es-AR"/>
        </w:rPr>
        <w:t xml:space="preserve">   BAGNAT, </w:t>
      </w:r>
      <w:r w:rsidRPr="00363985">
        <w:rPr>
          <w:bCs/>
          <w:lang w:val="es-AR"/>
        </w:rPr>
        <w:t>Gastón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735C50" w:rsidRPr="009F6BFB" w:rsidRDefault="00363985" w:rsidP="009F6BFB">
      <w:pPr>
        <w:autoSpaceDE w:val="0"/>
        <w:jc w:val="both"/>
        <w:rPr>
          <w:bCs/>
          <w:lang w:val="es-AR"/>
        </w:rPr>
      </w:pPr>
      <w:r>
        <w:rPr>
          <w:b/>
          <w:bCs/>
          <w:lang w:val="es-AR"/>
        </w:rPr>
        <w:t xml:space="preserve">BERTHET, </w:t>
      </w:r>
      <w:r w:rsidRPr="00363985">
        <w:rPr>
          <w:bCs/>
          <w:lang w:val="es-AR"/>
        </w:rPr>
        <w:t>Marcelo Fabián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735C50" w:rsidRDefault="00363985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BAGNAT, </w:t>
      </w:r>
      <w:r w:rsidRPr="00363985">
        <w:rPr>
          <w:bCs/>
          <w:lang w:val="es-AR"/>
        </w:rPr>
        <w:t>Gastón</w:t>
      </w:r>
    </w:p>
    <w:p w:rsidR="00771D42" w:rsidRDefault="00771D42" w:rsidP="00735C50">
      <w:pPr>
        <w:autoSpaceDE w:val="0"/>
        <w:spacing w:line="360" w:lineRule="auto"/>
        <w:jc w:val="both"/>
        <w:rPr>
          <w:b/>
          <w:bCs/>
          <w:lang w:val="es-AR"/>
        </w:rPr>
      </w:pPr>
    </w:p>
    <w:p w:rsidR="00B15F22" w:rsidRDefault="004C15F7" w:rsidP="009F6BFB">
      <w:pPr>
        <w:spacing w:line="360" w:lineRule="auto"/>
        <w:jc w:val="both"/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</w:t>
      </w:r>
      <w:r w:rsidR="00661E06">
        <w:rPr>
          <w:color w:val="000000"/>
          <w:lang w:val="es-AR"/>
        </w:rPr>
        <w:t xml:space="preserve">la reunión conjunta </w:t>
      </w:r>
      <w:r>
        <w:rPr>
          <w:color w:val="000000"/>
          <w:lang w:val="es-AR"/>
        </w:rPr>
        <w:t xml:space="preserve">de la </w:t>
      </w:r>
      <w:r w:rsidR="008A3353">
        <w:rPr>
          <w:color w:val="000000"/>
          <w:lang w:val="es-AR"/>
        </w:rPr>
        <w:t xml:space="preserve">Comisión de </w:t>
      </w:r>
      <w:r w:rsidR="00FF349A">
        <w:rPr>
          <w:color w:val="000000"/>
          <w:lang w:val="es-AR"/>
        </w:rPr>
        <w:t>Legislación General</w:t>
      </w:r>
      <w:r>
        <w:rPr>
          <w:bCs/>
          <w:lang w:val="es-AR"/>
        </w:rPr>
        <w:t xml:space="preserve"> y</w:t>
      </w:r>
      <w:r w:rsidR="008A3353">
        <w:rPr>
          <w:bCs/>
          <w:lang w:val="es-AR"/>
        </w:rPr>
        <w:t xml:space="preserve"> de</w:t>
      </w:r>
      <w:r w:rsidR="00661E06">
        <w:rPr>
          <w:bCs/>
          <w:lang w:val="es-AR"/>
        </w:rPr>
        <w:t xml:space="preserve"> Ambiente y Desarrollo Sustentable</w:t>
      </w:r>
      <w:r w:rsidR="009B1E00">
        <w:rPr>
          <w:color w:val="000000"/>
          <w:lang w:val="es-AR"/>
        </w:rPr>
        <w:t xml:space="preserve"> el día 02</w:t>
      </w:r>
      <w:bookmarkStart w:id="0" w:name="_GoBack"/>
      <w:bookmarkEnd w:id="0"/>
      <w:r w:rsidR="00363985">
        <w:rPr>
          <w:color w:val="000000"/>
          <w:lang w:val="es-AR"/>
        </w:rPr>
        <w:t xml:space="preserve"> de Mayo de 2023</w:t>
      </w:r>
      <w:r>
        <w:rPr>
          <w:color w:val="000000"/>
          <w:lang w:val="es-AR"/>
        </w:rPr>
        <w:t>, cont</w:t>
      </w:r>
      <w:r w:rsidR="0074400B">
        <w:rPr>
          <w:color w:val="000000"/>
          <w:lang w:val="es-AR"/>
        </w:rPr>
        <w:t>ando con el asentimiento de las Senador</w:t>
      </w:r>
      <w:r>
        <w:rPr>
          <w:color w:val="000000"/>
          <w:lang w:val="es-AR"/>
        </w:rPr>
        <w:t xml:space="preserve">as </w:t>
      </w:r>
      <w:r w:rsidR="00735C50" w:rsidRPr="008A3353">
        <w:rPr>
          <w:color w:val="000000"/>
          <w:lang w:val="es-AR"/>
        </w:rPr>
        <w:t>MIRANDA</w:t>
      </w:r>
      <w:r w:rsidR="0074400B" w:rsidRPr="008A3353">
        <w:rPr>
          <w:color w:val="000000"/>
          <w:lang w:val="es-AR"/>
        </w:rPr>
        <w:t xml:space="preserve"> y </w:t>
      </w:r>
      <w:r w:rsidR="0074400B" w:rsidRPr="008A3353">
        <w:rPr>
          <w:bCs/>
          <w:lang w:val="es-AR"/>
        </w:rPr>
        <w:t xml:space="preserve"> MAIDANA</w:t>
      </w:r>
      <w:r w:rsidR="008A3353" w:rsidRPr="008A3353">
        <w:rPr>
          <w:bCs/>
          <w:lang w:val="es-AR"/>
        </w:rPr>
        <w:t xml:space="preserve"> de forma remota y GIECO de forma presencial</w:t>
      </w:r>
      <w:r w:rsidR="0074400B" w:rsidRPr="008A3353">
        <w:rPr>
          <w:bCs/>
          <w:lang w:val="es-AR"/>
        </w:rPr>
        <w:t xml:space="preserve"> y de los Senadores</w:t>
      </w:r>
      <w:r w:rsidR="00735C50" w:rsidRPr="008A3353">
        <w:rPr>
          <w:bCs/>
          <w:lang w:val="es-AR"/>
        </w:rPr>
        <w:t xml:space="preserve"> MARADEY, KLOSS</w:t>
      </w:r>
      <w:r w:rsidR="008A3353" w:rsidRPr="008A3353">
        <w:rPr>
          <w:bCs/>
          <w:lang w:val="es-AR"/>
        </w:rPr>
        <w:t xml:space="preserve"> y BERTHET de forma presencial y DAL MOLIN  de forma remota</w:t>
      </w:r>
      <w:r w:rsidRPr="008A3353">
        <w:rPr>
          <w:bCs/>
          <w:lang w:val="es-AR"/>
        </w:rPr>
        <w:t>.-</w:t>
      </w:r>
    </w:p>
    <w:sectPr w:rsidR="00B15F22" w:rsidSect="00C30C7B">
      <w:pgSz w:w="11906" w:h="16838"/>
      <w:pgMar w:top="2835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F7"/>
    <w:rsid w:val="002354DE"/>
    <w:rsid w:val="002B5CA2"/>
    <w:rsid w:val="002F0F87"/>
    <w:rsid w:val="00340C2D"/>
    <w:rsid w:val="00363985"/>
    <w:rsid w:val="0042524C"/>
    <w:rsid w:val="004420A6"/>
    <w:rsid w:val="004C15F7"/>
    <w:rsid w:val="00661E06"/>
    <w:rsid w:val="006D242D"/>
    <w:rsid w:val="00727542"/>
    <w:rsid w:val="00735C50"/>
    <w:rsid w:val="0074400B"/>
    <w:rsid w:val="00771D42"/>
    <w:rsid w:val="008A3353"/>
    <w:rsid w:val="00953D2B"/>
    <w:rsid w:val="009B1E00"/>
    <w:rsid w:val="009F6BFB"/>
    <w:rsid w:val="00A64A34"/>
    <w:rsid w:val="00AD3794"/>
    <w:rsid w:val="00B127A3"/>
    <w:rsid w:val="00BB1002"/>
    <w:rsid w:val="00C30C7B"/>
    <w:rsid w:val="00ED5966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1C4AD-8058-4AA7-8FC7-76492FCA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F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dcterms:created xsi:type="dcterms:W3CDTF">2023-05-02T14:58:00Z</dcterms:created>
  <dcterms:modified xsi:type="dcterms:W3CDTF">2023-05-02T14:58:00Z</dcterms:modified>
</cp:coreProperties>
</file>