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16AB" w:rsidRPr="00FB551C" w:rsidRDefault="006416AB" w:rsidP="006416AB">
      <w:pPr>
        <w:jc w:val="both"/>
        <w:rPr>
          <w:b/>
          <w:lang w:eastAsia="es-ES"/>
        </w:rPr>
      </w:pPr>
      <w:r w:rsidRPr="00FB551C">
        <w:rPr>
          <w:b/>
          <w:lang w:eastAsia="es-ES"/>
        </w:rPr>
        <w:t>HONORABLE SENADO:</w:t>
      </w:r>
    </w:p>
    <w:p w:rsidR="006416AB" w:rsidRPr="006416AB" w:rsidRDefault="006416AB" w:rsidP="006416AB">
      <w:pPr>
        <w:jc w:val="both"/>
        <w:rPr>
          <w:rFonts w:eastAsia="Times New Roman"/>
          <w:lang w:eastAsia="es-ES"/>
        </w:rPr>
      </w:pPr>
      <w:r>
        <w:rPr>
          <w:lang w:eastAsia="es-ES"/>
        </w:rPr>
        <w:tab/>
      </w:r>
      <w:r>
        <w:rPr>
          <w:lang w:eastAsia="es-ES"/>
        </w:rPr>
        <w:tab/>
        <w:t xml:space="preserve"> </w:t>
      </w:r>
      <w:r>
        <w:rPr>
          <w:lang w:eastAsia="es-ES"/>
        </w:rPr>
        <w:tab/>
      </w:r>
      <w:r>
        <w:rPr>
          <w:lang w:eastAsia="es-ES"/>
        </w:rPr>
        <w:tab/>
      </w:r>
      <w:r w:rsidRPr="006416AB">
        <w:rPr>
          <w:lang w:eastAsia="es-ES"/>
        </w:rPr>
        <w:t xml:space="preserve">Vuestra </w:t>
      </w:r>
      <w:r w:rsidRPr="006416AB">
        <w:rPr>
          <w:b/>
          <w:lang w:eastAsia="es-ES"/>
        </w:rPr>
        <w:t>Comisión de Asuntos Constitucionales y Acuerdos</w:t>
      </w:r>
      <w:r w:rsidRPr="006416AB">
        <w:rPr>
          <w:lang w:eastAsia="es-ES"/>
        </w:rPr>
        <w:t>, ha considerado el expediente N°</w:t>
      </w:r>
      <w:r w:rsidRPr="006416AB">
        <w:rPr>
          <w:b/>
          <w:lang w:eastAsia="es-ES"/>
        </w:rPr>
        <w:t xml:space="preserve"> 14.598</w:t>
      </w:r>
      <w:r w:rsidRPr="006416AB">
        <w:rPr>
          <w:lang w:eastAsia="es-ES"/>
        </w:rPr>
        <w:t xml:space="preserve">, autoría del Poder Ejecutivo, por el cual se declara de utilidad pública y sujeto a </w:t>
      </w:r>
      <w:r>
        <w:rPr>
          <w:lang w:eastAsia="es-ES"/>
        </w:rPr>
        <w:t>expropiación a</w:t>
      </w:r>
      <w:r w:rsidRPr="006416AB">
        <w:t>l inmueble afectado para la ejecución de la obra: “ACCESO A SAN GUSTAVO DESDE RUTA PROVINCIAL Nº 1”</w:t>
      </w:r>
      <w:r w:rsidRPr="006416AB">
        <w:rPr>
          <w:rFonts w:eastAsia="Times New Roman"/>
          <w:lang w:eastAsia="es-ES"/>
        </w:rPr>
        <w:t xml:space="preserve">, </w:t>
      </w:r>
      <w:r w:rsidRPr="006416AB">
        <w:rPr>
          <w:lang w:eastAsia="es-ES"/>
        </w:rPr>
        <w:t xml:space="preserve">cuyo texto fuera aprobado en reunión de Comisión realizada el día 1° de Marzo de 2023, en la modalidad establecida por la Resolución Nº 026 HCS -141º Período Legislativo, contando con el asentimiento de los integrantes de las mismas; a saber: Senadores </w:t>
      </w:r>
      <w:proofErr w:type="spellStart"/>
      <w:r w:rsidRPr="006416AB">
        <w:rPr>
          <w:lang w:eastAsia="es-ES"/>
        </w:rPr>
        <w:t>Amavet</w:t>
      </w:r>
      <w:proofErr w:type="spellEnd"/>
      <w:r w:rsidRPr="006416AB">
        <w:rPr>
          <w:lang w:eastAsia="es-ES"/>
        </w:rPr>
        <w:t xml:space="preserve">, Gay, Miranda, </w:t>
      </w:r>
      <w:proofErr w:type="spellStart"/>
      <w:r w:rsidRPr="006416AB">
        <w:rPr>
          <w:lang w:eastAsia="es-ES"/>
        </w:rPr>
        <w:t>Genre</w:t>
      </w:r>
      <w:proofErr w:type="spellEnd"/>
      <w:r w:rsidRPr="006416AB">
        <w:rPr>
          <w:lang w:eastAsia="es-ES"/>
        </w:rPr>
        <w:t xml:space="preserve"> </w:t>
      </w:r>
      <w:proofErr w:type="spellStart"/>
      <w:r w:rsidRPr="006416AB">
        <w:rPr>
          <w:lang w:eastAsia="es-ES"/>
        </w:rPr>
        <w:t>Bert</w:t>
      </w:r>
      <w:proofErr w:type="spellEnd"/>
      <w:r w:rsidRPr="006416AB">
        <w:rPr>
          <w:lang w:eastAsia="es-ES"/>
        </w:rPr>
        <w:t xml:space="preserve">, </w:t>
      </w:r>
      <w:proofErr w:type="spellStart"/>
      <w:r w:rsidRPr="006416AB">
        <w:rPr>
          <w:lang w:eastAsia="es-ES"/>
        </w:rPr>
        <w:t>Berthet</w:t>
      </w:r>
      <w:proofErr w:type="spellEnd"/>
      <w:r w:rsidRPr="006416AB">
        <w:rPr>
          <w:lang w:eastAsia="es-ES"/>
        </w:rPr>
        <w:t xml:space="preserve">, </w:t>
      </w:r>
      <w:proofErr w:type="spellStart"/>
      <w:r w:rsidRPr="006416AB">
        <w:rPr>
          <w:lang w:eastAsia="es-ES"/>
        </w:rPr>
        <w:t>Bagnat</w:t>
      </w:r>
      <w:proofErr w:type="spellEnd"/>
      <w:r w:rsidRPr="006416AB">
        <w:rPr>
          <w:lang w:eastAsia="es-ES"/>
        </w:rPr>
        <w:t xml:space="preserve"> y </w:t>
      </w:r>
      <w:proofErr w:type="spellStart"/>
      <w:r w:rsidRPr="006416AB">
        <w:rPr>
          <w:lang w:eastAsia="es-ES"/>
        </w:rPr>
        <w:t>Dal</w:t>
      </w:r>
      <w:proofErr w:type="spellEnd"/>
      <w:r w:rsidRPr="006416AB">
        <w:rPr>
          <w:lang w:eastAsia="es-ES"/>
        </w:rPr>
        <w:t xml:space="preserve"> </w:t>
      </w:r>
      <w:proofErr w:type="spellStart"/>
      <w:r w:rsidRPr="006416AB">
        <w:rPr>
          <w:lang w:eastAsia="es-ES"/>
        </w:rPr>
        <w:t>Molín</w:t>
      </w:r>
      <w:proofErr w:type="spellEnd"/>
      <w:r w:rsidRPr="006416AB">
        <w:rPr>
          <w:lang w:eastAsia="es-ES"/>
        </w:rPr>
        <w:t xml:space="preserve"> El Secretario Adjunto de Comisiones, Dr. Néstor </w:t>
      </w:r>
      <w:proofErr w:type="spellStart"/>
      <w:r w:rsidRPr="006416AB">
        <w:rPr>
          <w:lang w:eastAsia="es-ES"/>
        </w:rPr>
        <w:t>Ferrutti</w:t>
      </w:r>
      <w:proofErr w:type="spellEnd"/>
      <w:r w:rsidRPr="006416AB">
        <w:rPr>
          <w:lang w:eastAsia="es-ES"/>
        </w:rPr>
        <w:t xml:space="preserve">, da fe de la adhesión de los integrantes de la Comisión en cantidad suficiente para alcanzar la Mayoría que avala el presente texto normativo y, por las razones que dará su miembro informante, aconseja su aprobación en los siguientes términos. </w:t>
      </w:r>
    </w:p>
    <w:p w:rsidR="006416AB" w:rsidRPr="006416AB" w:rsidRDefault="006416AB" w:rsidP="006416AB">
      <w:pPr>
        <w:rPr>
          <w:b/>
        </w:rPr>
      </w:pPr>
    </w:p>
    <w:p w:rsidR="006416AB" w:rsidRPr="006416AB" w:rsidRDefault="006416AB" w:rsidP="006416AB">
      <w:pPr>
        <w:rPr>
          <w:b/>
        </w:rPr>
      </w:pPr>
    </w:p>
    <w:p w:rsidR="006416AB" w:rsidRPr="006416AB" w:rsidRDefault="006416AB" w:rsidP="006416AB">
      <w:pPr>
        <w:jc w:val="center"/>
        <w:rPr>
          <w:b/>
        </w:rPr>
      </w:pPr>
      <w:r w:rsidRPr="006416AB">
        <w:rPr>
          <w:b/>
        </w:rPr>
        <w:t>LA LEGISLATURA DE LA PROVINCIA DE ENTRE RIOS</w:t>
      </w:r>
    </w:p>
    <w:p w:rsidR="006416AB" w:rsidRPr="006416AB" w:rsidRDefault="006416AB" w:rsidP="006416AB">
      <w:pPr>
        <w:jc w:val="center"/>
        <w:rPr>
          <w:b/>
        </w:rPr>
      </w:pPr>
      <w:r w:rsidRPr="006416AB">
        <w:rPr>
          <w:b/>
        </w:rPr>
        <w:t>SANCIONA CON FUERZA DE</w:t>
      </w:r>
    </w:p>
    <w:p w:rsidR="006416AB" w:rsidRPr="006416AB" w:rsidRDefault="006416AB" w:rsidP="006416AB">
      <w:pPr>
        <w:jc w:val="center"/>
        <w:rPr>
          <w:b/>
        </w:rPr>
      </w:pPr>
      <w:r w:rsidRPr="006416AB">
        <w:rPr>
          <w:b/>
        </w:rPr>
        <w:t>L E Y:</w:t>
      </w:r>
    </w:p>
    <w:p w:rsidR="006416AB" w:rsidRPr="006416AB" w:rsidRDefault="006416AB" w:rsidP="006416AB">
      <w:pPr>
        <w:jc w:val="both"/>
      </w:pPr>
      <w:r w:rsidRPr="006416AB">
        <w:rPr>
          <w:b/>
        </w:rPr>
        <w:t>ARTÍCULO 1º:</w:t>
      </w:r>
      <w:r w:rsidRPr="006416AB">
        <w:t xml:space="preserve"> Declárase de Utilidad Pública y sujeto a expropiación el inmueble afectado para la ejecución de la obra: “ACCESO A SAN GUSTAVO DESDE RUTA PROVINCIAL Nº 1”, conforme el detalle consignado en el Anexo I que forma parte de la presente.- </w:t>
      </w:r>
    </w:p>
    <w:p w:rsidR="006416AB" w:rsidRPr="006416AB" w:rsidRDefault="006416AB" w:rsidP="006416AB">
      <w:pPr>
        <w:jc w:val="both"/>
        <w:rPr>
          <w:b/>
        </w:rPr>
      </w:pPr>
      <w:r w:rsidRPr="006416AB">
        <w:rPr>
          <w:b/>
        </w:rPr>
        <w:t>ARTÍCULO 2º:</w:t>
      </w:r>
      <w:r w:rsidRPr="006416AB">
        <w:t xml:space="preserve"> La DIRECCIÓN PROVINCIAL DE VIALIDAD propiciará la adecuación presupuestaria para atender el gasto que demande la expropiación según la estimación de costos que en cada caso efectúe el Consejo de Tasaciones de la Provincia de Entre Ríos.-</w:t>
      </w:r>
      <w:r w:rsidRPr="006416AB">
        <w:rPr>
          <w:b/>
        </w:rPr>
        <w:t xml:space="preserve"> </w:t>
      </w:r>
    </w:p>
    <w:p w:rsidR="006318C6" w:rsidRPr="006416AB" w:rsidRDefault="006416AB" w:rsidP="006416AB">
      <w:pPr>
        <w:jc w:val="both"/>
      </w:pPr>
      <w:r w:rsidRPr="006416AB">
        <w:rPr>
          <w:b/>
        </w:rPr>
        <w:t>ARTÍCULO 3º:</w:t>
      </w:r>
      <w:r w:rsidRPr="006416AB">
        <w:t xml:space="preserve"> </w:t>
      </w:r>
      <w:r>
        <w:t>De forma.-</w:t>
      </w:r>
      <w:r w:rsidRPr="006416AB">
        <w:t>.-</w:t>
      </w:r>
    </w:p>
    <w:p w:rsidR="006416AB" w:rsidRPr="006416AB" w:rsidRDefault="006416AB" w:rsidP="006416AB"/>
    <w:p w:rsidR="006416AB" w:rsidRPr="006416AB" w:rsidRDefault="006416AB" w:rsidP="006416AB">
      <w:pPr>
        <w:jc w:val="right"/>
        <w:rPr>
          <w:rFonts w:eastAsia="Times New Roman"/>
          <w:b/>
          <w:bCs/>
          <w:color w:val="000000"/>
          <w:lang w:eastAsia="es-AR"/>
        </w:rPr>
      </w:pPr>
      <w:r w:rsidRPr="006416AB">
        <w:rPr>
          <w:rFonts w:eastAsia="Times New Roman"/>
          <w:b/>
          <w:bCs/>
          <w:color w:val="000000"/>
          <w:bdr w:val="none" w:sz="0" w:space="0" w:color="auto" w:frame="1"/>
          <w:lang w:eastAsia="es-AR"/>
        </w:rPr>
        <w:t>PARANÁ, 1° de Marzo de 2023</w:t>
      </w:r>
      <w:r w:rsidRPr="006416AB">
        <w:rPr>
          <w:rFonts w:eastAsia="Times New Roman"/>
          <w:color w:val="000000"/>
          <w:bdr w:val="none" w:sz="0" w:space="0" w:color="auto" w:frame="1"/>
          <w:lang w:eastAsia="es-AR"/>
        </w:rPr>
        <w:t xml:space="preserve">. </w:t>
      </w:r>
      <w:r w:rsidRPr="006416AB">
        <w:rPr>
          <w:rFonts w:eastAsia="Times New Roman"/>
          <w:b/>
          <w:color w:val="000000"/>
          <w:bdr w:val="none" w:sz="0" w:space="0" w:color="auto" w:frame="1"/>
          <w:lang w:eastAsia="es-AR"/>
        </w:rPr>
        <w:t>Sala de Comisiones.-</w:t>
      </w:r>
      <w:r w:rsidRPr="006416AB">
        <w:rPr>
          <w:rFonts w:eastAsia="Times New Roman"/>
          <w:b/>
          <w:bCs/>
          <w:color w:val="000000"/>
          <w:bdr w:val="none" w:sz="0" w:space="0" w:color="auto" w:frame="1"/>
          <w:lang w:val="es-ES" w:eastAsia="es-AR"/>
        </w:rPr>
        <w:t> </w:t>
      </w:r>
    </w:p>
    <w:p w:rsidR="006416AB" w:rsidRPr="006416AB" w:rsidRDefault="006416AB" w:rsidP="006416AB">
      <w:pPr>
        <w:rPr>
          <w:rFonts w:eastAsia="Times New Roman"/>
          <w:lang w:eastAsia="es-ES"/>
        </w:rPr>
      </w:pPr>
    </w:p>
    <w:p w:rsidR="006416AB" w:rsidRDefault="006416AB" w:rsidP="006416AB">
      <w:pPr>
        <w:jc w:val="both"/>
        <w:rPr>
          <w:rFonts w:eastAsia="Times New Roman"/>
          <w:lang w:eastAsia="es-ES"/>
        </w:rPr>
      </w:pPr>
      <w:r w:rsidRPr="006416AB">
        <w:rPr>
          <w:rFonts w:eastAsia="Times New Roman"/>
          <w:lang w:eastAsia="es-ES"/>
        </w:rPr>
        <w:t xml:space="preserve">En mi carácter de Secretario Adjunto de Comisiones de la Honorable Cámara de Senadores de la Provincia de Entre Ríos, DOY FE que el texto normativo que antecede ha sido consensuado y aprobado en reunión de comisión de Asuntos Constitucionales y Acuerdos realizada el día 1° de Marzo de 2023, constando con el asentimiento de los integrantes de la misma, Senadora Miranda y Senadores </w:t>
      </w:r>
      <w:proofErr w:type="spellStart"/>
      <w:r w:rsidRPr="006416AB">
        <w:rPr>
          <w:rFonts w:eastAsia="Times New Roman"/>
          <w:lang w:eastAsia="es-ES"/>
        </w:rPr>
        <w:t>Amavet</w:t>
      </w:r>
      <w:proofErr w:type="spellEnd"/>
      <w:r w:rsidRPr="006416AB">
        <w:rPr>
          <w:rFonts w:eastAsia="Times New Roman"/>
          <w:lang w:eastAsia="es-ES"/>
        </w:rPr>
        <w:t xml:space="preserve">, Gay, </w:t>
      </w:r>
      <w:proofErr w:type="spellStart"/>
      <w:r w:rsidRPr="006416AB">
        <w:rPr>
          <w:rFonts w:eastAsia="Times New Roman"/>
          <w:lang w:eastAsia="es-ES"/>
        </w:rPr>
        <w:t>Berthet</w:t>
      </w:r>
      <w:proofErr w:type="spellEnd"/>
      <w:r w:rsidRPr="006416AB">
        <w:rPr>
          <w:rFonts w:eastAsia="Times New Roman"/>
          <w:lang w:eastAsia="es-ES"/>
        </w:rPr>
        <w:t xml:space="preserve">, </w:t>
      </w:r>
      <w:proofErr w:type="spellStart"/>
      <w:r w:rsidRPr="006416AB">
        <w:rPr>
          <w:rFonts w:eastAsia="Times New Roman"/>
          <w:lang w:eastAsia="es-ES"/>
        </w:rPr>
        <w:t>Genre</w:t>
      </w:r>
      <w:proofErr w:type="spellEnd"/>
      <w:r w:rsidRPr="006416AB">
        <w:rPr>
          <w:rFonts w:eastAsia="Times New Roman"/>
          <w:lang w:eastAsia="es-ES"/>
        </w:rPr>
        <w:t xml:space="preserve"> </w:t>
      </w:r>
      <w:proofErr w:type="spellStart"/>
      <w:r w:rsidRPr="006416AB">
        <w:rPr>
          <w:rFonts w:eastAsia="Times New Roman"/>
          <w:lang w:eastAsia="es-ES"/>
        </w:rPr>
        <w:t>Bert</w:t>
      </w:r>
      <w:proofErr w:type="spellEnd"/>
      <w:r w:rsidRPr="006416AB">
        <w:rPr>
          <w:rFonts w:eastAsia="Times New Roman"/>
          <w:lang w:eastAsia="es-ES"/>
        </w:rPr>
        <w:t xml:space="preserve">, </w:t>
      </w:r>
      <w:proofErr w:type="spellStart"/>
      <w:r w:rsidRPr="006416AB">
        <w:rPr>
          <w:rFonts w:eastAsia="Times New Roman"/>
          <w:lang w:eastAsia="es-ES"/>
        </w:rPr>
        <w:t>Bagnat</w:t>
      </w:r>
      <w:proofErr w:type="spellEnd"/>
      <w:r w:rsidRPr="006416AB">
        <w:rPr>
          <w:rFonts w:eastAsia="Times New Roman"/>
          <w:lang w:eastAsia="es-ES"/>
        </w:rPr>
        <w:t xml:space="preserve"> y </w:t>
      </w:r>
      <w:proofErr w:type="spellStart"/>
      <w:r w:rsidRPr="006416AB">
        <w:rPr>
          <w:rFonts w:eastAsia="Times New Roman"/>
          <w:lang w:eastAsia="es-ES"/>
        </w:rPr>
        <w:t>Dal</w:t>
      </w:r>
      <w:proofErr w:type="spellEnd"/>
      <w:r w:rsidRPr="006416AB">
        <w:rPr>
          <w:rFonts w:eastAsia="Times New Roman"/>
          <w:lang w:eastAsia="es-ES"/>
        </w:rPr>
        <w:t xml:space="preserve"> </w:t>
      </w:r>
      <w:proofErr w:type="spellStart"/>
      <w:r w:rsidRPr="006416AB">
        <w:rPr>
          <w:rFonts w:eastAsia="Times New Roman"/>
          <w:lang w:eastAsia="es-ES"/>
        </w:rPr>
        <w:t>Molin</w:t>
      </w:r>
      <w:proofErr w:type="spellEnd"/>
      <w:r w:rsidRPr="006416AB">
        <w:rPr>
          <w:rFonts w:eastAsia="Times New Roman"/>
          <w:lang w:eastAsia="es-ES"/>
        </w:rPr>
        <w:t>.-</w:t>
      </w:r>
    </w:p>
    <w:p w:rsidR="00FB551C" w:rsidRDefault="00FB551C" w:rsidP="006416AB">
      <w:pPr>
        <w:jc w:val="both"/>
        <w:rPr>
          <w:rFonts w:eastAsia="Times New Roman"/>
          <w:lang w:eastAsia="es-ES"/>
        </w:rPr>
      </w:pPr>
    </w:p>
    <w:p w:rsidR="00FB551C" w:rsidRDefault="00FB551C" w:rsidP="006416AB">
      <w:pPr>
        <w:jc w:val="both"/>
        <w:rPr>
          <w:rFonts w:eastAsia="Times New Roman"/>
          <w:lang w:eastAsia="es-ES"/>
        </w:rPr>
      </w:pPr>
    </w:p>
    <w:p w:rsidR="00FB551C" w:rsidRDefault="00FB551C" w:rsidP="00FB551C">
      <w:pPr>
        <w:jc w:val="center"/>
        <w:rPr>
          <w:rFonts w:ascii="Century Gothic" w:hAnsi="Century Gothic"/>
          <w:b/>
        </w:rPr>
      </w:pPr>
      <w:r>
        <w:rPr>
          <w:rFonts w:ascii="Century Gothic" w:hAnsi="Century Gothic"/>
          <w:b/>
        </w:rPr>
        <w:lastRenderedPageBreak/>
        <w:t>ANEXO I</w:t>
      </w:r>
    </w:p>
    <w:p w:rsidR="00FB551C" w:rsidRPr="00EF2677" w:rsidRDefault="00FB551C" w:rsidP="00FB551C">
      <w:pPr>
        <w:jc w:val="center"/>
        <w:rPr>
          <w:rFonts w:ascii="Century Gothic" w:hAnsi="Century Gothic"/>
          <w:b/>
        </w:rPr>
      </w:pPr>
    </w:p>
    <w:p w:rsidR="00FB551C" w:rsidRPr="001C10A6" w:rsidRDefault="00FB551C" w:rsidP="00FB551C">
      <w:pPr>
        <w:pBdr>
          <w:bottom w:val="single" w:sz="6" w:space="1" w:color="auto"/>
        </w:pBdr>
        <w:spacing w:line="288" w:lineRule="auto"/>
        <w:jc w:val="center"/>
        <w:rPr>
          <w:rFonts w:ascii="Century Gothic" w:hAnsi="Century Gothic"/>
          <w:b/>
          <w:sz w:val="22"/>
          <w:szCs w:val="22"/>
        </w:rPr>
      </w:pPr>
      <w:r w:rsidRPr="001C10A6">
        <w:rPr>
          <w:rFonts w:ascii="Century Gothic" w:hAnsi="Century Gothic"/>
          <w:b/>
          <w:sz w:val="22"/>
          <w:szCs w:val="22"/>
        </w:rPr>
        <w:t>OBRA: “</w:t>
      </w:r>
      <w:r>
        <w:rPr>
          <w:rFonts w:ascii="Century Gothic" w:hAnsi="Century Gothic"/>
          <w:b/>
          <w:sz w:val="22"/>
          <w:szCs w:val="22"/>
        </w:rPr>
        <w:t>ACCESO A SAN GUSTAVO DESDE RUTA PROVINCIAL Nº 1</w:t>
      </w:r>
      <w:r w:rsidRPr="003174E4">
        <w:rPr>
          <w:rFonts w:ascii="Century Gothic" w:hAnsi="Century Gothic"/>
          <w:b/>
          <w:sz w:val="22"/>
          <w:szCs w:val="22"/>
        </w:rPr>
        <w:t>”</w:t>
      </w:r>
    </w:p>
    <w:p w:rsidR="00FB551C" w:rsidRPr="00F5442E" w:rsidRDefault="00FB551C" w:rsidP="00FB551C">
      <w:pPr>
        <w:spacing w:line="288" w:lineRule="auto"/>
        <w:ind w:left="2832" w:firstLine="3"/>
        <w:rPr>
          <w:rFonts w:ascii="Century Gothic" w:hAnsi="Century Gothic"/>
          <w:u w:val="single"/>
        </w:rPr>
      </w:pPr>
    </w:p>
    <w:p w:rsidR="00FB551C" w:rsidRPr="00D428C7" w:rsidRDefault="00FB551C" w:rsidP="00FB551C">
      <w:pPr>
        <w:spacing w:line="288" w:lineRule="auto"/>
        <w:jc w:val="both"/>
        <w:rPr>
          <w:rFonts w:ascii="Century Gothic" w:hAnsi="Century Gothic"/>
        </w:rPr>
      </w:pPr>
      <w:r>
        <w:rPr>
          <w:rFonts w:ascii="Century Gothic" w:hAnsi="Century Gothic"/>
        </w:rPr>
        <w:t xml:space="preserve">El </w:t>
      </w:r>
      <w:r w:rsidRPr="00D428C7">
        <w:rPr>
          <w:rFonts w:ascii="Century Gothic" w:hAnsi="Century Gothic"/>
        </w:rPr>
        <w:t>inmueble</w:t>
      </w:r>
      <w:r>
        <w:rPr>
          <w:rFonts w:ascii="Century Gothic" w:hAnsi="Century Gothic"/>
        </w:rPr>
        <w:t xml:space="preserve"> </w:t>
      </w:r>
      <w:r w:rsidRPr="00D428C7">
        <w:rPr>
          <w:rFonts w:ascii="Century Gothic" w:hAnsi="Century Gothic"/>
        </w:rPr>
        <w:t xml:space="preserve">a declarar de </w:t>
      </w:r>
      <w:r>
        <w:rPr>
          <w:rFonts w:ascii="Century Gothic" w:hAnsi="Century Gothic"/>
        </w:rPr>
        <w:t>u</w:t>
      </w:r>
      <w:r w:rsidRPr="00D428C7">
        <w:rPr>
          <w:rFonts w:ascii="Century Gothic" w:hAnsi="Century Gothic"/>
        </w:rPr>
        <w:t xml:space="preserve">tilidad </w:t>
      </w:r>
      <w:r>
        <w:rPr>
          <w:rFonts w:ascii="Century Gothic" w:hAnsi="Century Gothic"/>
        </w:rPr>
        <w:t>p</w:t>
      </w:r>
      <w:r w:rsidRPr="00D428C7">
        <w:rPr>
          <w:rFonts w:ascii="Century Gothic" w:hAnsi="Century Gothic"/>
        </w:rPr>
        <w:t xml:space="preserve">ública, con su ubicación correspondiente, </w:t>
      </w:r>
      <w:r>
        <w:rPr>
          <w:rFonts w:ascii="Century Gothic" w:hAnsi="Century Gothic"/>
        </w:rPr>
        <w:t>es</w:t>
      </w:r>
      <w:r w:rsidRPr="00D428C7">
        <w:rPr>
          <w:rFonts w:ascii="Century Gothic" w:hAnsi="Century Gothic"/>
        </w:rPr>
        <w:t xml:space="preserve"> </w:t>
      </w:r>
      <w:r>
        <w:rPr>
          <w:rFonts w:ascii="Century Gothic" w:hAnsi="Century Gothic"/>
        </w:rPr>
        <w:t>el</w:t>
      </w:r>
      <w:r w:rsidRPr="00D428C7">
        <w:rPr>
          <w:rFonts w:ascii="Century Gothic" w:hAnsi="Century Gothic"/>
        </w:rPr>
        <w:t xml:space="preserve"> siguiente:</w:t>
      </w:r>
    </w:p>
    <w:p w:rsidR="00FB551C" w:rsidRDefault="00FB551C" w:rsidP="00FB551C"/>
    <w:p w:rsidR="00FB551C" w:rsidRDefault="00FB551C" w:rsidP="00FB551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1026"/>
        <w:gridCol w:w="1680"/>
        <w:gridCol w:w="2149"/>
        <w:gridCol w:w="1774"/>
        <w:gridCol w:w="1841"/>
      </w:tblGrid>
      <w:tr w:rsidR="00FB551C" w:rsidRPr="00D82984" w:rsidTr="00DC3D25">
        <w:trPr>
          <w:trHeight w:val="300"/>
        </w:trPr>
        <w:tc>
          <w:tcPr>
            <w:tcW w:w="5000" w:type="pct"/>
            <w:gridSpan w:val="6"/>
            <w:shd w:val="clear" w:color="auto" w:fill="D9D9D9"/>
          </w:tcPr>
          <w:p w:rsidR="00FB551C" w:rsidRPr="00D428C7" w:rsidRDefault="00FB551C" w:rsidP="00DC3D25">
            <w:pPr>
              <w:jc w:val="center"/>
              <w:rPr>
                <w:rFonts w:ascii="Century Gothic" w:hAnsi="Century Gothic" w:cs="Arial"/>
                <w:b/>
              </w:rPr>
            </w:pPr>
            <w:r w:rsidRPr="00D428C7">
              <w:rPr>
                <w:rFonts w:ascii="Century Gothic" w:hAnsi="Century Gothic" w:cs="Arial"/>
                <w:b/>
              </w:rPr>
              <w:t xml:space="preserve">DEPARTAMENTO </w:t>
            </w:r>
            <w:r>
              <w:rPr>
                <w:rFonts w:ascii="Century Gothic" w:hAnsi="Century Gothic" w:cs="Arial"/>
                <w:b/>
              </w:rPr>
              <w:t>LA PAZ – DISTRITO ESTACAS</w:t>
            </w:r>
          </w:p>
        </w:tc>
      </w:tr>
      <w:tr w:rsidR="00FB551C" w:rsidRPr="00D82984" w:rsidTr="00DC3D25">
        <w:trPr>
          <w:trHeight w:val="849"/>
        </w:trPr>
        <w:tc>
          <w:tcPr>
            <w:tcW w:w="326" w:type="pct"/>
            <w:shd w:val="clear" w:color="auto" w:fill="D9D9D9"/>
            <w:hideMark/>
          </w:tcPr>
          <w:p w:rsidR="00FB551C" w:rsidRDefault="00FB551C" w:rsidP="00DC3D25">
            <w:pPr>
              <w:jc w:val="center"/>
              <w:rPr>
                <w:rFonts w:ascii="Century Gothic" w:hAnsi="Century Gothic" w:cs="Arial"/>
                <w:b/>
                <w:sz w:val="22"/>
                <w:szCs w:val="22"/>
              </w:rPr>
            </w:pPr>
          </w:p>
          <w:p w:rsidR="00FB551C" w:rsidRPr="00D428C7" w:rsidRDefault="00FB551C" w:rsidP="00DC3D25">
            <w:pPr>
              <w:jc w:val="center"/>
              <w:rPr>
                <w:rFonts w:ascii="Century Gothic" w:hAnsi="Century Gothic" w:cs="Arial"/>
                <w:b/>
                <w:sz w:val="22"/>
                <w:szCs w:val="22"/>
              </w:rPr>
            </w:pPr>
            <w:r w:rsidRPr="00D428C7">
              <w:rPr>
                <w:rFonts w:ascii="Century Gothic" w:hAnsi="Century Gothic" w:cs="Arial"/>
                <w:b/>
                <w:sz w:val="22"/>
                <w:szCs w:val="22"/>
              </w:rPr>
              <w:t>Nº</w:t>
            </w:r>
          </w:p>
        </w:tc>
        <w:tc>
          <w:tcPr>
            <w:tcW w:w="566" w:type="pct"/>
            <w:shd w:val="clear" w:color="auto" w:fill="D9D9D9"/>
            <w:hideMark/>
          </w:tcPr>
          <w:p w:rsidR="00FB551C" w:rsidRDefault="00FB551C" w:rsidP="00DC3D25">
            <w:pPr>
              <w:jc w:val="center"/>
              <w:rPr>
                <w:rFonts w:ascii="Century Gothic" w:hAnsi="Century Gothic" w:cs="Arial"/>
                <w:b/>
                <w:sz w:val="22"/>
                <w:szCs w:val="22"/>
              </w:rPr>
            </w:pPr>
          </w:p>
          <w:p w:rsidR="00FB551C" w:rsidRPr="00D428C7" w:rsidRDefault="00FB551C" w:rsidP="00DC3D25">
            <w:pPr>
              <w:jc w:val="center"/>
              <w:rPr>
                <w:rFonts w:ascii="Century Gothic" w:hAnsi="Century Gothic" w:cs="Arial"/>
                <w:b/>
                <w:sz w:val="22"/>
                <w:szCs w:val="22"/>
              </w:rPr>
            </w:pPr>
            <w:r w:rsidRPr="00D428C7">
              <w:rPr>
                <w:rFonts w:ascii="Century Gothic" w:hAnsi="Century Gothic" w:cs="Arial"/>
                <w:b/>
                <w:sz w:val="22"/>
                <w:szCs w:val="22"/>
              </w:rPr>
              <w:t>PLANO</w:t>
            </w:r>
          </w:p>
        </w:tc>
        <w:tc>
          <w:tcPr>
            <w:tcW w:w="927" w:type="pct"/>
            <w:shd w:val="clear" w:color="auto" w:fill="D9D9D9"/>
            <w:hideMark/>
          </w:tcPr>
          <w:p w:rsidR="00FB551C" w:rsidRDefault="00FB551C" w:rsidP="00DC3D25">
            <w:pPr>
              <w:jc w:val="center"/>
              <w:rPr>
                <w:rFonts w:ascii="Century Gothic" w:hAnsi="Century Gothic" w:cs="Arial"/>
                <w:b/>
                <w:sz w:val="22"/>
                <w:szCs w:val="22"/>
              </w:rPr>
            </w:pPr>
          </w:p>
          <w:p w:rsidR="00FB551C" w:rsidRPr="00D428C7" w:rsidRDefault="00FB551C" w:rsidP="00DC3D25">
            <w:pPr>
              <w:jc w:val="center"/>
              <w:rPr>
                <w:rFonts w:ascii="Century Gothic" w:hAnsi="Century Gothic" w:cs="Arial"/>
                <w:b/>
                <w:sz w:val="22"/>
                <w:szCs w:val="22"/>
              </w:rPr>
            </w:pPr>
            <w:r w:rsidRPr="00D428C7">
              <w:rPr>
                <w:rFonts w:ascii="Century Gothic" w:hAnsi="Century Gothic" w:cs="Arial"/>
                <w:b/>
                <w:sz w:val="22"/>
                <w:szCs w:val="22"/>
              </w:rPr>
              <w:t>PARTIDA PROVINCIAL</w:t>
            </w:r>
          </w:p>
        </w:tc>
        <w:tc>
          <w:tcPr>
            <w:tcW w:w="1186" w:type="pct"/>
            <w:shd w:val="clear" w:color="auto" w:fill="D9D9D9"/>
            <w:hideMark/>
          </w:tcPr>
          <w:p w:rsidR="00FB551C" w:rsidRDefault="00FB551C" w:rsidP="00DC3D25">
            <w:pPr>
              <w:jc w:val="center"/>
              <w:rPr>
                <w:rFonts w:ascii="Century Gothic" w:hAnsi="Century Gothic" w:cs="Arial"/>
                <w:b/>
                <w:sz w:val="22"/>
                <w:szCs w:val="22"/>
              </w:rPr>
            </w:pPr>
          </w:p>
          <w:p w:rsidR="00FB551C" w:rsidRPr="00D428C7" w:rsidRDefault="00FB551C" w:rsidP="00DC3D25">
            <w:pPr>
              <w:jc w:val="center"/>
              <w:rPr>
                <w:rFonts w:ascii="Century Gothic" w:hAnsi="Century Gothic" w:cs="Arial"/>
                <w:b/>
                <w:sz w:val="22"/>
                <w:szCs w:val="22"/>
              </w:rPr>
            </w:pPr>
            <w:r w:rsidRPr="00D428C7">
              <w:rPr>
                <w:rFonts w:ascii="Century Gothic" w:hAnsi="Century Gothic" w:cs="Arial"/>
                <w:b/>
                <w:sz w:val="22"/>
                <w:szCs w:val="22"/>
              </w:rPr>
              <w:t>PROPIETARIOS TITULARES</w:t>
            </w:r>
          </w:p>
        </w:tc>
        <w:tc>
          <w:tcPr>
            <w:tcW w:w="979" w:type="pct"/>
            <w:shd w:val="clear" w:color="auto" w:fill="D9D9D9"/>
            <w:hideMark/>
          </w:tcPr>
          <w:p w:rsidR="00FB551C" w:rsidRDefault="00FB551C" w:rsidP="00DC3D25">
            <w:pPr>
              <w:jc w:val="center"/>
              <w:rPr>
                <w:rFonts w:ascii="Century Gothic" w:hAnsi="Century Gothic" w:cs="Arial"/>
                <w:b/>
                <w:sz w:val="22"/>
                <w:szCs w:val="22"/>
              </w:rPr>
            </w:pPr>
          </w:p>
          <w:p w:rsidR="00FB551C" w:rsidRPr="00D428C7" w:rsidRDefault="00FB551C" w:rsidP="00DC3D25">
            <w:pPr>
              <w:jc w:val="center"/>
              <w:rPr>
                <w:rFonts w:ascii="Century Gothic" w:hAnsi="Century Gothic" w:cs="Arial"/>
                <w:b/>
                <w:sz w:val="22"/>
                <w:szCs w:val="22"/>
              </w:rPr>
            </w:pPr>
            <w:r w:rsidRPr="00D428C7">
              <w:rPr>
                <w:rFonts w:ascii="Century Gothic" w:hAnsi="Century Gothic" w:cs="Arial"/>
                <w:b/>
                <w:sz w:val="22"/>
                <w:szCs w:val="22"/>
              </w:rPr>
              <w:t>FECHA DE INSCRIPCIÓN</w:t>
            </w:r>
          </w:p>
        </w:tc>
        <w:tc>
          <w:tcPr>
            <w:tcW w:w="1016" w:type="pct"/>
            <w:shd w:val="clear" w:color="auto" w:fill="D9D9D9"/>
            <w:hideMark/>
          </w:tcPr>
          <w:p w:rsidR="00FB551C" w:rsidRDefault="00FB551C" w:rsidP="00DC3D25">
            <w:pPr>
              <w:jc w:val="center"/>
              <w:rPr>
                <w:rFonts w:ascii="Century Gothic" w:hAnsi="Century Gothic" w:cs="Arial"/>
                <w:b/>
                <w:sz w:val="22"/>
                <w:szCs w:val="22"/>
              </w:rPr>
            </w:pPr>
          </w:p>
          <w:p w:rsidR="00FB551C" w:rsidRPr="00D428C7" w:rsidRDefault="00FB551C" w:rsidP="00DC3D25">
            <w:pPr>
              <w:jc w:val="center"/>
              <w:rPr>
                <w:rFonts w:ascii="Century Gothic" w:hAnsi="Century Gothic" w:cs="Arial"/>
                <w:b/>
                <w:sz w:val="22"/>
                <w:szCs w:val="22"/>
              </w:rPr>
            </w:pPr>
            <w:r w:rsidRPr="00D428C7">
              <w:rPr>
                <w:rFonts w:ascii="Century Gothic" w:hAnsi="Century Gothic" w:cs="Arial"/>
                <w:b/>
                <w:sz w:val="22"/>
                <w:szCs w:val="22"/>
              </w:rPr>
              <w:t>MATRÍCULA</w:t>
            </w:r>
          </w:p>
          <w:p w:rsidR="00FB551C" w:rsidRPr="00D428C7" w:rsidRDefault="00FB551C" w:rsidP="00DC3D25">
            <w:pPr>
              <w:jc w:val="center"/>
              <w:rPr>
                <w:rFonts w:ascii="Century Gothic" w:hAnsi="Century Gothic" w:cs="Arial"/>
                <w:b/>
                <w:sz w:val="22"/>
                <w:szCs w:val="22"/>
              </w:rPr>
            </w:pPr>
          </w:p>
        </w:tc>
      </w:tr>
      <w:tr w:rsidR="00FB551C" w:rsidRPr="00DB7440" w:rsidTr="00DC3D25">
        <w:trPr>
          <w:trHeight w:val="600"/>
        </w:trPr>
        <w:tc>
          <w:tcPr>
            <w:tcW w:w="326" w:type="pct"/>
            <w:shd w:val="clear" w:color="auto" w:fill="auto"/>
            <w:hideMark/>
          </w:tcPr>
          <w:p w:rsidR="00FB551C" w:rsidRDefault="00FB551C" w:rsidP="00DC3D25">
            <w:pPr>
              <w:jc w:val="center"/>
              <w:rPr>
                <w:rFonts w:ascii="Century Gothic" w:hAnsi="Century Gothic" w:cs="Arial"/>
                <w:sz w:val="22"/>
                <w:szCs w:val="22"/>
              </w:rPr>
            </w:pPr>
          </w:p>
          <w:p w:rsidR="00FB551C" w:rsidRDefault="00FB551C" w:rsidP="00DC3D25">
            <w:pPr>
              <w:jc w:val="center"/>
              <w:rPr>
                <w:rFonts w:ascii="Century Gothic" w:hAnsi="Century Gothic" w:cs="Arial"/>
                <w:sz w:val="22"/>
                <w:szCs w:val="22"/>
              </w:rPr>
            </w:pPr>
          </w:p>
          <w:p w:rsidR="00FB551C" w:rsidRPr="00DB7440" w:rsidRDefault="00FB551C" w:rsidP="00DC3D25">
            <w:pPr>
              <w:jc w:val="center"/>
              <w:rPr>
                <w:rFonts w:ascii="Century Gothic" w:hAnsi="Century Gothic" w:cs="Arial"/>
                <w:sz w:val="22"/>
                <w:szCs w:val="22"/>
              </w:rPr>
            </w:pPr>
            <w:r w:rsidRPr="00DB7440">
              <w:rPr>
                <w:rFonts w:ascii="Century Gothic" w:hAnsi="Century Gothic" w:cs="Arial"/>
                <w:sz w:val="22"/>
                <w:szCs w:val="22"/>
              </w:rPr>
              <w:t>1</w:t>
            </w:r>
          </w:p>
        </w:tc>
        <w:tc>
          <w:tcPr>
            <w:tcW w:w="566" w:type="pct"/>
            <w:shd w:val="clear" w:color="auto" w:fill="auto"/>
            <w:hideMark/>
          </w:tcPr>
          <w:p w:rsidR="00FB551C" w:rsidRDefault="00FB551C" w:rsidP="00DC3D25">
            <w:pPr>
              <w:jc w:val="center"/>
              <w:rPr>
                <w:rFonts w:ascii="Century Gothic" w:hAnsi="Century Gothic" w:cs="Arial"/>
                <w:sz w:val="22"/>
                <w:szCs w:val="22"/>
              </w:rPr>
            </w:pPr>
          </w:p>
          <w:p w:rsidR="00FB551C" w:rsidRDefault="00FB551C" w:rsidP="00DC3D25">
            <w:pPr>
              <w:jc w:val="center"/>
              <w:rPr>
                <w:rFonts w:ascii="Century Gothic" w:hAnsi="Century Gothic" w:cs="Arial"/>
                <w:sz w:val="22"/>
                <w:szCs w:val="22"/>
              </w:rPr>
            </w:pPr>
          </w:p>
          <w:p w:rsidR="00FB551C" w:rsidRPr="00DB7440" w:rsidRDefault="00FB551C" w:rsidP="00DC3D25">
            <w:pPr>
              <w:jc w:val="center"/>
              <w:rPr>
                <w:rFonts w:ascii="Century Gothic" w:hAnsi="Century Gothic" w:cs="Arial"/>
                <w:sz w:val="22"/>
                <w:szCs w:val="22"/>
              </w:rPr>
            </w:pPr>
            <w:r>
              <w:rPr>
                <w:rFonts w:ascii="Century Gothic" w:hAnsi="Century Gothic" w:cs="Arial"/>
                <w:sz w:val="22"/>
                <w:szCs w:val="22"/>
              </w:rPr>
              <w:t>16.530</w:t>
            </w:r>
          </w:p>
        </w:tc>
        <w:tc>
          <w:tcPr>
            <w:tcW w:w="927" w:type="pct"/>
            <w:shd w:val="clear" w:color="auto" w:fill="auto"/>
            <w:hideMark/>
          </w:tcPr>
          <w:p w:rsidR="00FB551C" w:rsidRDefault="00FB551C" w:rsidP="00DC3D25">
            <w:pPr>
              <w:jc w:val="center"/>
              <w:rPr>
                <w:rFonts w:ascii="Century Gothic" w:hAnsi="Century Gothic" w:cs="Arial"/>
                <w:sz w:val="22"/>
                <w:szCs w:val="22"/>
              </w:rPr>
            </w:pPr>
          </w:p>
          <w:p w:rsidR="00FB551C" w:rsidRDefault="00FB551C" w:rsidP="00DC3D25">
            <w:pPr>
              <w:jc w:val="center"/>
              <w:rPr>
                <w:rFonts w:ascii="Century Gothic" w:hAnsi="Century Gothic" w:cs="Arial"/>
                <w:sz w:val="22"/>
                <w:szCs w:val="22"/>
              </w:rPr>
            </w:pPr>
          </w:p>
          <w:p w:rsidR="00FB551C" w:rsidRPr="00DB7440" w:rsidRDefault="00FB551C" w:rsidP="00DC3D25">
            <w:pPr>
              <w:jc w:val="center"/>
              <w:rPr>
                <w:rFonts w:ascii="Century Gothic" w:hAnsi="Century Gothic" w:cs="Arial"/>
                <w:sz w:val="22"/>
                <w:szCs w:val="22"/>
              </w:rPr>
            </w:pPr>
            <w:r>
              <w:rPr>
                <w:rFonts w:ascii="Century Gothic" w:hAnsi="Century Gothic" w:cs="Arial"/>
                <w:sz w:val="22"/>
                <w:szCs w:val="22"/>
              </w:rPr>
              <w:t>31.417</w:t>
            </w:r>
          </w:p>
        </w:tc>
        <w:tc>
          <w:tcPr>
            <w:tcW w:w="1186" w:type="pct"/>
            <w:shd w:val="clear" w:color="auto" w:fill="auto"/>
            <w:hideMark/>
          </w:tcPr>
          <w:p w:rsidR="00FB551C" w:rsidRDefault="00FB551C" w:rsidP="00DC3D25">
            <w:pPr>
              <w:jc w:val="center"/>
              <w:rPr>
                <w:rFonts w:ascii="Century Gothic" w:hAnsi="Century Gothic" w:cs="Arial"/>
                <w:sz w:val="22"/>
                <w:szCs w:val="22"/>
              </w:rPr>
            </w:pPr>
          </w:p>
          <w:p w:rsidR="00FB551C" w:rsidRDefault="00FB551C" w:rsidP="00DC3D25">
            <w:pPr>
              <w:jc w:val="center"/>
              <w:rPr>
                <w:rFonts w:ascii="Century Gothic" w:hAnsi="Century Gothic" w:cs="Arial"/>
                <w:sz w:val="22"/>
                <w:szCs w:val="22"/>
              </w:rPr>
            </w:pPr>
            <w:r>
              <w:rPr>
                <w:rFonts w:ascii="Century Gothic" w:hAnsi="Century Gothic" w:cs="Arial"/>
                <w:sz w:val="22"/>
                <w:szCs w:val="22"/>
              </w:rPr>
              <w:t>MARIA ESTELA GENRE BERT 50% - DANTE GUILLERMO GILLES 25% - GUSTAVO VALENTIN GILLES 25%</w:t>
            </w:r>
          </w:p>
          <w:p w:rsidR="00FB551C" w:rsidRPr="00DB7440" w:rsidRDefault="00FB551C" w:rsidP="00DC3D25">
            <w:pPr>
              <w:jc w:val="center"/>
              <w:rPr>
                <w:rFonts w:ascii="Century Gothic" w:hAnsi="Century Gothic" w:cs="Arial"/>
                <w:sz w:val="22"/>
                <w:szCs w:val="22"/>
              </w:rPr>
            </w:pPr>
          </w:p>
        </w:tc>
        <w:tc>
          <w:tcPr>
            <w:tcW w:w="979" w:type="pct"/>
            <w:shd w:val="clear" w:color="auto" w:fill="auto"/>
            <w:hideMark/>
          </w:tcPr>
          <w:p w:rsidR="00FB551C" w:rsidRDefault="00FB551C" w:rsidP="00DC3D25">
            <w:pPr>
              <w:jc w:val="center"/>
              <w:rPr>
                <w:rFonts w:ascii="Century Gothic" w:hAnsi="Century Gothic" w:cs="Arial"/>
                <w:sz w:val="22"/>
                <w:szCs w:val="22"/>
              </w:rPr>
            </w:pPr>
          </w:p>
          <w:p w:rsidR="00FB551C" w:rsidRDefault="00FB551C" w:rsidP="00DC3D25">
            <w:pPr>
              <w:jc w:val="center"/>
              <w:rPr>
                <w:rFonts w:ascii="Century Gothic" w:hAnsi="Century Gothic" w:cs="Arial"/>
                <w:sz w:val="22"/>
                <w:szCs w:val="22"/>
              </w:rPr>
            </w:pPr>
          </w:p>
          <w:p w:rsidR="00FB551C" w:rsidRDefault="00FB551C" w:rsidP="00DC3D25">
            <w:pPr>
              <w:jc w:val="center"/>
              <w:rPr>
                <w:rFonts w:ascii="Century Gothic" w:hAnsi="Century Gothic" w:cs="Arial"/>
                <w:sz w:val="22"/>
                <w:szCs w:val="22"/>
              </w:rPr>
            </w:pPr>
            <w:r>
              <w:rPr>
                <w:rFonts w:ascii="Century Gothic" w:hAnsi="Century Gothic" w:cs="Arial"/>
                <w:sz w:val="22"/>
                <w:szCs w:val="22"/>
              </w:rPr>
              <w:t>07/08/2015</w:t>
            </w:r>
          </w:p>
          <w:p w:rsidR="00FB551C" w:rsidRPr="00DB7440" w:rsidRDefault="00FB551C" w:rsidP="00DC3D25">
            <w:pPr>
              <w:jc w:val="center"/>
              <w:rPr>
                <w:rFonts w:ascii="Century Gothic" w:hAnsi="Century Gothic" w:cs="Arial"/>
                <w:sz w:val="22"/>
                <w:szCs w:val="22"/>
              </w:rPr>
            </w:pPr>
            <w:r>
              <w:rPr>
                <w:rFonts w:ascii="Century Gothic" w:hAnsi="Century Gothic" w:cs="Arial"/>
                <w:sz w:val="22"/>
                <w:szCs w:val="22"/>
              </w:rPr>
              <w:t>30/08/1985</w:t>
            </w:r>
          </w:p>
        </w:tc>
        <w:tc>
          <w:tcPr>
            <w:tcW w:w="1016" w:type="pct"/>
            <w:shd w:val="clear" w:color="auto" w:fill="auto"/>
            <w:hideMark/>
          </w:tcPr>
          <w:p w:rsidR="00FB551C" w:rsidRDefault="00FB551C" w:rsidP="00DC3D25">
            <w:pPr>
              <w:jc w:val="center"/>
              <w:rPr>
                <w:rFonts w:ascii="Century Gothic" w:hAnsi="Century Gothic" w:cs="Arial"/>
                <w:sz w:val="22"/>
                <w:szCs w:val="22"/>
              </w:rPr>
            </w:pPr>
          </w:p>
          <w:p w:rsidR="00FB551C" w:rsidRDefault="00FB551C" w:rsidP="00DC3D25">
            <w:pPr>
              <w:jc w:val="center"/>
              <w:rPr>
                <w:rFonts w:ascii="Century Gothic" w:hAnsi="Century Gothic" w:cs="Arial"/>
                <w:sz w:val="22"/>
                <w:szCs w:val="22"/>
              </w:rPr>
            </w:pPr>
          </w:p>
          <w:p w:rsidR="00FB551C" w:rsidRDefault="00FB551C" w:rsidP="00DC3D25">
            <w:pPr>
              <w:jc w:val="center"/>
              <w:rPr>
                <w:rFonts w:ascii="Century Gothic" w:hAnsi="Century Gothic" w:cs="Arial"/>
                <w:sz w:val="22"/>
                <w:szCs w:val="22"/>
              </w:rPr>
            </w:pPr>
          </w:p>
          <w:p w:rsidR="00FB551C" w:rsidRPr="00DB7440" w:rsidRDefault="00FB551C" w:rsidP="00DC3D25">
            <w:pPr>
              <w:jc w:val="center"/>
              <w:rPr>
                <w:rFonts w:ascii="Century Gothic" w:hAnsi="Century Gothic" w:cs="Arial"/>
                <w:sz w:val="22"/>
                <w:szCs w:val="22"/>
              </w:rPr>
            </w:pPr>
            <w:r>
              <w:rPr>
                <w:rFonts w:ascii="Century Gothic" w:hAnsi="Century Gothic" w:cs="Arial"/>
                <w:sz w:val="22"/>
                <w:szCs w:val="22"/>
              </w:rPr>
              <w:t>1628</w:t>
            </w:r>
          </w:p>
        </w:tc>
      </w:tr>
      <w:tr w:rsidR="00FB551C" w:rsidRPr="00DB7440" w:rsidTr="00DC3D25">
        <w:trPr>
          <w:trHeight w:val="295"/>
        </w:trPr>
        <w:tc>
          <w:tcPr>
            <w:tcW w:w="5000" w:type="pct"/>
            <w:gridSpan w:val="6"/>
            <w:shd w:val="clear" w:color="auto" w:fill="D9D9D9"/>
          </w:tcPr>
          <w:p w:rsidR="00FB551C" w:rsidRPr="00D428C7" w:rsidRDefault="00FB551C" w:rsidP="00DC3D25">
            <w:pPr>
              <w:jc w:val="center"/>
              <w:rPr>
                <w:rFonts w:ascii="Century Gothic" w:hAnsi="Century Gothic" w:cs="Arial"/>
                <w:b/>
              </w:rPr>
            </w:pPr>
            <w:r>
              <w:rPr>
                <w:rFonts w:ascii="Century Gothic" w:hAnsi="Century Gothic" w:cs="Arial"/>
                <w:b/>
              </w:rPr>
              <w:t>AFECTACIONES SEGÚN PROYECTO DE OBRAS</w:t>
            </w:r>
          </w:p>
        </w:tc>
      </w:tr>
      <w:tr w:rsidR="00FB551C" w:rsidRPr="00DB7440" w:rsidTr="00DC3D25">
        <w:trPr>
          <w:trHeight w:val="1200"/>
        </w:trPr>
        <w:tc>
          <w:tcPr>
            <w:tcW w:w="5000" w:type="pct"/>
            <w:gridSpan w:val="6"/>
            <w:shd w:val="clear" w:color="auto" w:fill="auto"/>
          </w:tcPr>
          <w:p w:rsidR="00FB551C" w:rsidRDefault="00FB551C" w:rsidP="00DC3D25">
            <w:pPr>
              <w:jc w:val="both"/>
              <w:rPr>
                <w:rFonts w:ascii="Century Gothic" w:hAnsi="Century Gothic" w:cs="Arial"/>
                <w:sz w:val="22"/>
                <w:szCs w:val="22"/>
              </w:rPr>
            </w:pPr>
          </w:p>
          <w:p w:rsidR="00FB551C" w:rsidRPr="00DB7440" w:rsidRDefault="00FB551C" w:rsidP="00DC3D25">
            <w:pPr>
              <w:jc w:val="both"/>
              <w:rPr>
                <w:rFonts w:ascii="Century Gothic" w:hAnsi="Century Gothic" w:cs="Arial"/>
                <w:sz w:val="22"/>
                <w:szCs w:val="22"/>
              </w:rPr>
            </w:pPr>
            <w:r>
              <w:rPr>
                <w:rFonts w:ascii="Century Gothic" w:hAnsi="Century Gothic" w:cs="Arial"/>
                <w:sz w:val="22"/>
                <w:szCs w:val="22"/>
              </w:rPr>
              <w:t>Ampliación zona de camino – Progresivas 187,00 m a 420,00 m.</w:t>
            </w:r>
          </w:p>
        </w:tc>
      </w:tr>
    </w:tbl>
    <w:p w:rsidR="00FB551C" w:rsidRDefault="00FB551C" w:rsidP="00FB551C"/>
    <w:p w:rsidR="00FB551C" w:rsidRDefault="00FB551C" w:rsidP="00FB551C">
      <w:bookmarkStart w:id="0" w:name="_GoBack"/>
      <w:bookmarkEnd w:id="0"/>
    </w:p>
    <w:sectPr w:rsidR="00FB551C" w:rsidSect="006416AB">
      <w:pgSz w:w="11906" w:h="16838"/>
      <w:pgMar w:top="3232" w:right="851" w:bottom="680"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6AB"/>
    <w:rsid w:val="006318C6"/>
    <w:rsid w:val="006416AB"/>
    <w:rsid w:val="00D56F0C"/>
    <w:rsid w:val="00FB551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71618C-A3E5-47B2-A4AE-47179BCD6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416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416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395</Words>
  <Characters>2176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SENADO</dc:creator>
  <cp:keywords/>
  <dc:description/>
  <cp:lastModifiedBy>SENADO</cp:lastModifiedBy>
  <cp:revision>5</cp:revision>
  <cp:lastPrinted>2023-03-03T14:20:00Z</cp:lastPrinted>
  <dcterms:created xsi:type="dcterms:W3CDTF">2023-03-03T13:57:00Z</dcterms:created>
  <dcterms:modified xsi:type="dcterms:W3CDTF">2023-03-03T14:24:00Z</dcterms:modified>
</cp:coreProperties>
</file>