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7F1730CC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EF18AD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521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 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Poder Ejecutivo</w:t>
      </w:r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, </w:t>
      </w:r>
      <w:r w:rsidR="00EF18AD" w:rsidRPr="00EF18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 el que se autoriza al Superior Gobierno de la Provincia a aceptar la donación de un inmueble propiedad de la Municipalidad de Concepción del Uruguay, con destino a la construcción de un edificio para la Escuela Primaria Nº 114 “Octavio Paoli”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Noviembre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os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es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EF18A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7C5767" w14:textId="77777777" w:rsidR="00E35288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 xml:space="preserve">LA LEGISLATURA DE LA PROVINCIA DE ENTRE RÍOS </w:t>
      </w:r>
    </w:p>
    <w:p w14:paraId="0CBD3425" w14:textId="4B3207D9" w:rsidR="0042488F" w:rsidRPr="00320933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>SANCIONA CON FUERZA DE</w:t>
      </w:r>
    </w:p>
    <w:p w14:paraId="51862F0E" w14:textId="77777777" w:rsidR="0042488F" w:rsidRPr="00320933" w:rsidRDefault="0042488F" w:rsidP="0042488F">
      <w:pPr>
        <w:pStyle w:val="Textoindependiente"/>
        <w:suppressLineNumbers/>
        <w:snapToGrid w:val="0"/>
        <w:spacing w:after="0" w:line="360" w:lineRule="auto"/>
        <w:jc w:val="center"/>
        <w:rPr>
          <w:rFonts w:cs="Times New Roman"/>
        </w:rPr>
      </w:pPr>
      <w:r w:rsidRPr="00320933">
        <w:rPr>
          <w:rFonts w:cs="Times New Roman"/>
          <w:b/>
          <w:bCs/>
        </w:rPr>
        <w:t>LEY</w:t>
      </w:r>
      <w:r>
        <w:rPr>
          <w:rFonts w:cs="Times New Roman"/>
          <w:b/>
          <w:bCs/>
        </w:rPr>
        <w:t>:</w:t>
      </w:r>
    </w:p>
    <w:p w14:paraId="3F339715" w14:textId="77777777" w:rsidR="000F3897" w:rsidRDefault="000F3897" w:rsidP="0025024B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26A1B4A6" w14:textId="069B7521" w:rsidR="00BC254F" w:rsidRDefault="00EF18AD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4F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BC254F">
        <w:rPr>
          <w:rFonts w:ascii="Times New Roman" w:hAnsi="Times New Roman" w:cs="Times New Roman"/>
          <w:b/>
          <w:bCs/>
          <w:sz w:val="24"/>
          <w:szCs w:val="24"/>
        </w:rPr>
        <w:t xml:space="preserve">  1º: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54F" w:rsidRPr="00EF18AD">
        <w:rPr>
          <w:rFonts w:ascii="Times New Roman" w:hAnsi="Times New Roman" w:cs="Times New Roman"/>
          <w:bCs/>
          <w:sz w:val="24"/>
          <w:szCs w:val="24"/>
        </w:rPr>
        <w:t>Autor</w:t>
      </w:r>
      <w:r w:rsidR="00BC254F">
        <w:rPr>
          <w:rFonts w:ascii="Times New Roman" w:hAnsi="Times New Roman" w:cs="Times New Roman"/>
          <w:bCs/>
          <w:sz w:val="24"/>
          <w:szCs w:val="24"/>
        </w:rPr>
        <w:t>izase  al  Super</w:t>
      </w:r>
      <w:r w:rsidRPr="00EF18AD">
        <w:rPr>
          <w:rFonts w:ascii="Times New Roman" w:hAnsi="Times New Roman" w:cs="Times New Roman"/>
          <w:bCs/>
          <w:sz w:val="24"/>
          <w:szCs w:val="24"/>
        </w:rPr>
        <w:t>ior  Gobier</w:t>
      </w:r>
      <w:r w:rsidR="00BC254F">
        <w:rPr>
          <w:rFonts w:ascii="Times New Roman" w:hAnsi="Times New Roman" w:cs="Times New Roman"/>
          <w:bCs/>
          <w:sz w:val="24"/>
          <w:szCs w:val="24"/>
        </w:rPr>
        <w:t>no  de  la  Provincia  de  Entr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e Ríos,  a  aceptar 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 la  donación   de  UN  (1)  </w:t>
      </w:r>
      <w:r w:rsidR="00BC254F" w:rsidRPr="00EF18AD">
        <w:rPr>
          <w:rFonts w:ascii="Times New Roman" w:hAnsi="Times New Roman" w:cs="Times New Roman"/>
          <w:bCs/>
          <w:sz w:val="24"/>
          <w:szCs w:val="24"/>
        </w:rPr>
        <w:t>inmueble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 propiedad  de  l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C254F">
        <w:rPr>
          <w:rFonts w:ascii="Times New Roman" w:hAnsi="Times New Roman" w:cs="Times New Roman"/>
          <w:bCs/>
          <w:sz w:val="24"/>
          <w:szCs w:val="24"/>
        </w:rPr>
        <w:t>Municipal</w:t>
      </w:r>
      <w:r w:rsidRPr="00EF18AD">
        <w:rPr>
          <w:rFonts w:ascii="Times New Roman" w:hAnsi="Times New Roman" w:cs="Times New Roman"/>
          <w:bCs/>
          <w:sz w:val="24"/>
          <w:szCs w:val="24"/>
        </w:rPr>
        <w:t>idad  de  Concepción  del  Ur</w:t>
      </w:r>
      <w:r w:rsidR="00BC254F">
        <w:rPr>
          <w:rFonts w:ascii="Times New Roman" w:hAnsi="Times New Roman" w:cs="Times New Roman"/>
          <w:bCs/>
          <w:sz w:val="24"/>
          <w:szCs w:val="24"/>
        </w:rPr>
        <w:t>uguay,  que  según  Pl</w:t>
      </w:r>
      <w:r w:rsidRPr="00EF18AD">
        <w:rPr>
          <w:rFonts w:ascii="Times New Roman" w:hAnsi="Times New Roman" w:cs="Times New Roman"/>
          <w:bCs/>
          <w:sz w:val="24"/>
          <w:szCs w:val="24"/>
        </w:rPr>
        <w:t>ano  de Mensura  Nº  61822 ,  Certificado  Nº  993263,  Partida   Provincial  Nº  152773 , se  ubica  en  la  provincia  de   Entre  Ríos,  Departamento  Ur</w:t>
      </w:r>
      <w:r w:rsidR="00BC254F">
        <w:rPr>
          <w:rFonts w:ascii="Times New Roman" w:hAnsi="Times New Roman" w:cs="Times New Roman"/>
          <w:bCs/>
          <w:sz w:val="24"/>
          <w:szCs w:val="24"/>
        </w:rPr>
        <w:t>uguay</w:t>
      </w:r>
      <w:r w:rsidRPr="00EF18AD">
        <w:rPr>
          <w:rFonts w:ascii="Times New Roman" w:hAnsi="Times New Roman" w:cs="Times New Roman"/>
          <w:bCs/>
          <w:sz w:val="24"/>
          <w:szCs w:val="24"/>
        </w:rPr>
        <w:t>,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8AD">
        <w:rPr>
          <w:rFonts w:ascii="Times New Roman" w:hAnsi="Times New Roman" w:cs="Times New Roman"/>
          <w:bCs/>
          <w:sz w:val="24"/>
          <w:szCs w:val="24"/>
        </w:rPr>
        <w:t>Mun</w:t>
      </w:r>
      <w:r w:rsidR="00BC254F">
        <w:rPr>
          <w:rFonts w:ascii="Times New Roman" w:hAnsi="Times New Roman" w:cs="Times New Roman"/>
          <w:bCs/>
          <w:sz w:val="24"/>
          <w:szCs w:val="24"/>
        </w:rPr>
        <w:t>icipio  de  Concepción  del  Uruguay,  Planta  Urbana,  Cuar</w:t>
      </w:r>
      <w:r w:rsidRPr="00EF18AD">
        <w:rPr>
          <w:rFonts w:ascii="Times New Roman" w:hAnsi="Times New Roman" w:cs="Times New Roman"/>
          <w:bCs/>
          <w:sz w:val="24"/>
          <w:szCs w:val="24"/>
        </w:rPr>
        <w:t>tel  1º, Manzana  1520,  de  una  super</w:t>
      </w:r>
      <w:r w:rsidR="00BC254F">
        <w:rPr>
          <w:rFonts w:ascii="Times New Roman" w:hAnsi="Times New Roman" w:cs="Times New Roman"/>
          <w:bCs/>
          <w:sz w:val="24"/>
          <w:szCs w:val="24"/>
        </w:rPr>
        <w:t>ficie  de  TRES  MIL  SE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TECIENTOS  SESENTA  Y 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8AD">
        <w:rPr>
          <w:rFonts w:ascii="Times New Roman" w:hAnsi="Times New Roman" w:cs="Times New Roman"/>
          <w:bCs/>
          <w:sz w:val="24"/>
          <w:szCs w:val="24"/>
        </w:rPr>
        <w:t>OCHO  METROS  CUADRADOS,  CINCUENTA  Y  SIETE  DECÍMETROS CUADRADOS  (3768,57  m2),  compr</w:t>
      </w:r>
      <w:r w:rsidR="00BC254F">
        <w:rPr>
          <w:rFonts w:ascii="Times New Roman" w:hAnsi="Times New Roman" w:cs="Times New Roman"/>
          <w:bCs/>
          <w:sz w:val="24"/>
          <w:szCs w:val="24"/>
        </w:rPr>
        <w:t>endido  entre  l</w:t>
      </w:r>
      <w:r w:rsidRPr="00EF18AD">
        <w:rPr>
          <w:rFonts w:ascii="Times New Roman" w:hAnsi="Times New Roman" w:cs="Times New Roman"/>
          <w:bCs/>
          <w:sz w:val="24"/>
          <w:szCs w:val="24"/>
        </w:rPr>
        <w:t>os  siguientes  límites  y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linder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os:  </w:t>
      </w:r>
    </w:p>
    <w:p w14:paraId="4FB1D230" w14:textId="77777777" w:rsidR="00BC254F" w:rsidRDefault="00EF18AD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4F">
        <w:rPr>
          <w:rFonts w:ascii="Times New Roman" w:hAnsi="Times New Roman" w:cs="Times New Roman"/>
          <w:b/>
          <w:bCs/>
          <w:sz w:val="24"/>
          <w:szCs w:val="24"/>
        </w:rPr>
        <w:lastRenderedPageBreak/>
        <w:t>NORTE :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   Recta  (22 - 21 )  al  NE:  67º  21´de  40,2</w:t>
      </w:r>
      <w:r w:rsidR="00BC254F">
        <w:rPr>
          <w:rFonts w:ascii="Times New Roman" w:hAnsi="Times New Roman" w:cs="Times New Roman"/>
          <w:bCs/>
          <w:sz w:val="24"/>
          <w:szCs w:val="24"/>
        </w:rPr>
        <w:t>1  m.,  l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indando  con 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Call</w:t>
      </w:r>
      <w:r w:rsidRPr="00EF18AD">
        <w:rPr>
          <w:rFonts w:ascii="Times New Roman" w:hAnsi="Times New Roman" w:cs="Times New Roman"/>
          <w:bCs/>
          <w:sz w:val="24"/>
          <w:szCs w:val="24"/>
        </w:rPr>
        <w:t>e Públ</w:t>
      </w:r>
      <w:r w:rsidR="00BC254F">
        <w:rPr>
          <w:rFonts w:ascii="Times New Roman" w:hAnsi="Times New Roman" w:cs="Times New Roman"/>
          <w:bCs/>
          <w:sz w:val="24"/>
          <w:szCs w:val="24"/>
        </w:rPr>
        <w:t>ica (br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oza);  </w:t>
      </w:r>
    </w:p>
    <w:p w14:paraId="69979ED6" w14:textId="3EB841AD" w:rsidR="00BC254F" w:rsidRDefault="00EF18AD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4F">
        <w:rPr>
          <w:rFonts w:ascii="Times New Roman" w:hAnsi="Times New Roman" w:cs="Times New Roman"/>
          <w:b/>
          <w:bCs/>
          <w:sz w:val="24"/>
          <w:szCs w:val="24"/>
        </w:rPr>
        <w:t>ESTE: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  Recta</w:t>
      </w:r>
      <w:r w:rsidRPr="00EF18AD">
        <w:rPr>
          <w:rFonts w:ascii="Times New Roman" w:hAnsi="Times New Roman" w:cs="Times New Roman"/>
          <w:bCs/>
          <w:sz w:val="24"/>
          <w:szCs w:val="24"/>
        </w:rPr>
        <w:t>s   (21 - 28 )  a l SE: 29º 23´de 25,76 m. (28 -27)  al  SE:  1</w:t>
      </w:r>
      <w:r w:rsidR="00BC254F">
        <w:rPr>
          <w:rFonts w:ascii="Times New Roman" w:hAnsi="Times New Roman" w:cs="Times New Roman"/>
          <w:bCs/>
          <w:sz w:val="24"/>
          <w:szCs w:val="24"/>
        </w:rPr>
        <w:t>1º  32´de  59,28  m.,  ambas  lindando  con  Call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e  Pública </w:t>
      </w:r>
      <w:r w:rsidR="00BC254F">
        <w:rPr>
          <w:rFonts w:ascii="Times New Roman" w:hAnsi="Times New Roman" w:cs="Times New Roman"/>
          <w:bCs/>
          <w:sz w:val="24"/>
          <w:szCs w:val="24"/>
        </w:rPr>
        <w:t>(br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oza);  </w:t>
      </w:r>
    </w:p>
    <w:p w14:paraId="1FEADE7F" w14:textId="77777777" w:rsidR="00BC254F" w:rsidRDefault="00EF18AD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4F">
        <w:rPr>
          <w:rFonts w:ascii="Times New Roman" w:hAnsi="Times New Roman" w:cs="Times New Roman"/>
          <w:b/>
          <w:bCs/>
          <w:sz w:val="24"/>
          <w:szCs w:val="24"/>
        </w:rPr>
        <w:t>SUR :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  Recta  (27 - 24 )  al  NO:  82º  02  de  62,91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 m.  </w:t>
      </w:r>
      <w:proofErr w:type="gramStart"/>
      <w:r w:rsidR="00BC254F">
        <w:rPr>
          <w:rFonts w:ascii="Times New Roman" w:hAnsi="Times New Roman" w:cs="Times New Roman"/>
          <w:bCs/>
          <w:sz w:val="24"/>
          <w:szCs w:val="24"/>
        </w:rPr>
        <w:t>l</w:t>
      </w:r>
      <w:r w:rsidRPr="00EF18AD">
        <w:rPr>
          <w:rFonts w:ascii="Times New Roman" w:hAnsi="Times New Roman" w:cs="Times New Roman"/>
          <w:bCs/>
          <w:sz w:val="24"/>
          <w:szCs w:val="24"/>
        </w:rPr>
        <w:t>indando</w:t>
      </w:r>
      <w:proofErr w:type="gramEnd"/>
      <w:r w:rsidRPr="00EF18AD">
        <w:rPr>
          <w:rFonts w:ascii="Times New Roman" w:hAnsi="Times New Roman" w:cs="Times New Roman"/>
          <w:bCs/>
          <w:sz w:val="24"/>
          <w:szCs w:val="24"/>
        </w:rPr>
        <w:t xml:space="preserve">  con Marta  Salome  ROCHA  y  otr</w:t>
      </w:r>
      <w:r w:rsidR="00BC254F">
        <w:rPr>
          <w:rFonts w:ascii="Times New Roman" w:hAnsi="Times New Roman" w:cs="Times New Roman"/>
          <w:bCs/>
          <w:sz w:val="24"/>
          <w:szCs w:val="24"/>
        </w:rPr>
        <w:t>os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;   </w:t>
      </w:r>
    </w:p>
    <w:p w14:paraId="3FC0C252" w14:textId="77777777" w:rsidR="00BC254F" w:rsidRDefault="00EF18AD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4F">
        <w:rPr>
          <w:rFonts w:ascii="Times New Roman" w:hAnsi="Times New Roman" w:cs="Times New Roman"/>
          <w:b/>
          <w:bCs/>
          <w:sz w:val="24"/>
          <w:szCs w:val="24"/>
        </w:rPr>
        <w:t>OESTE:</w:t>
      </w:r>
      <w:r w:rsidR="00BC254F">
        <w:rPr>
          <w:rFonts w:ascii="Times New Roman" w:hAnsi="Times New Roman" w:cs="Times New Roman"/>
          <w:bCs/>
          <w:sz w:val="24"/>
          <w:szCs w:val="24"/>
        </w:rPr>
        <w:t xml:space="preserve">   Recta</w:t>
      </w:r>
      <w:r w:rsidRPr="00EF18AD">
        <w:rPr>
          <w:rFonts w:ascii="Times New Roman" w:hAnsi="Times New Roman" w:cs="Times New Roman"/>
          <w:bCs/>
          <w:sz w:val="24"/>
          <w:szCs w:val="24"/>
        </w:rPr>
        <w:t>s   (24 - 23 )   al  NO:  03º  00  de 52.11  m.,  (23 - 22)  al  NE:   3</w:t>
      </w:r>
      <w:r w:rsidR="00BC254F">
        <w:rPr>
          <w:rFonts w:ascii="Times New Roman" w:hAnsi="Times New Roman" w:cs="Times New Roman"/>
          <w:bCs/>
          <w:sz w:val="24"/>
          <w:szCs w:val="24"/>
        </w:rPr>
        <w:t>8º  37  de  5,45  m.,  ambas  l</w:t>
      </w:r>
      <w:r w:rsidRPr="00EF18AD">
        <w:rPr>
          <w:rFonts w:ascii="Times New Roman" w:hAnsi="Times New Roman" w:cs="Times New Roman"/>
          <w:bCs/>
          <w:sz w:val="24"/>
          <w:szCs w:val="24"/>
        </w:rPr>
        <w:t xml:space="preserve">indando  con  Calle Pública (broza). </w:t>
      </w:r>
    </w:p>
    <w:p w14:paraId="22077673" w14:textId="28AA528C" w:rsidR="00BC254F" w:rsidRDefault="00BC254F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ARTÍCULO  2º:</w:t>
      </w:r>
      <w:r>
        <w:rPr>
          <w:rFonts w:ascii="Times New Roman" w:hAnsi="Times New Roman" w:cs="Times New Roman"/>
          <w:bCs/>
          <w:sz w:val="24"/>
          <w:szCs w:val="24"/>
        </w:rPr>
        <w:t xml:space="preserve">   El  inmuebl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e  </w:t>
      </w:r>
      <w:r>
        <w:rPr>
          <w:rFonts w:ascii="Times New Roman" w:hAnsi="Times New Roman" w:cs="Times New Roman"/>
          <w:bCs/>
          <w:sz w:val="24"/>
          <w:szCs w:val="24"/>
        </w:rPr>
        <w:t>donado  conforme  lo  dispuesto  en  el  Artícul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2814F1">
        <w:rPr>
          <w:rFonts w:ascii="Times New Roman" w:hAnsi="Times New Roman" w:cs="Times New Roman"/>
          <w:bCs/>
          <w:sz w:val="24"/>
          <w:szCs w:val="24"/>
        </w:rPr>
        <w:t>1º es destinado par</w:t>
      </w:r>
      <w:r>
        <w:rPr>
          <w:rFonts w:ascii="Times New Roman" w:hAnsi="Times New Roman" w:cs="Times New Roman"/>
          <w:bCs/>
          <w:sz w:val="24"/>
          <w:szCs w:val="24"/>
        </w:rPr>
        <w:t>a la constr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>ucción  de   UN  (1)</w:t>
      </w:r>
      <w:r>
        <w:rPr>
          <w:rFonts w:ascii="Times New Roman" w:hAnsi="Times New Roman" w:cs="Times New Roman"/>
          <w:bCs/>
          <w:sz w:val="24"/>
          <w:szCs w:val="24"/>
        </w:rPr>
        <w:t xml:space="preserve"> edificio para   la Escuela Primaria Nº 114 “Octavio Paoli” del Departamento Uruguay . </w:t>
      </w:r>
    </w:p>
    <w:p w14:paraId="3B29772D" w14:textId="520F1A29" w:rsidR="00BC254F" w:rsidRDefault="00BC254F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ARTÍCULO  3 °: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8AD">
        <w:rPr>
          <w:rFonts w:ascii="Times New Roman" w:hAnsi="Times New Roman" w:cs="Times New Roman"/>
          <w:bCs/>
          <w:sz w:val="24"/>
          <w:szCs w:val="24"/>
        </w:rPr>
        <w:t>Facultase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  a  la  Escribanía</w:t>
      </w:r>
      <w:r w:rsidR="002814F1">
        <w:rPr>
          <w:rFonts w:ascii="Times New Roman" w:hAnsi="Times New Roman" w:cs="Times New Roman"/>
          <w:bCs/>
          <w:sz w:val="24"/>
          <w:szCs w:val="24"/>
        </w:rPr>
        <w:t xml:space="preserve">  Mayor  de  Gobierno   a  real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>izar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>los tr</w:t>
      </w:r>
      <w:r w:rsidR="002814F1">
        <w:rPr>
          <w:rFonts w:ascii="Times New Roman" w:hAnsi="Times New Roman" w:cs="Times New Roman"/>
          <w:bCs/>
          <w:sz w:val="24"/>
          <w:szCs w:val="24"/>
        </w:rPr>
        <w:t>ámites conducentes par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a l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>a efectiva transferencia de dominio del inmuebl</w:t>
      </w:r>
      <w:r>
        <w:rPr>
          <w:rFonts w:ascii="Times New Roman" w:hAnsi="Times New Roman" w:cs="Times New Roman"/>
          <w:bCs/>
          <w:sz w:val="24"/>
          <w:szCs w:val="24"/>
        </w:rPr>
        <w:t>e individualizado, a f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>avor del Super</w:t>
      </w:r>
      <w:r>
        <w:rPr>
          <w:rFonts w:ascii="Times New Roman" w:hAnsi="Times New Roman" w:cs="Times New Roman"/>
          <w:bCs/>
          <w:sz w:val="24"/>
          <w:szCs w:val="24"/>
        </w:rPr>
        <w:t>ior Gobierno de l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a Provincia </w:t>
      </w:r>
      <w:r>
        <w:rPr>
          <w:rFonts w:ascii="Times New Roman" w:hAnsi="Times New Roman" w:cs="Times New Roman"/>
          <w:bCs/>
          <w:sz w:val="24"/>
          <w:szCs w:val="24"/>
        </w:rPr>
        <w:t>de Entr</w:t>
      </w:r>
      <w:r w:rsidR="00EF18AD" w:rsidRPr="00EF18AD">
        <w:rPr>
          <w:rFonts w:ascii="Times New Roman" w:hAnsi="Times New Roman" w:cs="Times New Roman"/>
          <w:bCs/>
          <w:sz w:val="24"/>
          <w:szCs w:val="24"/>
        </w:rPr>
        <w:t xml:space="preserve">e Ríos.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5DE3641" w14:textId="30C045DA" w:rsidR="00E35EFF" w:rsidRPr="00142962" w:rsidRDefault="00BC254F" w:rsidP="00BC2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ARTÍCULO 4°: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814F1">
        <w:rPr>
          <w:rFonts w:ascii="Times New Roman" w:hAnsi="Times New Roman" w:cs="Times New Roman"/>
          <w:bCs/>
          <w:sz w:val="24"/>
          <w:szCs w:val="24"/>
        </w:rPr>
        <w:t>forma</w:t>
      </w:r>
      <w:r w:rsidR="002814F1" w:rsidRPr="00EF18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0017B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7F94763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="00E35E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Noviembre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0C2B00ED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                                   </w:t>
      </w:r>
    </w:p>
    <w:p w14:paraId="52E6A6A6" w14:textId="68CF3BD8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75941FE5" w14:textId="7137ACB3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                           </w:t>
      </w:r>
    </w:p>
    <w:p w14:paraId="4ADE6257" w14:textId="7FE94A0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6006F1C4" w14:textId="33CB052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0E928690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17722409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lastRenderedPageBreak/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BC254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1</w:t>
      </w:r>
      <w:r w:rsidR="00E35EF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C254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Noviembre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2814F1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2814F1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los Senadores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2814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2814F1">
      <w:footerReference w:type="default" r:id="rId7"/>
      <w:pgSz w:w="11906" w:h="16838"/>
      <w:pgMar w:top="3402" w:right="851" w:bottom="851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16DF2" w14:textId="77777777" w:rsidR="00B84BFD" w:rsidRDefault="00B84BFD">
      <w:pPr>
        <w:spacing w:after="0" w:line="240" w:lineRule="auto"/>
      </w:pPr>
      <w:r>
        <w:separator/>
      </w:r>
    </w:p>
  </w:endnote>
  <w:endnote w:type="continuationSeparator" w:id="0">
    <w:p w14:paraId="4CA5B784" w14:textId="77777777" w:rsidR="00B84BFD" w:rsidRDefault="00B8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53A0" w14:textId="77777777" w:rsidR="00B84BFD" w:rsidRDefault="00B84BFD">
      <w:pPr>
        <w:spacing w:after="0" w:line="240" w:lineRule="auto"/>
      </w:pPr>
      <w:r>
        <w:separator/>
      </w:r>
    </w:p>
  </w:footnote>
  <w:footnote w:type="continuationSeparator" w:id="0">
    <w:p w14:paraId="6802DC56" w14:textId="77777777" w:rsidR="00B84BFD" w:rsidRDefault="00B84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42962"/>
    <w:rsid w:val="0025024B"/>
    <w:rsid w:val="002814F1"/>
    <w:rsid w:val="003064F9"/>
    <w:rsid w:val="00375F7F"/>
    <w:rsid w:val="004067E4"/>
    <w:rsid w:val="0042488F"/>
    <w:rsid w:val="004F0F61"/>
    <w:rsid w:val="00556245"/>
    <w:rsid w:val="005C6B4B"/>
    <w:rsid w:val="00632EFE"/>
    <w:rsid w:val="0068468D"/>
    <w:rsid w:val="007074EC"/>
    <w:rsid w:val="0072159B"/>
    <w:rsid w:val="007600A2"/>
    <w:rsid w:val="007F68A4"/>
    <w:rsid w:val="00881205"/>
    <w:rsid w:val="009E6F3E"/>
    <w:rsid w:val="00A37ABD"/>
    <w:rsid w:val="00A47DBA"/>
    <w:rsid w:val="00B84BFD"/>
    <w:rsid w:val="00BC254F"/>
    <w:rsid w:val="00C61AF2"/>
    <w:rsid w:val="00CB26B1"/>
    <w:rsid w:val="00D0635C"/>
    <w:rsid w:val="00DD0800"/>
    <w:rsid w:val="00DF21BB"/>
    <w:rsid w:val="00E35288"/>
    <w:rsid w:val="00E35EFF"/>
    <w:rsid w:val="00E65052"/>
    <w:rsid w:val="00E71C32"/>
    <w:rsid w:val="00EF18AD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cp:lastPrinted>2022-11-15T12:53:00Z</cp:lastPrinted>
  <dcterms:created xsi:type="dcterms:W3CDTF">2022-11-14T14:29:00Z</dcterms:created>
  <dcterms:modified xsi:type="dcterms:W3CDTF">2022-11-15T12:55:00Z</dcterms:modified>
</cp:coreProperties>
</file>