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4D730C">
        <w:rPr>
          <w:rFonts w:ascii="Times New Roman" w:hAnsi="Times New Roman" w:cs="Times New Roman"/>
          <w:b/>
          <w:bCs/>
          <w:sz w:val="24"/>
          <w:szCs w:val="24"/>
        </w:rPr>
        <w:t xml:space="preserve">4.984, </w:t>
      </w:r>
      <w:r w:rsidR="004D730C" w:rsidRPr="00C0455F">
        <w:rPr>
          <w:rFonts w:ascii="Times New Roman" w:hAnsi="Times New Roman" w:cs="Times New Roman"/>
          <w:sz w:val="24"/>
          <w:szCs w:val="24"/>
        </w:rPr>
        <w:t>autoría de</w:t>
      </w:r>
      <w:r w:rsidR="004D730C">
        <w:rPr>
          <w:rFonts w:ascii="Times New Roman" w:hAnsi="Times New Roman" w:cs="Times New Roman"/>
          <w:sz w:val="24"/>
          <w:szCs w:val="24"/>
        </w:rPr>
        <w:t xml:space="preserve"> la Diputada Ramos</w:t>
      </w:r>
      <w:r w:rsidR="004D730C">
        <w:rPr>
          <w:rFonts w:ascii="Times New Roman" w:hAnsi="Times New Roman" w:cs="Times New Roman"/>
          <w:sz w:val="24"/>
          <w:szCs w:val="24"/>
        </w:rPr>
        <w:t>,</w:t>
      </w:r>
      <w:r w:rsidR="004D730C">
        <w:rPr>
          <w:rFonts w:ascii="Times New Roman" w:hAnsi="Times New Roman" w:cs="Times New Roman"/>
          <w:b/>
          <w:bCs/>
          <w:sz w:val="24"/>
          <w:szCs w:val="24"/>
        </w:rPr>
        <w:t xml:space="preserve"> </w:t>
      </w:r>
      <w:r w:rsidR="00AA4360">
        <w:rPr>
          <w:rFonts w:ascii="Times New Roman" w:hAnsi="Times New Roman" w:cs="Times New Roman"/>
          <w:b/>
          <w:bCs/>
          <w:sz w:val="24"/>
          <w:szCs w:val="24"/>
        </w:rPr>
        <w:t>unificado con expediente N°14.170</w:t>
      </w:r>
      <w:r w:rsidRPr="00C0455F">
        <w:rPr>
          <w:rFonts w:ascii="Times New Roman" w:hAnsi="Times New Roman" w:cs="Times New Roman"/>
          <w:sz w:val="24"/>
          <w:szCs w:val="24"/>
        </w:rPr>
        <w:t xml:space="preserve">, </w:t>
      </w:r>
      <w:r w:rsidR="004D730C">
        <w:rPr>
          <w:rFonts w:ascii="Times New Roman" w:hAnsi="Times New Roman" w:cs="Times New Roman"/>
          <w:sz w:val="24"/>
          <w:szCs w:val="24"/>
        </w:rPr>
        <w:t>autoría</w:t>
      </w:r>
      <w:bookmarkStart w:id="0" w:name="_GoBack"/>
      <w:bookmarkEnd w:id="0"/>
      <w:r w:rsidR="004D730C">
        <w:rPr>
          <w:rFonts w:ascii="Times New Roman" w:hAnsi="Times New Roman" w:cs="Times New Roman"/>
          <w:sz w:val="24"/>
          <w:szCs w:val="24"/>
        </w:rPr>
        <w:t xml:space="preserve"> de la Senadora </w:t>
      </w:r>
      <w:proofErr w:type="spellStart"/>
      <w:r w:rsidR="004D730C">
        <w:rPr>
          <w:rFonts w:ascii="Times New Roman" w:hAnsi="Times New Roman" w:cs="Times New Roman"/>
          <w:sz w:val="24"/>
          <w:szCs w:val="24"/>
        </w:rPr>
        <w:t>Gieco</w:t>
      </w:r>
      <w:proofErr w:type="spellEnd"/>
      <w:r w:rsidR="00552664" w:rsidRPr="00FA0C19">
        <w:rPr>
          <w:rFonts w:ascii="Times New Roman" w:hAnsi="Times New Roman" w:cs="Times New Roman"/>
          <w:sz w:val="24"/>
          <w:szCs w:val="24"/>
          <w:shd w:val="clear" w:color="auto" w:fill="FFFFFF"/>
        </w:rPr>
        <w:t xml:space="preserve">, </w:t>
      </w:r>
      <w:r w:rsidR="00377CBD" w:rsidRPr="00F01E5C">
        <w:rPr>
          <w:rFonts w:ascii="Times New Roman" w:hAnsi="Times New Roman" w:cs="Times New Roman"/>
          <w:sz w:val="24"/>
          <w:szCs w:val="24"/>
          <w:shd w:val="clear" w:color="auto" w:fill="FFFFFF"/>
        </w:rPr>
        <w:t xml:space="preserve">por </w:t>
      </w:r>
      <w:r w:rsidR="00F01E5C" w:rsidRPr="00F01E5C">
        <w:rPr>
          <w:rFonts w:ascii="Times New Roman" w:hAnsi="Times New Roman" w:cs="Times New Roman"/>
          <w:sz w:val="24"/>
          <w:szCs w:val="24"/>
          <w:shd w:val="clear" w:color="auto" w:fill="FFFFFF"/>
        </w:rPr>
        <w:t xml:space="preserve">el que se </w:t>
      </w:r>
      <w:r w:rsidR="00AA4360">
        <w:rPr>
          <w:rFonts w:ascii="Times New Roman" w:hAnsi="Times New Roman" w:cs="Times New Roman"/>
          <w:sz w:val="24"/>
          <w:szCs w:val="24"/>
          <w:shd w:val="clear" w:color="auto" w:fill="FFFFFF"/>
        </w:rPr>
        <w:t>establece la capacitación obligatoria en discapacidad para todas las personas que se desempeñen en la función pública en todos los niveles de los tres Poderes del Estado</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553E43">
        <w:rPr>
          <w:rFonts w:ascii="Times New Roman" w:hAnsi="Times New Roman" w:cs="Times New Roman"/>
          <w:sz w:val="24"/>
          <w:szCs w:val="24"/>
        </w:rPr>
        <w:t>15</w:t>
      </w:r>
      <w:r w:rsidRPr="00C0455F">
        <w:rPr>
          <w:rFonts w:ascii="Times New Roman" w:hAnsi="Times New Roman" w:cs="Times New Roman"/>
          <w:sz w:val="24"/>
          <w:szCs w:val="24"/>
        </w:rPr>
        <w:t xml:space="preserve"> de </w:t>
      </w:r>
      <w:r w:rsidR="00553E43">
        <w:rPr>
          <w:rFonts w:ascii="Times New Roman" w:hAnsi="Times New Roman" w:cs="Times New Roman"/>
          <w:sz w:val="24"/>
          <w:szCs w:val="24"/>
        </w:rPr>
        <w:t xml:space="preserve">noviembre </w:t>
      </w:r>
      <w:r w:rsidRPr="00C0455F">
        <w:rPr>
          <w:rFonts w:ascii="Times New Roman" w:hAnsi="Times New Roman" w:cs="Times New Roman"/>
          <w:sz w:val="24"/>
          <w:szCs w:val="24"/>
        </w:rPr>
        <w:t>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CF6168">
        <w:rPr>
          <w:rFonts w:ascii="Times New Roman" w:hAnsi="Times New Roman" w:cs="Times New Roman"/>
          <w:sz w:val="24"/>
          <w:szCs w:val="24"/>
        </w:rPr>
        <w:t>s</w:t>
      </w:r>
      <w:r w:rsidR="007A371A" w:rsidRPr="000F3897">
        <w:rPr>
          <w:rFonts w:ascii="Times New Roman" w:hAnsi="Times New Roman" w:cs="Times New Roman"/>
          <w:sz w:val="24"/>
          <w:szCs w:val="24"/>
        </w:rPr>
        <w:t xml:space="preserve"> </w:t>
      </w:r>
      <w:proofErr w:type="spellStart"/>
      <w:r w:rsidR="00B46B87">
        <w:rPr>
          <w:rFonts w:ascii="Times New Roman" w:hAnsi="Times New Roman" w:cs="Times New Roman"/>
          <w:sz w:val="24"/>
          <w:szCs w:val="24"/>
        </w:rPr>
        <w:t>Gieco</w:t>
      </w:r>
      <w:proofErr w:type="spellEnd"/>
      <w:r w:rsidR="00B46B87">
        <w:rPr>
          <w:rFonts w:ascii="Times New Roman" w:hAnsi="Times New Roman" w:cs="Times New Roman"/>
          <w:sz w:val="24"/>
          <w:szCs w:val="24"/>
        </w:rPr>
        <w:t xml:space="preserve"> y Miranda</w:t>
      </w:r>
      <w:r w:rsidR="00CF6168">
        <w:rPr>
          <w:rFonts w:ascii="Times New Roman" w:hAnsi="Times New Roman" w:cs="Times New Roman"/>
          <w:sz w:val="24"/>
          <w:szCs w:val="24"/>
        </w:rPr>
        <w:t xml:space="preserve"> y los Senadores </w:t>
      </w:r>
      <w:proofErr w:type="spellStart"/>
      <w:r w:rsidR="00B46B87">
        <w:rPr>
          <w:rFonts w:ascii="Times New Roman" w:hAnsi="Times New Roman" w:cs="Times New Roman"/>
          <w:sz w:val="24"/>
          <w:szCs w:val="24"/>
        </w:rPr>
        <w:t>Amavet</w:t>
      </w:r>
      <w:proofErr w:type="spellEnd"/>
      <w:r w:rsidR="00B46B87">
        <w:rPr>
          <w:rFonts w:ascii="Times New Roman" w:hAnsi="Times New Roman" w:cs="Times New Roman"/>
          <w:sz w:val="24"/>
          <w:szCs w:val="24"/>
        </w:rPr>
        <w:t xml:space="preserve">, </w:t>
      </w:r>
      <w:proofErr w:type="spellStart"/>
      <w:r w:rsidR="00B46B87">
        <w:rPr>
          <w:rFonts w:ascii="Times New Roman" w:hAnsi="Times New Roman" w:cs="Times New Roman"/>
          <w:sz w:val="24"/>
          <w:szCs w:val="24"/>
        </w:rPr>
        <w:t>Maradey</w:t>
      </w:r>
      <w:proofErr w:type="spellEnd"/>
      <w:r w:rsidR="00B46B87">
        <w:rPr>
          <w:rFonts w:ascii="Times New Roman" w:hAnsi="Times New Roman" w:cs="Times New Roman"/>
          <w:sz w:val="24"/>
          <w:szCs w:val="24"/>
        </w:rPr>
        <w:t xml:space="preserve"> y </w:t>
      </w:r>
      <w:proofErr w:type="spellStart"/>
      <w:r w:rsidR="00B46B87">
        <w:rPr>
          <w:rFonts w:ascii="Times New Roman" w:hAnsi="Times New Roman" w:cs="Times New Roman"/>
          <w:sz w:val="24"/>
          <w:szCs w:val="24"/>
        </w:rPr>
        <w:t>Berthet</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B46B87"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w:t>
      </w:r>
      <w:r w:rsidRPr="00AA4360">
        <w:rPr>
          <w:rFonts w:ascii="Times New Roman" w:hAnsi="Times New Roman" w:cs="Times New Roman"/>
          <w:b/>
          <w:sz w:val="24"/>
          <w:szCs w:val="24"/>
        </w:rPr>
        <w:t xml:space="preserve"> 1º:</w:t>
      </w:r>
      <w:r>
        <w:rPr>
          <w:rFonts w:ascii="Times New Roman" w:hAnsi="Times New Roman" w:cs="Times New Roman"/>
          <w:sz w:val="24"/>
          <w:szCs w:val="24"/>
        </w:rPr>
        <w:t xml:space="preserve"> </w:t>
      </w:r>
      <w:proofErr w:type="spellStart"/>
      <w:r>
        <w:rPr>
          <w:rFonts w:ascii="Times New Roman" w:hAnsi="Times New Roman" w:cs="Times New Roman"/>
          <w:sz w:val="24"/>
          <w:szCs w:val="24"/>
        </w:rPr>
        <w:t>Establ</w:t>
      </w:r>
      <w:r w:rsidRPr="00AA4360">
        <w:rPr>
          <w:rFonts w:ascii="Times New Roman" w:hAnsi="Times New Roman" w:cs="Times New Roman"/>
          <w:sz w:val="24"/>
          <w:szCs w:val="24"/>
        </w:rPr>
        <w:t>écese</w:t>
      </w:r>
      <w:proofErr w:type="spellEnd"/>
      <w:r w:rsidRPr="00AA4360">
        <w:rPr>
          <w:rFonts w:ascii="Times New Roman" w:hAnsi="Times New Roman" w:cs="Times New Roman"/>
          <w:sz w:val="24"/>
          <w:szCs w:val="24"/>
        </w:rPr>
        <w:t xml:space="preserve">  la  capacitación  obligatoria  en  discapacidad  para  todas  las</w:t>
      </w:r>
      <w:r>
        <w:rPr>
          <w:rFonts w:ascii="Times New Roman" w:hAnsi="Times New Roman" w:cs="Times New Roman"/>
          <w:sz w:val="24"/>
          <w:szCs w:val="24"/>
        </w:rPr>
        <w:t xml:space="preserve"> p</w:t>
      </w:r>
      <w:r w:rsidRPr="00AA4360">
        <w:rPr>
          <w:rFonts w:ascii="Times New Roman" w:hAnsi="Times New Roman" w:cs="Times New Roman"/>
          <w:sz w:val="24"/>
          <w:szCs w:val="24"/>
        </w:rPr>
        <w:t>ersonas que se desempeñen en la función pública en todos su</w:t>
      </w:r>
      <w:r>
        <w:rPr>
          <w:rFonts w:ascii="Times New Roman" w:hAnsi="Times New Roman" w:cs="Times New Roman"/>
          <w:sz w:val="24"/>
          <w:szCs w:val="24"/>
        </w:rPr>
        <w:t xml:space="preserve">s niveles y jerarquías en   los </w:t>
      </w:r>
      <w:r w:rsidRPr="00AA4360">
        <w:rPr>
          <w:rFonts w:ascii="Times New Roman" w:hAnsi="Times New Roman" w:cs="Times New Roman"/>
          <w:sz w:val="24"/>
          <w:szCs w:val="24"/>
        </w:rPr>
        <w:t>poderes Ejecutivo, Legislativo y Judicial de la provincia, a fin de</w:t>
      </w:r>
      <w:r>
        <w:rPr>
          <w:rFonts w:ascii="Times New Roman" w:hAnsi="Times New Roman" w:cs="Times New Roman"/>
          <w:sz w:val="24"/>
          <w:szCs w:val="24"/>
        </w:rPr>
        <w:t xml:space="preserve"> brindar un trato   adecuado  a </w:t>
      </w:r>
      <w:r w:rsidRPr="00AA4360">
        <w:rPr>
          <w:rFonts w:ascii="Times New Roman" w:hAnsi="Times New Roman" w:cs="Times New Roman"/>
          <w:sz w:val="24"/>
          <w:szCs w:val="24"/>
        </w:rPr>
        <w:t>las  personas  con  discapacidad,  garantizando  servicios  accesibles  y  de  calidad.  Las</w:t>
      </w:r>
      <w:r>
        <w:rPr>
          <w:rFonts w:ascii="Times New Roman" w:hAnsi="Times New Roman" w:cs="Times New Roman"/>
          <w:sz w:val="24"/>
          <w:szCs w:val="24"/>
        </w:rPr>
        <w:t xml:space="preserve"> </w:t>
      </w:r>
      <w:r w:rsidRPr="00AA4360">
        <w:rPr>
          <w:rFonts w:ascii="Times New Roman" w:hAnsi="Times New Roman" w:cs="Times New Roman"/>
          <w:sz w:val="24"/>
          <w:szCs w:val="24"/>
        </w:rPr>
        <w:t xml:space="preserve">capacitaciones que se dicten podrán ser </w:t>
      </w:r>
      <w:r w:rsidR="00B46B87">
        <w:rPr>
          <w:rFonts w:ascii="Times New Roman" w:hAnsi="Times New Roman" w:cs="Times New Roman"/>
          <w:sz w:val="24"/>
          <w:szCs w:val="24"/>
        </w:rPr>
        <w:t>abiertas al público en general.</w:t>
      </w:r>
    </w:p>
    <w:p w:rsidR="00AA4360" w:rsidRPr="00AA4360"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w:t>
      </w:r>
      <w:r w:rsidRPr="00AA4360">
        <w:rPr>
          <w:rFonts w:ascii="Times New Roman" w:hAnsi="Times New Roman" w:cs="Times New Roman"/>
          <w:b/>
          <w:sz w:val="24"/>
          <w:szCs w:val="24"/>
        </w:rPr>
        <w:t xml:space="preserve">2º: </w:t>
      </w:r>
      <w:r w:rsidRPr="00AA4360">
        <w:rPr>
          <w:rFonts w:ascii="Times New Roman" w:hAnsi="Times New Roman" w:cs="Times New Roman"/>
          <w:sz w:val="24"/>
          <w:szCs w:val="24"/>
        </w:rPr>
        <w:t>Las personas referidas en el Artículo 1° deben realizar las capacitaciones en</w:t>
      </w:r>
      <w:r>
        <w:rPr>
          <w:rFonts w:ascii="Times New Roman" w:hAnsi="Times New Roman" w:cs="Times New Roman"/>
          <w:sz w:val="24"/>
          <w:szCs w:val="24"/>
        </w:rPr>
        <w:t xml:space="preserve"> </w:t>
      </w:r>
      <w:r w:rsidRPr="00AA4360">
        <w:rPr>
          <w:rFonts w:ascii="Times New Roman" w:hAnsi="Times New Roman" w:cs="Times New Roman"/>
          <w:sz w:val="24"/>
          <w:szCs w:val="24"/>
        </w:rPr>
        <w:t>el  modo  y  forma  que  establezcan  los  respectivos  organismos  en  los  que  desempeñan sus</w:t>
      </w:r>
      <w:r>
        <w:rPr>
          <w:rFonts w:ascii="Times New Roman" w:hAnsi="Times New Roman" w:cs="Times New Roman"/>
          <w:sz w:val="24"/>
          <w:szCs w:val="24"/>
        </w:rPr>
        <w:t xml:space="preserve"> </w:t>
      </w:r>
      <w:r w:rsidRPr="00AA4360">
        <w:rPr>
          <w:rFonts w:ascii="Times New Roman" w:hAnsi="Times New Roman" w:cs="Times New Roman"/>
          <w:sz w:val="24"/>
          <w:szCs w:val="24"/>
        </w:rPr>
        <w:t>funciones.</w:t>
      </w:r>
    </w:p>
    <w:p w:rsidR="00AA4360"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4360">
        <w:rPr>
          <w:rFonts w:ascii="Times New Roman" w:hAnsi="Times New Roman" w:cs="Times New Roman"/>
          <w:sz w:val="24"/>
          <w:szCs w:val="24"/>
        </w:rPr>
        <w:lastRenderedPageBreak/>
        <w:t>Para  tal  fin,  los  organismos  públicos  podrán  realizar  adaptaciones  de  materiales  y/o</w:t>
      </w:r>
      <w:r>
        <w:rPr>
          <w:rFonts w:ascii="Times New Roman" w:hAnsi="Times New Roman" w:cs="Times New Roman"/>
          <w:sz w:val="24"/>
          <w:szCs w:val="24"/>
        </w:rPr>
        <w:t xml:space="preserve"> </w:t>
      </w:r>
      <w:r w:rsidRPr="00AA4360">
        <w:rPr>
          <w:rFonts w:ascii="Times New Roman" w:hAnsi="Times New Roman" w:cs="Times New Roman"/>
          <w:sz w:val="24"/>
          <w:szCs w:val="24"/>
        </w:rPr>
        <w:t>programas,  o  desarrollar  uno  propio,  debiendo  regirse  por  la  normativa,  recomendaciones  y</w:t>
      </w:r>
      <w:r>
        <w:rPr>
          <w:rFonts w:ascii="Times New Roman" w:hAnsi="Times New Roman" w:cs="Times New Roman"/>
          <w:sz w:val="24"/>
          <w:szCs w:val="24"/>
        </w:rPr>
        <w:t xml:space="preserve"> </w:t>
      </w:r>
      <w:r w:rsidRPr="00AA4360">
        <w:rPr>
          <w:rFonts w:ascii="Times New Roman" w:hAnsi="Times New Roman" w:cs="Times New Roman"/>
          <w:sz w:val="24"/>
          <w:szCs w:val="24"/>
        </w:rPr>
        <w:t>disposiciones  que  establezca al respecto la autoridad de  aplicación y los organismos de</w:t>
      </w:r>
      <w:r>
        <w:rPr>
          <w:rFonts w:ascii="Times New Roman" w:hAnsi="Times New Roman" w:cs="Times New Roman"/>
          <w:sz w:val="24"/>
          <w:szCs w:val="24"/>
        </w:rPr>
        <w:t xml:space="preserve"> </w:t>
      </w:r>
      <w:r w:rsidRPr="00AA4360">
        <w:rPr>
          <w:rFonts w:ascii="Times New Roman" w:hAnsi="Times New Roman" w:cs="Times New Roman"/>
          <w:sz w:val="24"/>
          <w:szCs w:val="24"/>
        </w:rPr>
        <w:t xml:space="preserve">monitoreo  de  las  convenciones  internacionales  vinculadas  a </w:t>
      </w:r>
      <w:r>
        <w:rPr>
          <w:rFonts w:ascii="Times New Roman" w:hAnsi="Times New Roman" w:cs="Times New Roman"/>
          <w:sz w:val="24"/>
          <w:szCs w:val="24"/>
        </w:rPr>
        <w:t xml:space="preserve"> la  temática  de  discapacidad </w:t>
      </w:r>
      <w:r w:rsidRPr="00AA4360">
        <w:rPr>
          <w:rFonts w:ascii="Times New Roman" w:hAnsi="Times New Roman" w:cs="Times New Roman"/>
          <w:sz w:val="24"/>
          <w:szCs w:val="24"/>
        </w:rPr>
        <w:t>suscritas por el país.</w:t>
      </w:r>
    </w:p>
    <w:p w:rsidR="00AA4360"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3º:</w:t>
      </w:r>
      <w:r w:rsidRPr="00AA4360">
        <w:rPr>
          <w:rFonts w:ascii="Times New Roman" w:hAnsi="Times New Roman" w:cs="Times New Roman"/>
          <w:sz w:val="24"/>
          <w:szCs w:val="24"/>
        </w:rPr>
        <w:t xml:space="preserve">    Los programas de capacitación deberán  contener como contenidos mínimos</w:t>
      </w:r>
      <w:r>
        <w:rPr>
          <w:rFonts w:ascii="Times New Roman" w:hAnsi="Times New Roman" w:cs="Times New Roman"/>
          <w:sz w:val="24"/>
          <w:szCs w:val="24"/>
        </w:rPr>
        <w:t xml:space="preserve"> </w:t>
      </w:r>
      <w:r w:rsidRPr="00AA4360">
        <w:rPr>
          <w:rFonts w:ascii="Times New Roman" w:hAnsi="Times New Roman" w:cs="Times New Roman"/>
          <w:sz w:val="24"/>
          <w:szCs w:val="24"/>
        </w:rPr>
        <w:t>lo  establecido  en  la  Ley  26.378  Convención  sobre  los  Derechos  de  las  Personas  con</w:t>
      </w:r>
      <w:r>
        <w:rPr>
          <w:rFonts w:ascii="Times New Roman" w:hAnsi="Times New Roman" w:cs="Times New Roman"/>
          <w:sz w:val="24"/>
          <w:szCs w:val="24"/>
        </w:rPr>
        <w:t xml:space="preserve"> </w:t>
      </w:r>
      <w:r w:rsidRPr="00AA4360">
        <w:rPr>
          <w:rFonts w:ascii="Times New Roman" w:hAnsi="Times New Roman" w:cs="Times New Roman"/>
          <w:sz w:val="24"/>
          <w:szCs w:val="24"/>
        </w:rPr>
        <w:t>Discapacidad  y  su  protocolo  facultativo,  Ley  25.280  Convención  Interamericana  para  la</w:t>
      </w:r>
      <w:r>
        <w:rPr>
          <w:rFonts w:ascii="Times New Roman" w:hAnsi="Times New Roman" w:cs="Times New Roman"/>
          <w:sz w:val="24"/>
          <w:szCs w:val="24"/>
        </w:rPr>
        <w:t xml:space="preserve"> </w:t>
      </w:r>
      <w:r w:rsidRPr="00AA4360">
        <w:rPr>
          <w:rFonts w:ascii="Times New Roman" w:hAnsi="Times New Roman" w:cs="Times New Roman"/>
          <w:sz w:val="24"/>
          <w:szCs w:val="24"/>
        </w:rPr>
        <w:t>Eliminación de Todas las Formas de Discriminación contra las  Personas  con  Discapacidad,</w:t>
      </w:r>
      <w:r>
        <w:rPr>
          <w:rFonts w:ascii="Times New Roman" w:hAnsi="Times New Roman" w:cs="Times New Roman"/>
          <w:sz w:val="24"/>
          <w:szCs w:val="24"/>
        </w:rPr>
        <w:t xml:space="preserve"> </w:t>
      </w:r>
      <w:r w:rsidRPr="00AA4360">
        <w:rPr>
          <w:rFonts w:ascii="Times New Roman" w:hAnsi="Times New Roman" w:cs="Times New Roman"/>
          <w:sz w:val="24"/>
          <w:szCs w:val="24"/>
        </w:rPr>
        <w:t>Ley  22.431  Sistema  de  Protección  Integral  de  Discapacitados y  Ley  Provincial  9.891 Sistema</w:t>
      </w:r>
      <w:r>
        <w:rPr>
          <w:rFonts w:ascii="Times New Roman" w:hAnsi="Times New Roman" w:cs="Times New Roman"/>
          <w:sz w:val="24"/>
          <w:szCs w:val="24"/>
        </w:rPr>
        <w:t xml:space="preserve"> </w:t>
      </w:r>
      <w:r w:rsidRPr="00AA4360">
        <w:rPr>
          <w:rFonts w:ascii="Times New Roman" w:hAnsi="Times New Roman" w:cs="Times New Roman"/>
          <w:sz w:val="24"/>
          <w:szCs w:val="24"/>
        </w:rPr>
        <w:t>de Protecc</w:t>
      </w:r>
      <w:r>
        <w:rPr>
          <w:rFonts w:ascii="Times New Roman" w:hAnsi="Times New Roman" w:cs="Times New Roman"/>
          <w:sz w:val="24"/>
          <w:szCs w:val="24"/>
        </w:rPr>
        <w:t>ión Integral del Discapacitado.</w:t>
      </w:r>
    </w:p>
    <w:p w:rsidR="00AA4360"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4º:</w:t>
      </w:r>
      <w:r w:rsidRPr="00AA4360">
        <w:rPr>
          <w:rFonts w:ascii="Times New Roman" w:hAnsi="Times New Roman" w:cs="Times New Roman"/>
          <w:sz w:val="24"/>
          <w:szCs w:val="24"/>
        </w:rPr>
        <w:t xml:space="preserve">  Los  agentes  públicos  que  se  negaren  sin  justa  causa  a  realizar  las</w:t>
      </w:r>
      <w:r w:rsidR="00B46B87">
        <w:rPr>
          <w:rFonts w:ascii="Times New Roman" w:hAnsi="Times New Roman" w:cs="Times New Roman"/>
          <w:sz w:val="24"/>
          <w:szCs w:val="24"/>
        </w:rPr>
        <w:t xml:space="preserve"> </w:t>
      </w:r>
      <w:r w:rsidRPr="00AA4360">
        <w:rPr>
          <w:rFonts w:ascii="Times New Roman" w:hAnsi="Times New Roman" w:cs="Times New Roman"/>
          <w:sz w:val="24"/>
          <w:szCs w:val="24"/>
        </w:rPr>
        <w:t>capacitaciones  previstas  en  la  presente  ley  serán  intimados  en  forma  fehaciente  por  la</w:t>
      </w:r>
      <w:r>
        <w:rPr>
          <w:rFonts w:ascii="Times New Roman" w:hAnsi="Times New Roman" w:cs="Times New Roman"/>
          <w:sz w:val="24"/>
          <w:szCs w:val="24"/>
        </w:rPr>
        <w:t xml:space="preserve"> </w:t>
      </w:r>
      <w:r w:rsidRPr="00AA4360">
        <w:rPr>
          <w:rFonts w:ascii="Times New Roman" w:hAnsi="Times New Roman" w:cs="Times New Roman"/>
          <w:sz w:val="24"/>
          <w:szCs w:val="24"/>
        </w:rPr>
        <w:t>autoridad de  aplicación,  a  través</w:t>
      </w:r>
      <w:r>
        <w:rPr>
          <w:rFonts w:ascii="Times New Roman" w:hAnsi="Times New Roman" w:cs="Times New Roman"/>
          <w:sz w:val="24"/>
          <w:szCs w:val="24"/>
        </w:rPr>
        <w:t xml:space="preserve"> </w:t>
      </w:r>
      <w:r w:rsidRPr="00AA4360">
        <w:rPr>
          <w:rFonts w:ascii="Times New Roman" w:hAnsi="Times New Roman" w:cs="Times New Roman"/>
          <w:sz w:val="24"/>
          <w:szCs w:val="24"/>
        </w:rPr>
        <w:t>del organismo  de  que  se  trate.  El  incumplimiento  de  dicha</w:t>
      </w:r>
      <w:r>
        <w:rPr>
          <w:rFonts w:ascii="Times New Roman" w:hAnsi="Times New Roman" w:cs="Times New Roman"/>
          <w:sz w:val="24"/>
          <w:szCs w:val="24"/>
        </w:rPr>
        <w:t xml:space="preserve"> </w:t>
      </w:r>
      <w:r w:rsidRPr="00AA4360">
        <w:rPr>
          <w:rFonts w:ascii="Times New Roman" w:hAnsi="Times New Roman" w:cs="Times New Roman"/>
          <w:sz w:val="24"/>
          <w:szCs w:val="24"/>
        </w:rPr>
        <w:t>intimación será considerado falta grave dando lugar a la sanción disciplinaria pertinente.</w:t>
      </w:r>
    </w:p>
    <w:p w:rsidR="00AA4360"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w:t>
      </w:r>
      <w:r w:rsidRPr="00AA4360">
        <w:rPr>
          <w:rFonts w:ascii="Times New Roman" w:hAnsi="Times New Roman" w:cs="Times New Roman"/>
          <w:b/>
          <w:sz w:val="24"/>
          <w:szCs w:val="24"/>
        </w:rPr>
        <w:t>5</w:t>
      </w:r>
      <w:r>
        <w:rPr>
          <w:rFonts w:ascii="Times New Roman" w:hAnsi="Times New Roman" w:cs="Times New Roman"/>
          <w:b/>
          <w:sz w:val="24"/>
          <w:szCs w:val="24"/>
        </w:rPr>
        <w:t>º:</w:t>
      </w:r>
      <w:r w:rsidRPr="00AA4360">
        <w:rPr>
          <w:rFonts w:ascii="Times New Roman" w:hAnsi="Times New Roman" w:cs="Times New Roman"/>
          <w:sz w:val="24"/>
          <w:szCs w:val="24"/>
        </w:rPr>
        <w:t xml:space="preserve"> La autoridad de aplicación es el Ministerio de Desarrollo Social, a través</w:t>
      </w:r>
      <w:r>
        <w:rPr>
          <w:rFonts w:ascii="Times New Roman" w:hAnsi="Times New Roman" w:cs="Times New Roman"/>
          <w:sz w:val="24"/>
          <w:szCs w:val="24"/>
        </w:rPr>
        <w:t xml:space="preserve"> </w:t>
      </w:r>
      <w:r w:rsidRPr="00AA4360">
        <w:rPr>
          <w:rFonts w:ascii="Times New Roman" w:hAnsi="Times New Roman" w:cs="Times New Roman"/>
          <w:sz w:val="24"/>
          <w:szCs w:val="24"/>
        </w:rPr>
        <w:t>del Instituto Provincial de Discapacidad o el organismo</w:t>
      </w:r>
      <w:r w:rsidR="00B46B87">
        <w:rPr>
          <w:rFonts w:ascii="Times New Roman" w:hAnsi="Times New Roman" w:cs="Times New Roman"/>
          <w:sz w:val="24"/>
          <w:szCs w:val="24"/>
        </w:rPr>
        <w:t xml:space="preserve"> que en el futuro lo reemplace.</w:t>
      </w:r>
    </w:p>
    <w:p w:rsidR="00AA4360"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w:t>
      </w:r>
      <w:r w:rsidRPr="00AA4360">
        <w:rPr>
          <w:rFonts w:ascii="Times New Roman" w:hAnsi="Times New Roman" w:cs="Times New Roman"/>
          <w:b/>
          <w:sz w:val="24"/>
          <w:szCs w:val="24"/>
        </w:rPr>
        <w:t>6º</w:t>
      </w:r>
      <w:r>
        <w:rPr>
          <w:rFonts w:ascii="Times New Roman" w:hAnsi="Times New Roman" w:cs="Times New Roman"/>
          <w:b/>
          <w:sz w:val="24"/>
          <w:szCs w:val="24"/>
        </w:rPr>
        <w:t>:</w:t>
      </w:r>
      <w:r w:rsidRPr="00AA4360">
        <w:rPr>
          <w:rFonts w:ascii="Times New Roman" w:hAnsi="Times New Roman" w:cs="Times New Roman"/>
          <w:sz w:val="24"/>
          <w:szCs w:val="24"/>
        </w:rPr>
        <w:t xml:space="preserve"> La autoridad de aplicación podrá celebrar convenios de colaboración  con</w:t>
      </w:r>
      <w:r>
        <w:rPr>
          <w:rFonts w:ascii="Times New Roman" w:hAnsi="Times New Roman" w:cs="Times New Roman"/>
          <w:sz w:val="24"/>
          <w:szCs w:val="24"/>
        </w:rPr>
        <w:t xml:space="preserve"> </w:t>
      </w:r>
      <w:r w:rsidRPr="00AA4360">
        <w:rPr>
          <w:rFonts w:ascii="Times New Roman" w:hAnsi="Times New Roman" w:cs="Times New Roman"/>
          <w:sz w:val="24"/>
          <w:szCs w:val="24"/>
        </w:rPr>
        <w:t>otros organismos del Estado nacional, provincial o municipal, organizaciones de la  sociedad</w:t>
      </w:r>
      <w:r>
        <w:rPr>
          <w:rFonts w:ascii="Times New Roman" w:hAnsi="Times New Roman" w:cs="Times New Roman"/>
          <w:sz w:val="24"/>
          <w:szCs w:val="24"/>
        </w:rPr>
        <w:t xml:space="preserve"> </w:t>
      </w:r>
      <w:r w:rsidRPr="00AA4360">
        <w:rPr>
          <w:rFonts w:ascii="Times New Roman" w:hAnsi="Times New Roman" w:cs="Times New Roman"/>
          <w:sz w:val="24"/>
          <w:szCs w:val="24"/>
        </w:rPr>
        <w:t>civil, organizaciones gremiales o universidades.</w:t>
      </w:r>
    </w:p>
    <w:p w:rsidR="00AA4360" w:rsidRPr="00AA4360"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4360">
        <w:rPr>
          <w:rFonts w:ascii="Times New Roman" w:hAnsi="Times New Roman" w:cs="Times New Roman"/>
          <w:b/>
          <w:sz w:val="24"/>
          <w:szCs w:val="24"/>
        </w:rPr>
        <w:t>ARTÍCULO 7º</w:t>
      </w:r>
      <w:r>
        <w:rPr>
          <w:rFonts w:ascii="Times New Roman" w:hAnsi="Times New Roman" w:cs="Times New Roman"/>
          <w:b/>
          <w:sz w:val="24"/>
          <w:szCs w:val="24"/>
        </w:rPr>
        <w:t>:</w:t>
      </w:r>
      <w:r w:rsidRPr="00AA4360">
        <w:rPr>
          <w:rFonts w:ascii="Times New Roman" w:hAnsi="Times New Roman" w:cs="Times New Roman"/>
          <w:sz w:val="24"/>
          <w:szCs w:val="24"/>
        </w:rPr>
        <w:t xml:space="preserve"> Los gastos que demande la presente ley se tomarán de los créditos que</w:t>
      </w:r>
      <w:r>
        <w:rPr>
          <w:rFonts w:ascii="Times New Roman" w:hAnsi="Times New Roman" w:cs="Times New Roman"/>
          <w:sz w:val="24"/>
          <w:szCs w:val="24"/>
        </w:rPr>
        <w:t xml:space="preserve"> </w:t>
      </w:r>
      <w:r w:rsidRPr="00AA4360">
        <w:rPr>
          <w:rFonts w:ascii="Times New Roman" w:hAnsi="Times New Roman" w:cs="Times New Roman"/>
          <w:sz w:val="24"/>
          <w:szCs w:val="24"/>
        </w:rPr>
        <w:t>correspondan a las partidas presupuestarias de los organ</w:t>
      </w:r>
      <w:r w:rsidR="00B46B87">
        <w:rPr>
          <w:rFonts w:ascii="Times New Roman" w:hAnsi="Times New Roman" w:cs="Times New Roman"/>
          <w:sz w:val="24"/>
          <w:szCs w:val="24"/>
        </w:rPr>
        <w:t>ismos públicos de que se trate.</w:t>
      </w:r>
    </w:p>
    <w:p w:rsidR="00AA4360"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8</w:t>
      </w:r>
      <w:r w:rsidRPr="00AA4360">
        <w:rPr>
          <w:rFonts w:ascii="Times New Roman" w:hAnsi="Times New Roman" w:cs="Times New Roman"/>
          <w:b/>
          <w:sz w:val="24"/>
          <w:szCs w:val="24"/>
        </w:rPr>
        <w:t>º</w:t>
      </w:r>
      <w:r>
        <w:rPr>
          <w:rFonts w:ascii="Times New Roman" w:hAnsi="Times New Roman" w:cs="Times New Roman"/>
          <w:b/>
          <w:sz w:val="24"/>
          <w:szCs w:val="24"/>
        </w:rPr>
        <w:t>:</w:t>
      </w:r>
      <w:r w:rsidRPr="00AA4360">
        <w:rPr>
          <w:rFonts w:ascii="Times New Roman" w:hAnsi="Times New Roman" w:cs="Times New Roman"/>
          <w:sz w:val="24"/>
          <w:szCs w:val="24"/>
        </w:rPr>
        <w:t xml:space="preserve"> Invítese a los Municipios y Comunas de la provincia de Entre Ríos a adherir</w:t>
      </w:r>
      <w:r>
        <w:rPr>
          <w:rFonts w:ascii="Times New Roman" w:hAnsi="Times New Roman" w:cs="Times New Roman"/>
          <w:sz w:val="24"/>
          <w:szCs w:val="24"/>
        </w:rPr>
        <w:t xml:space="preserve"> </w:t>
      </w:r>
      <w:r w:rsidR="00B46B87">
        <w:rPr>
          <w:rFonts w:ascii="Times New Roman" w:hAnsi="Times New Roman" w:cs="Times New Roman"/>
          <w:sz w:val="24"/>
          <w:szCs w:val="24"/>
        </w:rPr>
        <w:t>a la presente ley.</w:t>
      </w:r>
    </w:p>
    <w:p w:rsidR="00AA4360" w:rsidRPr="00AA4360" w:rsidRDefault="00AA4360" w:rsidP="00AA436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4360">
        <w:rPr>
          <w:rFonts w:ascii="Times New Roman" w:hAnsi="Times New Roman" w:cs="Times New Roman"/>
          <w:b/>
          <w:sz w:val="24"/>
          <w:szCs w:val="24"/>
        </w:rPr>
        <w:t>ARTÍCULO 9º</w:t>
      </w:r>
      <w:r>
        <w:rPr>
          <w:rFonts w:ascii="Times New Roman" w:hAnsi="Times New Roman" w:cs="Times New Roman"/>
          <w:b/>
          <w:sz w:val="24"/>
          <w:szCs w:val="24"/>
        </w:rPr>
        <w:t>:</w:t>
      </w:r>
      <w:r w:rsidRPr="00AA4360">
        <w:rPr>
          <w:rFonts w:ascii="Times New Roman" w:hAnsi="Times New Roman" w:cs="Times New Roman"/>
          <w:sz w:val="24"/>
          <w:szCs w:val="24"/>
        </w:rPr>
        <w:t xml:space="preserve"> De </w:t>
      </w:r>
      <w:r w:rsidR="00B46B87">
        <w:rPr>
          <w:rFonts w:ascii="Times New Roman" w:hAnsi="Times New Roman" w:cs="Times New Roman"/>
          <w:sz w:val="24"/>
          <w:szCs w:val="24"/>
        </w:rPr>
        <w:t>forma.</w:t>
      </w:r>
    </w:p>
    <w:p w:rsidR="00B46B87" w:rsidRDefault="00B46B87" w:rsidP="00AA4360">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3F0895" w:rsidRPr="00C0455F" w:rsidRDefault="003F0895" w:rsidP="00AA4360">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lastRenderedPageBreak/>
        <w:t xml:space="preserve">PARANA, Sala de Comisiones, </w:t>
      </w:r>
      <w:r w:rsidR="002877B9">
        <w:rPr>
          <w:rFonts w:ascii="Times New Roman" w:eastAsia="Times New Roman" w:hAnsi="Times New Roman" w:cs="Times New Roman"/>
          <w:b/>
          <w:bCs/>
          <w:sz w:val="24"/>
          <w:szCs w:val="24"/>
          <w:lang w:val="es-ES" w:eastAsia="es-ES"/>
        </w:rPr>
        <w:t>1</w:t>
      </w:r>
      <w:r w:rsidR="003C6AF7">
        <w:rPr>
          <w:rFonts w:ascii="Times New Roman" w:eastAsia="Times New Roman" w:hAnsi="Times New Roman" w:cs="Times New Roman"/>
          <w:b/>
          <w:bCs/>
          <w:sz w:val="24"/>
          <w:szCs w:val="24"/>
          <w:lang w:val="es-ES" w:eastAsia="es-ES"/>
        </w:rPr>
        <w:t>5</w:t>
      </w:r>
      <w:r w:rsidRPr="00C0455F">
        <w:rPr>
          <w:rFonts w:ascii="Times New Roman" w:eastAsia="Times New Roman" w:hAnsi="Times New Roman" w:cs="Times New Roman"/>
          <w:b/>
          <w:bCs/>
          <w:sz w:val="24"/>
          <w:szCs w:val="24"/>
          <w:lang w:val="es-ES" w:eastAsia="es-ES"/>
        </w:rPr>
        <w:t xml:space="preserve"> de </w:t>
      </w:r>
      <w:r w:rsidR="003C6AF7">
        <w:rPr>
          <w:rFonts w:ascii="Times New Roman" w:eastAsia="Times New Roman" w:hAnsi="Times New Roman" w:cs="Times New Roman"/>
          <w:b/>
          <w:bCs/>
          <w:sz w:val="24"/>
          <w:szCs w:val="24"/>
          <w:lang w:val="es-ES" w:eastAsia="es-ES"/>
        </w:rPr>
        <w:t>noviembre</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Pr="002877B9"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r w:rsidRPr="00C0455F">
        <w:rPr>
          <w:rFonts w:ascii="Times New Roman" w:eastAsia="Times New Roman" w:hAnsi="Times New Roman" w:cs="Times New Roman"/>
          <w:b/>
          <w:sz w:val="24"/>
          <w:szCs w:val="24"/>
          <w:lang w:eastAsia="es-ES"/>
        </w:rPr>
        <w:t>DAL</w:t>
      </w:r>
      <w:r w:rsidR="002877B9">
        <w:rPr>
          <w:rFonts w:ascii="Times New Roman" w:eastAsia="Times New Roman" w:hAnsi="Times New Roman" w:cs="Times New Roman"/>
          <w:b/>
          <w:sz w:val="24"/>
          <w:szCs w:val="24"/>
          <w:lang w:eastAsia="es-ES"/>
        </w:rPr>
        <w:t xml:space="preserve"> </w:t>
      </w:r>
      <w:r w:rsidRPr="00C0455F">
        <w:rPr>
          <w:rFonts w:ascii="Times New Roman" w:eastAsia="Times New Roman" w:hAnsi="Times New Roman" w:cs="Times New Roman"/>
          <w:b/>
          <w:sz w:val="24"/>
          <w:szCs w:val="24"/>
          <w:lang w:eastAsia="es-ES"/>
        </w:rPr>
        <w:t>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2877B9">
        <w:rPr>
          <w:rFonts w:ascii="Times New Roman" w:eastAsia="Times New Roman" w:hAnsi="Times New Roman" w:cs="Times New Roman"/>
          <w:sz w:val="24"/>
          <w:szCs w:val="24"/>
          <w:lang w:eastAsia="es-ES"/>
        </w:rPr>
        <w:t>1</w:t>
      </w:r>
      <w:r w:rsidR="003C6AF7">
        <w:rPr>
          <w:rFonts w:ascii="Times New Roman" w:eastAsia="Times New Roman" w:hAnsi="Times New Roman" w:cs="Times New Roman"/>
          <w:sz w:val="24"/>
          <w:szCs w:val="24"/>
          <w:lang w:eastAsia="es-ES"/>
        </w:rPr>
        <w:t>5</w:t>
      </w:r>
      <w:r w:rsidRPr="00C0455F">
        <w:rPr>
          <w:rFonts w:ascii="Times New Roman" w:eastAsia="Times New Roman" w:hAnsi="Times New Roman" w:cs="Times New Roman"/>
          <w:sz w:val="24"/>
          <w:szCs w:val="24"/>
          <w:lang w:eastAsia="es-ES"/>
        </w:rPr>
        <w:t xml:space="preserve"> de </w:t>
      </w:r>
      <w:r w:rsidR="003C6AF7">
        <w:rPr>
          <w:rFonts w:ascii="Times New Roman" w:eastAsia="Times New Roman" w:hAnsi="Times New Roman" w:cs="Times New Roman"/>
          <w:sz w:val="24"/>
          <w:szCs w:val="24"/>
          <w:lang w:eastAsia="es-ES"/>
        </w:rPr>
        <w:t>noviembre</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CF6168" w:rsidRPr="000F3897">
        <w:rPr>
          <w:rFonts w:ascii="Times New Roman" w:hAnsi="Times New Roman" w:cs="Times New Roman"/>
          <w:sz w:val="24"/>
          <w:szCs w:val="24"/>
        </w:rPr>
        <w:t>Senadora</w:t>
      </w:r>
      <w:r w:rsidR="00CF6168">
        <w:rPr>
          <w:rFonts w:ascii="Times New Roman" w:hAnsi="Times New Roman" w:cs="Times New Roman"/>
          <w:sz w:val="24"/>
          <w:szCs w:val="24"/>
        </w:rPr>
        <w:t>s</w:t>
      </w:r>
      <w:r w:rsidR="00CF6168" w:rsidRPr="000F3897">
        <w:rPr>
          <w:rFonts w:ascii="Times New Roman" w:hAnsi="Times New Roman" w:cs="Times New Roman"/>
          <w:sz w:val="24"/>
          <w:szCs w:val="24"/>
        </w:rPr>
        <w:t xml:space="preserve"> </w:t>
      </w:r>
      <w:proofErr w:type="spellStart"/>
      <w:r w:rsidR="00B46B87">
        <w:rPr>
          <w:rFonts w:ascii="Times New Roman" w:hAnsi="Times New Roman" w:cs="Times New Roman"/>
          <w:sz w:val="24"/>
          <w:szCs w:val="24"/>
        </w:rPr>
        <w:t>Gieco</w:t>
      </w:r>
      <w:proofErr w:type="spellEnd"/>
      <w:r w:rsidR="00B46B87">
        <w:rPr>
          <w:rFonts w:ascii="Times New Roman" w:hAnsi="Times New Roman" w:cs="Times New Roman"/>
          <w:sz w:val="24"/>
          <w:szCs w:val="24"/>
        </w:rPr>
        <w:t xml:space="preserve"> y Miranda </w:t>
      </w:r>
      <w:r w:rsidR="00CF6168">
        <w:rPr>
          <w:rFonts w:ascii="Times New Roman" w:hAnsi="Times New Roman" w:cs="Times New Roman"/>
          <w:sz w:val="24"/>
          <w:szCs w:val="24"/>
        </w:rPr>
        <w:t xml:space="preserve">y los Senadores </w:t>
      </w:r>
      <w:proofErr w:type="spellStart"/>
      <w:r w:rsidR="00B46B87">
        <w:rPr>
          <w:rFonts w:ascii="Times New Roman" w:hAnsi="Times New Roman" w:cs="Times New Roman"/>
          <w:sz w:val="24"/>
          <w:szCs w:val="24"/>
        </w:rPr>
        <w:t>Amavet</w:t>
      </w:r>
      <w:proofErr w:type="spellEnd"/>
      <w:r w:rsidR="00B46B87">
        <w:rPr>
          <w:rFonts w:ascii="Times New Roman" w:hAnsi="Times New Roman" w:cs="Times New Roman"/>
          <w:sz w:val="24"/>
          <w:szCs w:val="24"/>
        </w:rPr>
        <w:t xml:space="preserve">, </w:t>
      </w:r>
      <w:proofErr w:type="spellStart"/>
      <w:r w:rsidR="00B46B87">
        <w:rPr>
          <w:rFonts w:ascii="Times New Roman" w:hAnsi="Times New Roman" w:cs="Times New Roman"/>
          <w:sz w:val="24"/>
          <w:szCs w:val="24"/>
        </w:rPr>
        <w:t>Maradey</w:t>
      </w:r>
      <w:proofErr w:type="spellEnd"/>
      <w:r w:rsidR="00B46B87">
        <w:rPr>
          <w:rFonts w:ascii="Times New Roman" w:hAnsi="Times New Roman" w:cs="Times New Roman"/>
          <w:sz w:val="24"/>
          <w:szCs w:val="24"/>
        </w:rPr>
        <w:t xml:space="preserve"> y </w:t>
      </w:r>
      <w:proofErr w:type="spellStart"/>
      <w:r w:rsidR="00B46B87">
        <w:rPr>
          <w:rFonts w:ascii="Times New Roman" w:hAnsi="Times New Roman" w:cs="Times New Roman"/>
          <w:sz w:val="24"/>
          <w:szCs w:val="24"/>
        </w:rPr>
        <w:t>Berthet</w:t>
      </w:r>
      <w:proofErr w:type="spellEnd"/>
      <w:r w:rsidR="00CF6168" w:rsidRPr="00C0455F">
        <w:rPr>
          <w:rFonts w:ascii="Times New Roman" w:hAnsi="Times New Roman" w:cs="Times New Roman"/>
          <w:sz w:val="24"/>
          <w:szCs w:val="24"/>
        </w:rPr>
        <w:t>.</w:t>
      </w:r>
    </w:p>
    <w:sectPr w:rsidR="003F0895" w:rsidRPr="00C0455F" w:rsidSect="00B46B87">
      <w:pgSz w:w="11906" w:h="16838"/>
      <w:pgMar w:top="3402" w:right="851" w:bottom="851"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73114"/>
    <w:rsid w:val="002877B9"/>
    <w:rsid w:val="002B57F1"/>
    <w:rsid w:val="002C68AE"/>
    <w:rsid w:val="003124BD"/>
    <w:rsid w:val="0032692E"/>
    <w:rsid w:val="00365F03"/>
    <w:rsid w:val="00377CBD"/>
    <w:rsid w:val="00390C62"/>
    <w:rsid w:val="003C6AF7"/>
    <w:rsid w:val="003F0895"/>
    <w:rsid w:val="0043402E"/>
    <w:rsid w:val="004A6185"/>
    <w:rsid w:val="004D730C"/>
    <w:rsid w:val="004F1211"/>
    <w:rsid w:val="00552664"/>
    <w:rsid w:val="00553E43"/>
    <w:rsid w:val="00565458"/>
    <w:rsid w:val="00593481"/>
    <w:rsid w:val="005D610C"/>
    <w:rsid w:val="005E5B9F"/>
    <w:rsid w:val="00632D58"/>
    <w:rsid w:val="00640C34"/>
    <w:rsid w:val="00666C4C"/>
    <w:rsid w:val="006D1F33"/>
    <w:rsid w:val="00713A6F"/>
    <w:rsid w:val="007224F2"/>
    <w:rsid w:val="007254C0"/>
    <w:rsid w:val="00764938"/>
    <w:rsid w:val="007A371A"/>
    <w:rsid w:val="007C1231"/>
    <w:rsid w:val="00845CC5"/>
    <w:rsid w:val="008C2FFB"/>
    <w:rsid w:val="008D21BC"/>
    <w:rsid w:val="009E719C"/>
    <w:rsid w:val="009F792E"/>
    <w:rsid w:val="00A120A6"/>
    <w:rsid w:val="00A5123B"/>
    <w:rsid w:val="00AA4360"/>
    <w:rsid w:val="00AB70D8"/>
    <w:rsid w:val="00B46B87"/>
    <w:rsid w:val="00B67CC1"/>
    <w:rsid w:val="00BD1BD8"/>
    <w:rsid w:val="00BF491F"/>
    <w:rsid w:val="00C0455F"/>
    <w:rsid w:val="00C271D4"/>
    <w:rsid w:val="00C611F8"/>
    <w:rsid w:val="00CF6168"/>
    <w:rsid w:val="00D201E7"/>
    <w:rsid w:val="00D55574"/>
    <w:rsid w:val="00DD3D6D"/>
    <w:rsid w:val="00ED0E75"/>
    <w:rsid w:val="00EE43F0"/>
    <w:rsid w:val="00F01E5C"/>
    <w:rsid w:val="00F27F17"/>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699</Words>
  <Characters>3849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4</cp:revision>
  <cp:lastPrinted>2022-11-15T14:14:00Z</cp:lastPrinted>
  <dcterms:created xsi:type="dcterms:W3CDTF">2022-11-14T14:41:00Z</dcterms:created>
  <dcterms:modified xsi:type="dcterms:W3CDTF">2022-11-15T14:34:00Z</dcterms:modified>
</cp:coreProperties>
</file>