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8B097" w14:textId="77777777" w:rsidR="000F3897" w:rsidRPr="000F3897" w:rsidRDefault="000F3897" w:rsidP="00B05F3C">
      <w:pPr>
        <w:spacing w:line="360" w:lineRule="auto"/>
        <w:contextualSpacing/>
        <w:jc w:val="both"/>
        <w:rPr>
          <w:rFonts w:ascii="Times New Roman" w:eastAsiaTheme="minorHAnsi" w:hAnsi="Times New Roman" w:cs="Times New Roman"/>
          <w:b/>
          <w:sz w:val="24"/>
          <w:szCs w:val="24"/>
          <w:lang w:val="es-AR" w:eastAsia="en-US"/>
        </w:rPr>
      </w:pPr>
      <w:r w:rsidRPr="000F3897">
        <w:rPr>
          <w:rFonts w:ascii="Times New Roman" w:eastAsiaTheme="minorHAnsi" w:hAnsi="Times New Roman" w:cs="Times New Roman"/>
          <w:b/>
          <w:sz w:val="24"/>
          <w:szCs w:val="24"/>
          <w:lang w:val="es-AR" w:eastAsia="en-US"/>
        </w:rPr>
        <w:t>HONORABLE SENADO:</w:t>
      </w:r>
    </w:p>
    <w:p w14:paraId="4CD178AC" w14:textId="35A067EE" w:rsidR="0042488F" w:rsidRDefault="000F3897" w:rsidP="00B05F3C">
      <w:pPr>
        <w:shd w:val="clear" w:color="auto" w:fill="FFFFFF"/>
        <w:spacing w:line="360" w:lineRule="auto"/>
        <w:jc w:val="both"/>
        <w:rPr>
          <w:rFonts w:ascii="Times New Roman" w:eastAsiaTheme="minorHAnsi" w:hAnsi="Times New Roman" w:cs="Times New Roman"/>
          <w:sz w:val="24"/>
          <w:szCs w:val="24"/>
          <w:lang w:val="es-AR" w:eastAsia="en-US"/>
        </w:rPr>
      </w:pP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b/>
          <w:sz w:val="24"/>
          <w:szCs w:val="24"/>
          <w:lang w:val="es-AR" w:eastAsia="en-US"/>
        </w:rPr>
        <w:tab/>
      </w:r>
      <w:r w:rsidRPr="000F3897">
        <w:rPr>
          <w:rFonts w:ascii="Times New Roman" w:eastAsiaTheme="minorHAnsi" w:hAnsi="Times New Roman" w:cs="Times New Roman"/>
          <w:sz w:val="24"/>
          <w:szCs w:val="24"/>
          <w:lang w:val="es-AR" w:eastAsia="en-US"/>
        </w:rPr>
        <w:t xml:space="preserve">Vuestra </w:t>
      </w:r>
      <w:r w:rsidRPr="000F3897">
        <w:rPr>
          <w:rFonts w:ascii="Times New Roman" w:eastAsiaTheme="minorHAnsi" w:hAnsi="Times New Roman" w:cs="Times New Roman"/>
          <w:b/>
          <w:sz w:val="24"/>
          <w:szCs w:val="24"/>
          <w:lang w:val="es-AR" w:eastAsia="en-US"/>
        </w:rPr>
        <w:t>Comisión de Legislación General</w:t>
      </w:r>
      <w:r w:rsidRPr="000F3897">
        <w:rPr>
          <w:rFonts w:ascii="Times New Roman" w:eastAsiaTheme="minorHAnsi" w:hAnsi="Times New Roman" w:cs="Times New Roman"/>
          <w:sz w:val="24"/>
          <w:szCs w:val="24"/>
          <w:lang w:val="es-AR" w:eastAsia="en-US"/>
        </w:rPr>
        <w:t xml:space="preserve">, ha considerado el Proyecto de Ley, contenido en el </w:t>
      </w:r>
      <w:r w:rsidRPr="000F3897">
        <w:rPr>
          <w:rFonts w:ascii="Times New Roman" w:eastAsiaTheme="minorHAnsi" w:hAnsi="Times New Roman" w:cs="Times New Roman"/>
          <w:b/>
          <w:bCs/>
          <w:sz w:val="24"/>
          <w:szCs w:val="24"/>
          <w:lang w:val="es-AR" w:eastAsia="en-US"/>
        </w:rPr>
        <w:t xml:space="preserve">Expediente Nº </w:t>
      </w:r>
      <w:r>
        <w:rPr>
          <w:rFonts w:ascii="Times New Roman" w:eastAsiaTheme="minorHAnsi" w:hAnsi="Times New Roman" w:cs="Times New Roman"/>
          <w:b/>
          <w:bCs/>
          <w:sz w:val="24"/>
          <w:szCs w:val="24"/>
          <w:lang w:val="es-AR" w:eastAsia="en-US"/>
        </w:rPr>
        <w:t>1</w:t>
      </w:r>
      <w:r w:rsidR="0042488F">
        <w:rPr>
          <w:rFonts w:ascii="Times New Roman" w:eastAsiaTheme="minorHAnsi" w:hAnsi="Times New Roman" w:cs="Times New Roman"/>
          <w:b/>
          <w:bCs/>
          <w:sz w:val="24"/>
          <w:szCs w:val="24"/>
          <w:lang w:val="es-AR" w:eastAsia="en-US"/>
        </w:rPr>
        <w:t>4</w:t>
      </w:r>
      <w:r>
        <w:rPr>
          <w:rFonts w:ascii="Times New Roman" w:eastAsiaTheme="minorHAnsi" w:hAnsi="Times New Roman" w:cs="Times New Roman"/>
          <w:b/>
          <w:bCs/>
          <w:sz w:val="24"/>
          <w:szCs w:val="24"/>
          <w:lang w:val="es-AR" w:eastAsia="en-US"/>
        </w:rPr>
        <w:t>.</w:t>
      </w:r>
      <w:r w:rsidR="0028373C">
        <w:rPr>
          <w:rFonts w:ascii="Times New Roman" w:eastAsiaTheme="minorHAnsi" w:hAnsi="Times New Roman" w:cs="Times New Roman"/>
          <w:b/>
          <w:bCs/>
          <w:sz w:val="24"/>
          <w:szCs w:val="24"/>
          <w:lang w:val="es-AR" w:eastAsia="en-US"/>
        </w:rPr>
        <w:t>4</w:t>
      </w:r>
      <w:r w:rsidR="00406913">
        <w:rPr>
          <w:rFonts w:ascii="Times New Roman" w:eastAsiaTheme="minorHAnsi" w:hAnsi="Times New Roman" w:cs="Times New Roman"/>
          <w:b/>
          <w:bCs/>
          <w:sz w:val="24"/>
          <w:szCs w:val="24"/>
          <w:lang w:val="es-AR" w:eastAsia="en-US"/>
        </w:rPr>
        <w:t>88</w:t>
      </w:r>
      <w:r w:rsidRPr="000F3897">
        <w:rPr>
          <w:rFonts w:ascii="Times New Roman" w:eastAsiaTheme="minorHAnsi" w:hAnsi="Times New Roman" w:cs="Times New Roman"/>
          <w:sz w:val="24"/>
          <w:szCs w:val="24"/>
          <w:lang w:val="es-AR" w:eastAsia="en-US"/>
        </w:rPr>
        <w:t>, autoría de</w:t>
      </w:r>
      <w:r w:rsidR="00406913">
        <w:rPr>
          <w:rFonts w:ascii="Times New Roman" w:eastAsiaTheme="minorHAnsi" w:hAnsi="Times New Roman" w:cs="Times New Roman"/>
          <w:sz w:val="24"/>
          <w:szCs w:val="24"/>
          <w:lang w:val="es-AR" w:eastAsia="en-US"/>
        </w:rPr>
        <w:t>l Poder Ejecutivo</w:t>
      </w:r>
      <w:r w:rsidR="00524074" w:rsidRPr="00112EA2">
        <w:rPr>
          <w:rFonts w:ascii="Times New Roman" w:eastAsiaTheme="minorHAnsi" w:hAnsi="Times New Roman" w:cs="Times New Roman"/>
          <w:color w:val="333333"/>
          <w:sz w:val="24"/>
          <w:szCs w:val="24"/>
          <w:shd w:val="clear" w:color="auto" w:fill="FFFFFF"/>
          <w:lang w:val="es-AR" w:eastAsia="en-US"/>
        </w:rPr>
        <w:t>;</w:t>
      </w:r>
      <w:r w:rsidR="003D10F1" w:rsidRPr="00112EA2">
        <w:rPr>
          <w:rFonts w:ascii="Times New Roman" w:eastAsiaTheme="minorHAnsi" w:hAnsi="Times New Roman" w:cs="Times New Roman"/>
          <w:color w:val="333333"/>
          <w:sz w:val="24"/>
          <w:szCs w:val="24"/>
          <w:shd w:val="clear" w:color="auto" w:fill="FFFFFF"/>
          <w:lang w:val="es-AR" w:eastAsia="en-US"/>
        </w:rPr>
        <w:t xml:space="preserve"> </w:t>
      </w:r>
      <w:r w:rsidR="00112EA2">
        <w:rPr>
          <w:rFonts w:ascii="Times New Roman" w:hAnsi="Times New Roman" w:cs="Times New Roman"/>
          <w:color w:val="111111"/>
          <w:sz w:val="24"/>
          <w:szCs w:val="24"/>
          <w:shd w:val="clear" w:color="auto" w:fill="FFFFFF"/>
        </w:rPr>
        <w:t>p</w:t>
      </w:r>
      <w:r w:rsidR="00112EA2" w:rsidRPr="00112EA2">
        <w:rPr>
          <w:rFonts w:ascii="Times New Roman" w:hAnsi="Times New Roman" w:cs="Times New Roman"/>
          <w:color w:val="111111"/>
          <w:sz w:val="24"/>
          <w:szCs w:val="24"/>
          <w:shd w:val="clear" w:color="auto" w:fill="FFFFFF"/>
        </w:rPr>
        <w:t xml:space="preserve">or el que se </w:t>
      </w:r>
      <w:r w:rsidR="00406913">
        <w:rPr>
          <w:rFonts w:ascii="Times New Roman" w:hAnsi="Times New Roman" w:cs="Times New Roman"/>
          <w:color w:val="111111"/>
          <w:sz w:val="24"/>
          <w:szCs w:val="24"/>
          <w:shd w:val="clear" w:color="auto" w:fill="FFFFFF"/>
        </w:rPr>
        <w:t>crea un Régimen Provincial de Microcréditos para el desarrollo de la Economía Social</w:t>
      </w:r>
      <w:r w:rsidRPr="00142962">
        <w:rPr>
          <w:rFonts w:ascii="Times New Roman" w:eastAsiaTheme="minorHAnsi" w:hAnsi="Times New Roman" w:cs="Times New Roman"/>
          <w:sz w:val="24"/>
          <w:szCs w:val="24"/>
          <w:lang w:val="es-AR" w:eastAsia="en-US"/>
        </w:rPr>
        <w:t xml:space="preserve">,  </w:t>
      </w:r>
      <w:r w:rsidRPr="000F3897">
        <w:rPr>
          <w:rFonts w:ascii="Times New Roman" w:eastAsiaTheme="minorHAnsi" w:hAnsi="Times New Roman" w:cs="Times New Roman"/>
          <w:sz w:val="24"/>
          <w:szCs w:val="24"/>
          <w:lang w:val="es-AR" w:eastAsia="en-US"/>
        </w:rPr>
        <w:t xml:space="preserve">cuyo texto fuera aprobado en reunión de Comisión realizada el día </w:t>
      </w:r>
      <w:r w:rsidR="00112EA2">
        <w:rPr>
          <w:rFonts w:ascii="Times New Roman" w:eastAsiaTheme="minorHAnsi" w:hAnsi="Times New Roman" w:cs="Times New Roman"/>
          <w:sz w:val="24"/>
          <w:szCs w:val="24"/>
          <w:lang w:val="es-AR" w:eastAsia="en-US"/>
        </w:rPr>
        <w:t>18</w:t>
      </w:r>
      <w:r w:rsidRPr="000F3897">
        <w:rPr>
          <w:rFonts w:ascii="Times New Roman" w:eastAsiaTheme="minorHAnsi" w:hAnsi="Times New Roman" w:cs="Times New Roman"/>
          <w:sz w:val="24"/>
          <w:szCs w:val="24"/>
          <w:lang w:val="es-AR" w:eastAsia="en-US"/>
        </w:rPr>
        <w:t xml:space="preserve"> de </w:t>
      </w:r>
      <w:r w:rsidR="00112EA2">
        <w:rPr>
          <w:rFonts w:ascii="Times New Roman" w:eastAsiaTheme="minorHAnsi" w:hAnsi="Times New Roman" w:cs="Times New Roman"/>
          <w:sz w:val="24"/>
          <w:szCs w:val="24"/>
          <w:lang w:val="es-AR" w:eastAsia="en-US"/>
        </w:rPr>
        <w:t>Octubre</w:t>
      </w:r>
      <w:r w:rsidRPr="000F3897">
        <w:rPr>
          <w:rFonts w:ascii="Times New Roman" w:eastAsiaTheme="minorHAnsi" w:hAnsi="Times New Roman" w:cs="Times New Roman"/>
          <w:sz w:val="24"/>
          <w:szCs w:val="24"/>
          <w:lang w:val="es-AR" w:eastAsia="en-US"/>
        </w:rPr>
        <w:t xml:space="preserve"> de 202</w:t>
      </w:r>
      <w:r w:rsidR="0042488F">
        <w:rPr>
          <w:rFonts w:ascii="Times New Roman" w:eastAsiaTheme="minorHAnsi" w:hAnsi="Times New Roman" w:cs="Times New Roman"/>
          <w:sz w:val="24"/>
          <w:szCs w:val="24"/>
          <w:lang w:val="es-AR" w:eastAsia="en-US"/>
        </w:rPr>
        <w:t>2</w:t>
      </w:r>
      <w:r w:rsidRPr="000F3897">
        <w:rPr>
          <w:rFonts w:ascii="Times New Roman" w:eastAsiaTheme="minorHAnsi" w:hAnsi="Times New Roman" w:cs="Times New Roman"/>
          <w:sz w:val="24"/>
          <w:szCs w:val="24"/>
          <w:lang w:val="es-AR" w:eastAsia="en-US"/>
        </w:rPr>
        <w:t>, en la modalidad establecida por la Resolución Nº 026 HCS -14</w:t>
      </w:r>
      <w:r w:rsidR="0042488F">
        <w:rPr>
          <w:rFonts w:ascii="Times New Roman" w:eastAsiaTheme="minorHAnsi" w:hAnsi="Times New Roman" w:cs="Times New Roman"/>
          <w:sz w:val="24"/>
          <w:szCs w:val="24"/>
          <w:lang w:val="es-AR" w:eastAsia="en-US"/>
        </w:rPr>
        <w:t>1</w:t>
      </w:r>
      <w:r w:rsidRPr="000F3897">
        <w:rPr>
          <w:rFonts w:ascii="Times New Roman" w:eastAsiaTheme="minorHAnsi" w:hAnsi="Times New Roman" w:cs="Times New Roman"/>
          <w:sz w:val="24"/>
          <w:szCs w:val="24"/>
          <w:lang w:val="es-AR" w:eastAsia="en-US"/>
        </w:rPr>
        <w:t xml:space="preserve">º Período Legislativo, contando con el asentimiento de los integrantes de la misma; a saber: </w:t>
      </w:r>
      <w:r w:rsidR="009B325A" w:rsidRPr="000F3897">
        <w:rPr>
          <w:rFonts w:ascii="Times New Roman" w:hAnsi="Times New Roman" w:cs="Times New Roman"/>
          <w:sz w:val="24"/>
          <w:szCs w:val="24"/>
        </w:rPr>
        <w:t>Senadora</w:t>
      </w:r>
      <w:r w:rsidR="009B325A">
        <w:rPr>
          <w:rFonts w:ascii="Times New Roman" w:hAnsi="Times New Roman" w:cs="Times New Roman"/>
          <w:sz w:val="24"/>
          <w:szCs w:val="24"/>
        </w:rPr>
        <w:t>s</w:t>
      </w:r>
      <w:r w:rsidR="009B325A" w:rsidRPr="000F3897">
        <w:rPr>
          <w:rFonts w:ascii="Times New Roman" w:hAnsi="Times New Roman" w:cs="Times New Roman"/>
          <w:sz w:val="24"/>
          <w:szCs w:val="24"/>
        </w:rPr>
        <w:t xml:space="preserve"> </w:t>
      </w:r>
      <w:proofErr w:type="spellStart"/>
      <w:r w:rsidR="009B325A">
        <w:rPr>
          <w:rFonts w:ascii="Times New Roman" w:hAnsi="Times New Roman" w:cs="Times New Roman"/>
          <w:sz w:val="24"/>
          <w:szCs w:val="24"/>
        </w:rPr>
        <w:t>Gieco</w:t>
      </w:r>
      <w:proofErr w:type="spellEnd"/>
      <w:r w:rsidR="009B325A">
        <w:rPr>
          <w:rFonts w:ascii="Times New Roman" w:hAnsi="Times New Roman" w:cs="Times New Roman"/>
          <w:sz w:val="24"/>
          <w:szCs w:val="24"/>
        </w:rPr>
        <w:t xml:space="preserve"> y Miranda y los Senadores </w:t>
      </w:r>
      <w:proofErr w:type="spellStart"/>
      <w:r w:rsidR="009B325A">
        <w:rPr>
          <w:rFonts w:ascii="Times New Roman" w:hAnsi="Times New Roman" w:cs="Times New Roman"/>
          <w:sz w:val="24"/>
          <w:szCs w:val="24"/>
        </w:rPr>
        <w:t>Berthet</w:t>
      </w:r>
      <w:proofErr w:type="spellEnd"/>
      <w:r w:rsidR="009B325A">
        <w:rPr>
          <w:rFonts w:ascii="Times New Roman" w:hAnsi="Times New Roman" w:cs="Times New Roman"/>
          <w:sz w:val="24"/>
          <w:szCs w:val="24"/>
        </w:rPr>
        <w:t xml:space="preserve">, </w:t>
      </w:r>
      <w:proofErr w:type="spellStart"/>
      <w:r w:rsidR="009B325A">
        <w:rPr>
          <w:rFonts w:ascii="Times New Roman" w:hAnsi="Times New Roman" w:cs="Times New Roman"/>
          <w:sz w:val="24"/>
          <w:szCs w:val="24"/>
        </w:rPr>
        <w:t>Dal</w:t>
      </w:r>
      <w:proofErr w:type="spellEnd"/>
      <w:r w:rsidR="009B325A">
        <w:rPr>
          <w:rFonts w:ascii="Times New Roman" w:hAnsi="Times New Roman" w:cs="Times New Roman"/>
          <w:sz w:val="24"/>
          <w:szCs w:val="24"/>
        </w:rPr>
        <w:t xml:space="preserve"> </w:t>
      </w:r>
      <w:proofErr w:type="spellStart"/>
      <w:r w:rsidR="009B325A">
        <w:rPr>
          <w:rFonts w:ascii="Times New Roman" w:hAnsi="Times New Roman" w:cs="Times New Roman"/>
          <w:sz w:val="24"/>
          <w:szCs w:val="24"/>
        </w:rPr>
        <w:t>Molin</w:t>
      </w:r>
      <w:proofErr w:type="spellEnd"/>
      <w:r w:rsidR="009B325A">
        <w:rPr>
          <w:rFonts w:ascii="Times New Roman" w:hAnsi="Times New Roman" w:cs="Times New Roman"/>
          <w:sz w:val="24"/>
          <w:szCs w:val="24"/>
        </w:rPr>
        <w:t xml:space="preserve"> y </w:t>
      </w:r>
      <w:proofErr w:type="spellStart"/>
      <w:r w:rsidR="009B325A">
        <w:rPr>
          <w:rFonts w:ascii="Times New Roman" w:hAnsi="Times New Roman" w:cs="Times New Roman"/>
          <w:sz w:val="24"/>
          <w:szCs w:val="24"/>
        </w:rPr>
        <w:t>Maradey</w:t>
      </w:r>
      <w:proofErr w:type="spellEnd"/>
      <w:r w:rsidRPr="000F3897">
        <w:rPr>
          <w:rFonts w:ascii="Times New Roman" w:eastAsiaTheme="minorHAnsi" w:hAnsi="Times New Roman" w:cs="Times New Roman"/>
          <w:sz w:val="24"/>
          <w:szCs w:val="24"/>
          <w:lang w:val="es-AR" w:eastAsia="en-US"/>
        </w:rPr>
        <w:t xml:space="preserve">. </w:t>
      </w:r>
      <w:r w:rsidR="009B325A">
        <w:rPr>
          <w:rFonts w:ascii="Times New Roman" w:eastAsiaTheme="minorHAnsi" w:hAnsi="Times New Roman" w:cs="Times New Roman"/>
          <w:sz w:val="24"/>
          <w:szCs w:val="24"/>
          <w:lang w:val="es-AR" w:eastAsia="en-US"/>
        </w:rPr>
        <w:t>La</w:t>
      </w:r>
      <w:r w:rsidRPr="000F3897">
        <w:rPr>
          <w:rFonts w:ascii="Times New Roman" w:eastAsiaTheme="minorHAnsi" w:hAnsi="Times New Roman" w:cs="Times New Roman"/>
          <w:sz w:val="24"/>
          <w:szCs w:val="24"/>
          <w:lang w:val="es-AR" w:eastAsia="en-US"/>
        </w:rPr>
        <w:t xml:space="preserve"> Secretari</w:t>
      </w:r>
      <w:r w:rsidR="009B325A">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Adjunt</w:t>
      </w:r>
      <w:r w:rsidR="009B325A">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de Comisiones, Dr</w:t>
      </w:r>
      <w:r w:rsidR="009B325A">
        <w:rPr>
          <w:rFonts w:ascii="Times New Roman" w:eastAsiaTheme="minorHAnsi" w:hAnsi="Times New Roman" w:cs="Times New Roman"/>
          <w:sz w:val="24"/>
          <w:szCs w:val="24"/>
          <w:lang w:val="es-AR" w:eastAsia="en-US"/>
        </w:rPr>
        <w:t>a</w:t>
      </w:r>
      <w:r w:rsidRPr="000F3897">
        <w:rPr>
          <w:rFonts w:ascii="Times New Roman" w:eastAsiaTheme="minorHAnsi" w:hAnsi="Times New Roman" w:cs="Times New Roman"/>
          <w:sz w:val="24"/>
          <w:szCs w:val="24"/>
          <w:lang w:val="es-AR" w:eastAsia="en-US"/>
        </w:rPr>
        <w:t xml:space="preserve">. </w:t>
      </w:r>
      <w:r w:rsidR="009B325A">
        <w:rPr>
          <w:rFonts w:ascii="Times New Roman" w:eastAsiaTheme="minorHAnsi" w:hAnsi="Times New Roman" w:cs="Times New Roman"/>
          <w:sz w:val="24"/>
          <w:szCs w:val="24"/>
          <w:lang w:val="es-AR" w:eastAsia="en-US"/>
        </w:rPr>
        <w:t xml:space="preserve">María José </w:t>
      </w:r>
      <w:proofErr w:type="spellStart"/>
      <w:r w:rsidR="009B325A">
        <w:rPr>
          <w:rFonts w:ascii="Times New Roman" w:eastAsiaTheme="minorHAnsi" w:hAnsi="Times New Roman" w:cs="Times New Roman"/>
          <w:sz w:val="24"/>
          <w:szCs w:val="24"/>
          <w:lang w:val="es-AR" w:eastAsia="en-US"/>
        </w:rPr>
        <w:t>Oteguy</w:t>
      </w:r>
      <w:proofErr w:type="spellEnd"/>
      <w:r w:rsidRPr="000F3897">
        <w:rPr>
          <w:rFonts w:ascii="Times New Roman" w:eastAsiaTheme="minorHAnsi" w:hAnsi="Times New Roman" w:cs="Times New Roman"/>
          <w:sz w:val="24"/>
          <w:szCs w:val="24"/>
          <w:lang w:val="es-AR" w:eastAsia="en-US"/>
        </w:rPr>
        <w:t>, da fe de la adhesión de los integrantes de la Comisión en cantid</w:t>
      </w:r>
      <w:r w:rsidR="00E71C32">
        <w:rPr>
          <w:rFonts w:ascii="Times New Roman" w:eastAsiaTheme="minorHAnsi" w:hAnsi="Times New Roman" w:cs="Times New Roman"/>
          <w:sz w:val="24"/>
          <w:szCs w:val="24"/>
          <w:lang w:val="es-AR" w:eastAsia="en-US"/>
        </w:rPr>
        <w:t>ad suficiente para alcanzar la m</w:t>
      </w:r>
      <w:r w:rsidRPr="000F3897">
        <w:rPr>
          <w:rFonts w:ascii="Times New Roman" w:eastAsiaTheme="minorHAnsi" w:hAnsi="Times New Roman" w:cs="Times New Roman"/>
          <w:sz w:val="24"/>
          <w:szCs w:val="24"/>
          <w:lang w:val="es-AR" w:eastAsia="en-US"/>
        </w:rPr>
        <w:t xml:space="preserve">ayoría que avala el presente texto normativo y, por las razones que dará su miembro informante, aconseja su aprobación </w:t>
      </w:r>
      <w:r w:rsidR="00406913">
        <w:rPr>
          <w:rFonts w:ascii="Times New Roman" w:eastAsiaTheme="minorHAnsi" w:hAnsi="Times New Roman" w:cs="Times New Roman"/>
          <w:sz w:val="24"/>
          <w:szCs w:val="24"/>
          <w:lang w:val="es-AR" w:eastAsia="en-US"/>
        </w:rPr>
        <w:t>con las modificaciones introducidas</w:t>
      </w:r>
      <w:r w:rsidRPr="000F3897">
        <w:rPr>
          <w:rFonts w:ascii="Times New Roman" w:eastAsiaTheme="minorHAnsi" w:hAnsi="Times New Roman" w:cs="Times New Roman"/>
          <w:sz w:val="24"/>
          <w:szCs w:val="24"/>
          <w:lang w:val="es-AR" w:eastAsia="en-US"/>
        </w:rPr>
        <w:t>.</w:t>
      </w:r>
    </w:p>
    <w:p w14:paraId="65C06425"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LA LEGISLATURA DE LA PROVINCIA DE ENTRE RÍOS</w:t>
      </w:r>
    </w:p>
    <w:p w14:paraId="20CEC499"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 xml:space="preserve"> SANCIONA CON FUERZA DE </w:t>
      </w:r>
    </w:p>
    <w:p w14:paraId="3758DD4D"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 xml:space="preserve">LEY: </w:t>
      </w:r>
    </w:p>
    <w:p w14:paraId="672EA3E5" w14:textId="77777777" w:rsidR="00406913" w:rsidRPr="00406913" w:rsidRDefault="00406913" w:rsidP="00406913">
      <w:pPr>
        <w:pBdr>
          <w:top w:val="nil"/>
          <w:left w:val="nil"/>
          <w:bottom w:val="nil"/>
          <w:right w:val="nil"/>
          <w:between w:val="nil"/>
        </w:pBdr>
        <w:spacing w:before="120" w:after="120" w:line="360" w:lineRule="auto"/>
        <w:jc w:val="center"/>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rPr>
        <w:t>RÉGIMEN DE MICROCRÉDITOS</w:t>
      </w:r>
    </w:p>
    <w:p w14:paraId="0B849333"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1°:</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highlight w:val="white"/>
        </w:rPr>
        <w:t xml:space="preserve">Créase el Régimen Provincial de Microcréditos para el desarrollo de la Economía Social, que tiene como objeto la promoción y regulación del microcrédito a fin de estimular el desarrollo integral de los emprendimientos de la Economía Social de la Provincia de Entre Ríos. </w:t>
      </w:r>
    </w:p>
    <w:p w14:paraId="780FD388"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2°:</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A los efectos de esta ley se entenderá por microcrédito aquellos préstamos destinados a financiar la actividad de emprendimientos individuales o asociativos de la Economía Social, cuyo monto no exceda una suma equivalente a los DOCE (12) salarios mínimo, vital y móvil.</w:t>
      </w:r>
    </w:p>
    <w:p w14:paraId="12330E99"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3°:</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Los sujetos de derecho alcanzados por la presente ley</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serán las personas humanas o jurídicas contempladas en la Ley de Economía Social, y cuyos activos totales no superen las CINCUENTA (50) canastas básicas totales para el adulto equivalente hogar ejemplo, cifra actualizada por el INSTITUTO NACIONAL DE ESTADÍSTICA Y CENSOS DE LA REPÚBLICA ARGENTINA (INDEC), por puesto de trabajo</w:t>
      </w:r>
    </w:p>
    <w:p w14:paraId="2DDF914C" w14:textId="65BFDA9E"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lastRenderedPageBreak/>
        <w:t>ARTÍCULO 4°:</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Serán consideradas Instituciones de Microcrédito para el otorgamiento de microcréditos las siguientes personas jurídicas que brinden capacitación y asistencia técnica a los emprendimientos de la Economía Social:</w:t>
      </w:r>
    </w:p>
    <w:p w14:paraId="74D5CF06" w14:textId="77777777"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 xml:space="preserve"> las asociaciones civiles sin fines de lucro;</w:t>
      </w:r>
    </w:p>
    <w:p w14:paraId="4973FEC8" w14:textId="10119825"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cooperativas</w:t>
      </w:r>
      <w:r w:rsidRPr="00406913">
        <w:rPr>
          <w:rFonts w:ascii="Times New Roman" w:eastAsia="Century Gothic" w:hAnsi="Times New Roman" w:cs="Times New Roman"/>
          <w:sz w:val="24"/>
          <w:szCs w:val="24"/>
        </w:rPr>
        <w:t xml:space="preserve"> y federaciones de cooperativas</w:t>
      </w:r>
      <w:r>
        <w:rPr>
          <w:rFonts w:ascii="Times New Roman" w:eastAsia="Century Gothic" w:hAnsi="Times New Roman" w:cs="Times New Roman"/>
          <w:sz w:val="24"/>
          <w:szCs w:val="24"/>
        </w:rPr>
        <w:t>;</w:t>
      </w:r>
      <w:r w:rsidRPr="00406913">
        <w:rPr>
          <w:rFonts w:ascii="Times New Roman" w:eastAsia="Century Gothic" w:hAnsi="Times New Roman" w:cs="Times New Roman"/>
          <w:sz w:val="24"/>
          <w:szCs w:val="24"/>
        </w:rPr>
        <w:t xml:space="preserve"> </w:t>
      </w:r>
    </w:p>
    <w:p w14:paraId="02022430" w14:textId="0AA1CC23"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rPr>
        <w:t>mutuales;</w:t>
      </w:r>
      <w:r w:rsidRPr="00406913">
        <w:rPr>
          <w:rFonts w:ascii="Times New Roman" w:eastAsia="Century Gothic" w:hAnsi="Times New Roman" w:cs="Times New Roman"/>
          <w:color w:val="000000"/>
          <w:sz w:val="24"/>
          <w:szCs w:val="24"/>
        </w:rPr>
        <w:t xml:space="preserve"> </w:t>
      </w:r>
    </w:p>
    <w:p w14:paraId="2732FDA3" w14:textId="11027223"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fu</w:t>
      </w:r>
      <w:r>
        <w:rPr>
          <w:rFonts w:ascii="Times New Roman" w:eastAsia="Century Gothic" w:hAnsi="Times New Roman" w:cs="Times New Roman"/>
          <w:color w:val="000000"/>
          <w:sz w:val="24"/>
          <w:szCs w:val="24"/>
        </w:rPr>
        <w:t>ndaciones;</w:t>
      </w:r>
      <w:r w:rsidRPr="00406913">
        <w:rPr>
          <w:rFonts w:ascii="Times New Roman" w:eastAsia="Century Gothic" w:hAnsi="Times New Roman" w:cs="Times New Roman"/>
          <w:color w:val="000000"/>
          <w:sz w:val="24"/>
          <w:szCs w:val="24"/>
        </w:rPr>
        <w:t xml:space="preserve"> </w:t>
      </w:r>
    </w:p>
    <w:p w14:paraId="6A391288" w14:textId="7EA2C9A7"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rPr>
        <w:t>estado provincial;</w:t>
      </w:r>
      <w:r w:rsidRPr="00406913">
        <w:rPr>
          <w:rFonts w:ascii="Times New Roman" w:eastAsia="Century Gothic" w:hAnsi="Times New Roman" w:cs="Times New Roman"/>
          <w:color w:val="000000"/>
          <w:sz w:val="24"/>
          <w:szCs w:val="24"/>
        </w:rPr>
        <w:t xml:space="preserve"> </w:t>
      </w:r>
    </w:p>
    <w:p w14:paraId="2A88E4B7" w14:textId="18734F44"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Pr>
          <w:rFonts w:ascii="Times New Roman" w:eastAsia="Century Gothic" w:hAnsi="Times New Roman" w:cs="Times New Roman"/>
          <w:color w:val="000000"/>
          <w:sz w:val="24"/>
          <w:szCs w:val="24"/>
        </w:rPr>
        <w:t>municipios y comunas;</w:t>
      </w:r>
    </w:p>
    <w:p w14:paraId="60BB1D3D" w14:textId="5DB95429"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sociedades del estado, o mixtas con pa</w:t>
      </w:r>
      <w:r>
        <w:rPr>
          <w:rFonts w:ascii="Times New Roman" w:eastAsia="Century Gothic" w:hAnsi="Times New Roman" w:cs="Times New Roman"/>
          <w:color w:val="000000"/>
          <w:sz w:val="24"/>
          <w:szCs w:val="24"/>
        </w:rPr>
        <w:t>rticipación estatal mayoritaria;</w:t>
      </w:r>
    </w:p>
    <w:p w14:paraId="055DA86C" w14:textId="58BA52EC" w:rsidR="00406913" w:rsidRPr="00406913" w:rsidRDefault="00406913" w:rsidP="00406913">
      <w:pPr>
        <w:numPr>
          <w:ilvl w:val="0"/>
          <w:numId w:val="4"/>
        </w:numPr>
        <w:pBdr>
          <w:top w:val="nil"/>
          <w:left w:val="nil"/>
          <w:bottom w:val="nil"/>
          <w:right w:val="nil"/>
          <w:between w:val="nil"/>
        </w:pBdr>
        <w:spacing w:after="0" w:line="360" w:lineRule="auto"/>
        <w:jc w:val="both"/>
        <w:rPr>
          <w:rFonts w:ascii="Times New Roman" w:eastAsia="Century Gothic" w:hAnsi="Times New Roman" w:cs="Times New Roman"/>
          <w:strike/>
          <w:sz w:val="24"/>
          <w:szCs w:val="24"/>
        </w:rPr>
      </w:pPr>
      <w:r w:rsidRPr="00406913">
        <w:rPr>
          <w:rFonts w:ascii="Times New Roman" w:eastAsia="Century Gothic" w:hAnsi="Times New Roman" w:cs="Times New Roman"/>
          <w:sz w:val="24"/>
          <w:szCs w:val="24"/>
        </w:rPr>
        <w:t>pueblos originarios</w:t>
      </w:r>
      <w:r w:rsidRPr="00406913">
        <w:rPr>
          <w:rFonts w:ascii="Times New Roman" w:eastAsia="Century Gothic" w:hAnsi="Times New Roman" w:cs="Times New Roman"/>
          <w:sz w:val="24"/>
          <w:szCs w:val="24"/>
        </w:rPr>
        <w:t>.</w:t>
      </w:r>
    </w:p>
    <w:p w14:paraId="7512E2FD"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u w:val="single"/>
        </w:rPr>
        <w:t>ARTÍCULO 5°:</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Son objetivos de la presente ley:</w:t>
      </w:r>
    </w:p>
    <w:p w14:paraId="709B071B" w14:textId="77777777"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Fomentar la creación y consolidación de emprendimientos y proyectos de economía social en la provincia de Entre Ríos a través de la herramienta de microcréditos;</w:t>
      </w:r>
    </w:p>
    <w:p w14:paraId="066C991D" w14:textId="77777777"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Desarrollar mecanismos que agilicen las operatorias de microcréditos fin de poder dar respuesta  eficaces a los tomadores de crédito;</w:t>
      </w:r>
    </w:p>
    <w:p w14:paraId="0F3A9C38" w14:textId="77777777"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Promover el desarrollo del microcrédito y fortalecer las organizaciones que las implementen, mediante la asignación de recursos no reembolsables, préstamos, avales, asistencia técnica y capacitación;</w:t>
      </w:r>
    </w:p>
    <w:p w14:paraId="5687CA0A" w14:textId="77777777"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Desarrollar mecanismos que  regulen y reduzcan los costos operativos e intereses que inciden sobre los destinatarios finales de los microcréditos;</w:t>
      </w:r>
    </w:p>
    <w:p w14:paraId="325EB63A" w14:textId="77777777"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Promover acciones que contribuyan a la sustentabilidad de los emprendimientos de la economía social;</w:t>
      </w:r>
    </w:p>
    <w:p w14:paraId="7681ABAE" w14:textId="77777777"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Promocionar y promover el sector de la economía social, como asunto de interés provincial y municipal;</w:t>
      </w:r>
    </w:p>
    <w:p w14:paraId="3CE26C74" w14:textId="46A49485" w:rsidR="00406913" w:rsidRPr="00406913" w:rsidRDefault="00406913" w:rsidP="00406913">
      <w:pPr>
        <w:numPr>
          <w:ilvl w:val="0"/>
          <w:numId w:val="1"/>
        </w:numPr>
        <w:pBdr>
          <w:top w:val="nil"/>
          <w:left w:val="nil"/>
          <w:bottom w:val="nil"/>
          <w:right w:val="nil"/>
          <w:between w:val="nil"/>
        </w:pBdr>
        <w:spacing w:before="200" w:after="0" w:line="360" w:lineRule="auto"/>
        <w:jc w:val="both"/>
        <w:rPr>
          <w:rFonts w:ascii="Times New Roman" w:eastAsia="Century Gothic" w:hAnsi="Times New Roman" w:cs="Times New Roman"/>
          <w:b/>
          <w:color w:val="000000"/>
          <w:sz w:val="24"/>
          <w:szCs w:val="24"/>
          <w:u w:val="single"/>
        </w:rPr>
      </w:pPr>
      <w:r w:rsidRPr="00406913">
        <w:rPr>
          <w:rFonts w:ascii="Times New Roman" w:eastAsia="Century Gothic" w:hAnsi="Times New Roman" w:cs="Times New Roman"/>
          <w:color w:val="000000"/>
          <w:sz w:val="24"/>
          <w:szCs w:val="24"/>
        </w:rPr>
        <w:lastRenderedPageBreak/>
        <w:t>Promover la sostenibilidad de las instituciones que contribuyan a la implementación del Régimen, y que con su accionar permitan el acceso al mismo por parte de los prestatarios finales previstos en la presente ley, estableciendo distintas formas de fortalecimiento tales como la posibilidad de financiamiento, asistencia técnica y capacitación a favor de las mismas.</w:t>
      </w:r>
    </w:p>
    <w:p w14:paraId="55677415" w14:textId="32E29D51"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5B9BD5" w:themeColor="accent1"/>
          <w:sz w:val="24"/>
          <w:szCs w:val="24"/>
        </w:rPr>
      </w:pPr>
      <w:r w:rsidRPr="00406913">
        <w:rPr>
          <w:rFonts w:ascii="Times New Roman" w:eastAsia="Century Gothic" w:hAnsi="Times New Roman" w:cs="Times New Roman"/>
          <w:b/>
          <w:color w:val="000000"/>
          <w:sz w:val="24"/>
          <w:szCs w:val="24"/>
          <w:u w:val="single"/>
        </w:rPr>
        <w:t>ARTÍCULO 6°:</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 xml:space="preserve">La Autoridad de Aplicación será la Secretaría de Economía Social del Ministerio </w:t>
      </w:r>
      <w:r w:rsidRPr="00406913">
        <w:rPr>
          <w:rFonts w:ascii="Times New Roman" w:eastAsia="Century Gothic" w:hAnsi="Times New Roman" w:cs="Times New Roman"/>
          <w:sz w:val="24"/>
          <w:szCs w:val="24"/>
        </w:rPr>
        <w:t>de Desarrollo Social de la Provincia de Entre Ríos o el organism</w:t>
      </w:r>
      <w:r>
        <w:rPr>
          <w:rFonts w:ascii="Times New Roman" w:eastAsia="Century Gothic" w:hAnsi="Times New Roman" w:cs="Times New Roman"/>
          <w:sz w:val="24"/>
          <w:szCs w:val="24"/>
        </w:rPr>
        <w:t>o</w:t>
      </w:r>
      <w:r w:rsidRPr="00406913">
        <w:rPr>
          <w:rFonts w:ascii="Times New Roman" w:eastAsia="Century Gothic" w:hAnsi="Times New Roman" w:cs="Times New Roman"/>
          <w:sz w:val="24"/>
          <w:szCs w:val="24"/>
        </w:rPr>
        <w:t xml:space="preserve"> que en un futuro lo reemplace</w:t>
      </w:r>
      <w:r w:rsidRPr="00406913">
        <w:rPr>
          <w:rFonts w:ascii="Times New Roman" w:eastAsia="Century Gothic" w:hAnsi="Times New Roman" w:cs="Times New Roman"/>
          <w:color w:val="5B9BD5" w:themeColor="accent1"/>
          <w:sz w:val="24"/>
          <w:szCs w:val="24"/>
        </w:rPr>
        <w:t>.</w:t>
      </w:r>
    </w:p>
    <w:p w14:paraId="7CDD3094"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7°:</w:t>
      </w:r>
      <w:r w:rsidRPr="00406913">
        <w:rPr>
          <w:rFonts w:ascii="Times New Roman" w:eastAsia="Century Gothic" w:hAnsi="Times New Roman" w:cs="Times New Roman"/>
          <w:color w:val="000000"/>
          <w:sz w:val="24"/>
          <w:szCs w:val="24"/>
        </w:rPr>
        <w:t xml:space="preserve"> Créase, en el ámbito del Ministerio de Desarrollo Social, un fondo provincial para la ejecución del régimen de promoción del microcrédito. </w:t>
      </w:r>
    </w:p>
    <w:p w14:paraId="4C9D8DA2"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b/>
          <w:color w:val="000000"/>
          <w:sz w:val="24"/>
          <w:szCs w:val="24"/>
        </w:rPr>
      </w:pPr>
      <w:r w:rsidRPr="00406913">
        <w:rPr>
          <w:rFonts w:ascii="Times New Roman" w:eastAsia="Century Gothic" w:hAnsi="Times New Roman" w:cs="Times New Roman"/>
          <w:color w:val="000000"/>
          <w:sz w:val="24"/>
          <w:szCs w:val="24"/>
        </w:rPr>
        <w:t>Dicho fondo será destinado a:</w:t>
      </w:r>
    </w:p>
    <w:p w14:paraId="534F6108" w14:textId="77777777" w:rsidR="00406913" w:rsidRPr="00406913" w:rsidRDefault="00406913" w:rsidP="00406913">
      <w:pPr>
        <w:numPr>
          <w:ilvl w:val="0"/>
          <w:numId w:val="2"/>
        </w:num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 xml:space="preserve">Capitalizar a las instituciones de microcrédito, mediante la asignación de fondos no reembolsables, préstamos dinerarios y avales, previa evaluación técnica y operativa de las propuestas o proyectos institucionales; </w:t>
      </w:r>
    </w:p>
    <w:p w14:paraId="274A604D" w14:textId="77777777" w:rsidR="00406913" w:rsidRPr="00406913" w:rsidRDefault="00406913" w:rsidP="00406913">
      <w:pPr>
        <w:numPr>
          <w:ilvl w:val="0"/>
          <w:numId w:val="2"/>
        </w:numPr>
        <w:pBdr>
          <w:top w:val="nil"/>
          <w:left w:val="nil"/>
          <w:bottom w:val="nil"/>
          <w:right w:val="nil"/>
          <w:between w:val="nil"/>
        </w:pBdr>
        <w:shd w:val="clear" w:color="auto" w:fill="FFFFFF"/>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Subsidiar total o parcialmente la tasa de interés, los gastos operativos y de asistencia técnica de las instituciones de microcrédito que corresponda a las operaciones de su incumbencia;</w:t>
      </w:r>
    </w:p>
    <w:p w14:paraId="6B5D2F21" w14:textId="77777777" w:rsidR="00406913" w:rsidRPr="00406913" w:rsidRDefault="00406913" w:rsidP="00406913">
      <w:pPr>
        <w:numPr>
          <w:ilvl w:val="0"/>
          <w:numId w:val="2"/>
        </w:num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 xml:space="preserve">Fortalecer a las instituciones de microcrédito mediante la provisión de asistencia técnica, operativa y de capacitación, en forma reembolsable o subsidiada. </w:t>
      </w:r>
    </w:p>
    <w:p w14:paraId="70E5F7ED" w14:textId="06AEEF9D"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b/>
          <w:color w:val="000000"/>
          <w:sz w:val="24"/>
          <w:szCs w:val="24"/>
        </w:rPr>
      </w:pPr>
      <w:r w:rsidRPr="00406913">
        <w:rPr>
          <w:rFonts w:ascii="Times New Roman" w:eastAsia="Century Gothic" w:hAnsi="Times New Roman" w:cs="Times New Roman"/>
          <w:b/>
          <w:color w:val="000000"/>
          <w:sz w:val="24"/>
          <w:szCs w:val="24"/>
          <w:u w:val="single"/>
        </w:rPr>
        <w:t>ARTÍCULO 8°</w:t>
      </w:r>
      <w:r w:rsidRPr="00406913">
        <w:rPr>
          <w:rFonts w:ascii="Times New Roman" w:eastAsia="Century Gothic" w:hAnsi="Times New Roman" w:cs="Times New Roman"/>
          <w:b/>
          <w:color w:val="000000"/>
          <w:sz w:val="24"/>
          <w:szCs w:val="24"/>
          <w:u w:val="single"/>
        </w:rPr>
        <w:t>:</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El</w:t>
      </w:r>
      <w:r w:rsidRPr="00406913">
        <w:rPr>
          <w:rFonts w:ascii="Times New Roman" w:eastAsia="Century Gothic" w:hAnsi="Times New Roman" w:cs="Times New Roman"/>
          <w:color w:val="000000"/>
          <w:sz w:val="24"/>
          <w:szCs w:val="24"/>
        </w:rPr>
        <w:t xml:space="preserve"> Fondo Provincial de Promoción del Microcrédito estará integrado por las asignaciones presupuestarias previstas </w:t>
      </w:r>
      <w:r w:rsidRPr="00406913">
        <w:rPr>
          <w:rFonts w:ascii="Times New Roman" w:eastAsia="Century Gothic" w:hAnsi="Times New Roman" w:cs="Times New Roman"/>
          <w:sz w:val="24"/>
          <w:szCs w:val="24"/>
        </w:rPr>
        <w:t>en la ley de</w:t>
      </w:r>
      <w:r w:rsidRPr="00406913">
        <w:rPr>
          <w:rFonts w:ascii="Times New Roman" w:eastAsia="Century Gothic" w:hAnsi="Times New Roman" w:cs="Times New Roman"/>
          <w:sz w:val="24"/>
          <w:szCs w:val="24"/>
          <w:lang w:val="es-AR"/>
        </w:rPr>
        <w:t xml:space="preserve"> economía</w:t>
      </w:r>
      <w:r w:rsidRPr="00406913">
        <w:rPr>
          <w:rFonts w:ascii="Times New Roman" w:eastAsia="Century Gothic" w:hAnsi="Times New Roman" w:cs="Times New Roman"/>
          <w:sz w:val="24"/>
          <w:szCs w:val="24"/>
        </w:rPr>
        <w:t xml:space="preserve"> social</w:t>
      </w:r>
      <w:r w:rsidRPr="00406913">
        <w:rPr>
          <w:rFonts w:ascii="Times New Roman" w:eastAsia="Century Gothic" w:hAnsi="Times New Roman" w:cs="Times New Roman"/>
          <w:color w:val="000000"/>
          <w:sz w:val="24"/>
          <w:szCs w:val="24"/>
        </w:rPr>
        <w:t xml:space="preserve"> y las que se</w:t>
      </w:r>
      <w:r w:rsidRPr="00406913">
        <w:rPr>
          <w:rFonts w:ascii="Times New Roman" w:eastAsia="Century Gothic" w:hAnsi="Times New Roman" w:cs="Times New Roman"/>
          <w:color w:val="000000"/>
          <w:sz w:val="24"/>
          <w:szCs w:val="24"/>
          <w:lang w:val="es-CR"/>
        </w:rPr>
        <w:t xml:space="preserve"> establezcan</w:t>
      </w:r>
      <w:r w:rsidRPr="00406913">
        <w:rPr>
          <w:rFonts w:ascii="Times New Roman" w:eastAsia="Century Gothic" w:hAnsi="Times New Roman" w:cs="Times New Roman"/>
          <w:color w:val="000000"/>
          <w:sz w:val="24"/>
          <w:szCs w:val="24"/>
        </w:rPr>
        <w:t xml:space="preserve"> en las</w:t>
      </w:r>
      <w:r w:rsidRPr="00406913">
        <w:rPr>
          <w:rFonts w:ascii="Times New Roman" w:eastAsia="Century Gothic" w:hAnsi="Times New Roman" w:cs="Times New Roman"/>
          <w:color w:val="000000"/>
          <w:sz w:val="24"/>
          <w:szCs w:val="24"/>
          <w:lang w:val="es-AR"/>
        </w:rPr>
        <w:t xml:space="preserve"> respectivas</w:t>
      </w:r>
      <w:r w:rsidRPr="00406913">
        <w:rPr>
          <w:rFonts w:ascii="Times New Roman" w:eastAsia="Century Gothic" w:hAnsi="Times New Roman" w:cs="Times New Roman"/>
          <w:color w:val="000000"/>
          <w:sz w:val="24"/>
          <w:szCs w:val="24"/>
        </w:rPr>
        <w:t xml:space="preserve"> Leyes de Presupuesto para la administración provincial de cada año.</w:t>
      </w:r>
    </w:p>
    <w:p w14:paraId="41653183"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9°:</w:t>
      </w:r>
      <w:r w:rsidRPr="00406913">
        <w:rPr>
          <w:rFonts w:ascii="Times New Roman" w:eastAsia="Century Gothic" w:hAnsi="Times New Roman" w:cs="Times New Roman"/>
          <w:color w:val="000000"/>
          <w:sz w:val="24"/>
          <w:szCs w:val="24"/>
        </w:rPr>
        <w:t xml:space="preserve"> Las INSTITUCIONES DE MICROCRÉDITO recibirán aportes no reintegrables por parte de la autoridad de aplicación con destino del financiamiento de emprendimientos de la economía social como así también, deberán desarrollar programas de capacitación, asistencia técnica y medición de los resultados de su aplicación.</w:t>
      </w:r>
    </w:p>
    <w:p w14:paraId="530ADBDF" w14:textId="002B1B8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lastRenderedPageBreak/>
        <w:t>ARTÍCULO 10°:</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 xml:space="preserve">La tasa de interés contemplada para el otorgamiento de los microcréditos será de </w:t>
      </w:r>
      <w:r w:rsidRPr="00406913">
        <w:rPr>
          <w:rFonts w:ascii="Times New Roman" w:eastAsia="Century Gothic" w:hAnsi="Times New Roman" w:cs="Times New Roman"/>
          <w:sz w:val="24"/>
          <w:szCs w:val="24"/>
        </w:rPr>
        <w:t xml:space="preserve">hasta un 10% </w:t>
      </w:r>
      <w:r w:rsidRPr="00406913">
        <w:rPr>
          <w:rFonts w:ascii="Times New Roman" w:eastAsia="Century Gothic" w:hAnsi="Times New Roman" w:cs="Times New Roman"/>
          <w:color w:val="000000"/>
          <w:sz w:val="24"/>
          <w:szCs w:val="24"/>
        </w:rPr>
        <w:t>de interés anual.</w:t>
      </w:r>
    </w:p>
    <w:p w14:paraId="62A1ED40"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11°:</w:t>
      </w:r>
      <w:r w:rsidRPr="00406913">
        <w:rPr>
          <w:rFonts w:ascii="Times New Roman" w:eastAsia="Century Gothic" w:hAnsi="Times New Roman" w:cs="Times New Roman"/>
          <w:color w:val="000000"/>
          <w:sz w:val="24"/>
          <w:szCs w:val="24"/>
        </w:rPr>
        <w:t xml:space="preserve"> La Autoridad de aplicación, promoverá la sostenibilidad de las instituciones de microcrédito y el acceso al mismo por parte de los prestatarios finales previstos en la presente ley, estableciendo programas de financiamiento, asistencia técnica, capacitación a favor de las mismas y la supervisión de la operatoria. La metodología de la operatoria se regirá por los manuales que dicte la autoridad de aplicación.</w:t>
      </w:r>
    </w:p>
    <w:p w14:paraId="79179806"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12°:</w:t>
      </w:r>
      <w:r w:rsidRPr="00406913">
        <w:rPr>
          <w:rFonts w:ascii="Times New Roman" w:eastAsia="Century Gothic" w:hAnsi="Times New Roman" w:cs="Times New Roman"/>
          <w:color w:val="000000"/>
          <w:sz w:val="24"/>
          <w:szCs w:val="24"/>
        </w:rPr>
        <w:t xml:space="preserve"> Para la rendición de cuentas de las operatorias previstas en la presente ley deberá atenderse a las siguientes pautas:</w:t>
      </w:r>
    </w:p>
    <w:p w14:paraId="19300DFA" w14:textId="294A7B72" w:rsidR="00406913" w:rsidRPr="00406913" w:rsidRDefault="00406913" w:rsidP="00406913">
      <w:pPr>
        <w:numPr>
          <w:ilvl w:val="0"/>
          <w:numId w:val="3"/>
        </w:num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Los fondos otorgados en carácter de aporte no reintegrable a las instituciones de crédito se rendirán hasta su primera colocación dándose de este modo por conclu</w:t>
      </w:r>
      <w:r>
        <w:rPr>
          <w:rFonts w:ascii="Times New Roman" w:eastAsia="Century Gothic" w:hAnsi="Times New Roman" w:cs="Times New Roman"/>
          <w:color w:val="000000"/>
          <w:sz w:val="24"/>
          <w:szCs w:val="24"/>
        </w:rPr>
        <w:t>ida la rendición de dicho fondo;</w:t>
      </w:r>
    </w:p>
    <w:p w14:paraId="6394E398" w14:textId="7033D446" w:rsidR="00406913" w:rsidRPr="00406913" w:rsidRDefault="00406913" w:rsidP="00406913">
      <w:pPr>
        <w:numPr>
          <w:ilvl w:val="0"/>
          <w:numId w:val="3"/>
        </w:numPr>
        <w:pBdr>
          <w:top w:val="nil"/>
          <w:left w:val="nil"/>
          <w:bottom w:val="nil"/>
          <w:right w:val="nil"/>
          <w:between w:val="nil"/>
        </w:pBdr>
        <w:shd w:val="clear" w:color="auto" w:fill="FFFFFF"/>
        <w:spacing w:before="200" w:after="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 xml:space="preserve">Los fondos para gastos operativos y recursos humanos de la institución, se deberán rendir con </w:t>
      </w:r>
      <w:r>
        <w:rPr>
          <w:rFonts w:ascii="Times New Roman" w:eastAsia="Century Gothic" w:hAnsi="Times New Roman" w:cs="Times New Roman"/>
          <w:color w:val="000000"/>
          <w:sz w:val="24"/>
          <w:szCs w:val="24"/>
        </w:rPr>
        <w:t>comprobantes con validez fiscal;</w:t>
      </w:r>
      <w:r w:rsidRPr="00406913">
        <w:rPr>
          <w:rFonts w:ascii="Times New Roman" w:eastAsia="Century Gothic" w:hAnsi="Times New Roman" w:cs="Times New Roman"/>
          <w:color w:val="000000"/>
          <w:sz w:val="24"/>
          <w:szCs w:val="24"/>
        </w:rPr>
        <w:t xml:space="preserve"> </w:t>
      </w:r>
    </w:p>
    <w:p w14:paraId="61EC2BC3" w14:textId="77777777" w:rsidR="00406913" w:rsidRPr="00406913" w:rsidRDefault="00406913" w:rsidP="00406913">
      <w:pPr>
        <w:numPr>
          <w:ilvl w:val="0"/>
          <w:numId w:val="3"/>
        </w:num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color w:val="000000"/>
          <w:sz w:val="24"/>
          <w:szCs w:val="24"/>
        </w:rPr>
        <w:t>Los fondos para microcréditos se rinden con los contratos de mutuo firmados por los emprendedores y con los informes técnicos de la Institución de Microcrédito que avale la inversión de los emprendedores, que servirá de condición suficiente para el cumplimiento del acto administrativo, garantizando de este modo la transparencia de las registraciones y la necesaria agilidad en la gestión.</w:t>
      </w:r>
    </w:p>
    <w:p w14:paraId="3C57C71C" w14:textId="112C28EA"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13°</w:t>
      </w:r>
      <w:r w:rsidRPr="00406913">
        <w:rPr>
          <w:rFonts w:ascii="Times New Roman" w:eastAsia="Century Gothic" w:hAnsi="Times New Roman" w:cs="Times New Roman"/>
          <w:b/>
          <w:color w:val="000000"/>
          <w:sz w:val="24"/>
          <w:szCs w:val="24"/>
          <w:u w:val="single"/>
        </w:rPr>
        <w:t>:</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Las</w:t>
      </w:r>
      <w:r w:rsidRPr="00406913">
        <w:rPr>
          <w:rFonts w:ascii="Times New Roman" w:eastAsia="Century Gothic" w:hAnsi="Times New Roman" w:cs="Times New Roman"/>
          <w:color w:val="000000"/>
          <w:sz w:val="24"/>
          <w:szCs w:val="24"/>
        </w:rPr>
        <w:t xml:space="preserve"> operaciones bancarias que guarden relación con la operatoria de microcrédito estarán exentas de impuestos provinciales.</w:t>
      </w:r>
    </w:p>
    <w:p w14:paraId="0E7E4CE6"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b/>
          <w:color w:val="000000"/>
          <w:sz w:val="24"/>
          <w:szCs w:val="24"/>
          <w:u w:val="single"/>
        </w:rPr>
      </w:pPr>
    </w:p>
    <w:p w14:paraId="1E58D139"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b/>
          <w:color w:val="000000"/>
          <w:sz w:val="24"/>
          <w:szCs w:val="24"/>
          <w:u w:val="single"/>
        </w:rPr>
      </w:pPr>
    </w:p>
    <w:p w14:paraId="505F3DFD"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b/>
          <w:color w:val="000000"/>
          <w:sz w:val="24"/>
          <w:szCs w:val="24"/>
          <w:u w:val="single"/>
        </w:rPr>
      </w:pPr>
    </w:p>
    <w:p w14:paraId="70D9FB48" w14:textId="77777777" w:rsidR="00406913" w:rsidRPr="00406913" w:rsidRDefault="00406913" w:rsidP="00406913">
      <w:pPr>
        <w:pBdr>
          <w:top w:val="nil"/>
          <w:left w:val="nil"/>
          <w:bottom w:val="nil"/>
          <w:right w:val="nil"/>
          <w:between w:val="nil"/>
        </w:pBdr>
        <w:shd w:val="clear" w:color="auto" w:fill="FFFFFF"/>
        <w:spacing w:before="200" w:after="28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lastRenderedPageBreak/>
        <w:t>ARTÍCULO 14°:</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El Poder Ejecutivo reglamentará la presente Ley, dentro de los treinta (30) días de su publicación en el Boletín Oficial.</w:t>
      </w:r>
    </w:p>
    <w:p w14:paraId="7589FA54" w14:textId="77777777" w:rsidR="00406913" w:rsidRPr="00406913" w:rsidRDefault="00406913" w:rsidP="00406913">
      <w:pPr>
        <w:pBdr>
          <w:top w:val="nil"/>
          <w:left w:val="nil"/>
          <w:bottom w:val="nil"/>
          <w:right w:val="nil"/>
          <w:between w:val="nil"/>
        </w:pBdr>
        <w:spacing w:before="200" w:line="360" w:lineRule="auto"/>
        <w:jc w:val="both"/>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15°:</w:t>
      </w:r>
      <w:r w:rsidRPr="00406913">
        <w:rPr>
          <w:rFonts w:ascii="Times New Roman" w:eastAsia="Century Gothic" w:hAnsi="Times New Roman" w:cs="Times New Roman"/>
          <w:color w:val="000000"/>
          <w:sz w:val="24"/>
          <w:szCs w:val="24"/>
        </w:rPr>
        <w:t xml:space="preserve"> </w:t>
      </w:r>
      <w:proofErr w:type="spellStart"/>
      <w:r w:rsidRPr="00406913">
        <w:rPr>
          <w:rFonts w:ascii="Times New Roman" w:eastAsia="Century Gothic" w:hAnsi="Times New Roman" w:cs="Times New Roman"/>
          <w:color w:val="000000"/>
          <w:sz w:val="24"/>
          <w:szCs w:val="24"/>
        </w:rPr>
        <w:t>Invítase</w:t>
      </w:r>
      <w:proofErr w:type="spellEnd"/>
      <w:r w:rsidRPr="00406913">
        <w:rPr>
          <w:rFonts w:ascii="Times New Roman" w:eastAsia="Century Gothic" w:hAnsi="Times New Roman" w:cs="Times New Roman"/>
          <w:color w:val="000000"/>
          <w:sz w:val="24"/>
          <w:szCs w:val="24"/>
        </w:rPr>
        <w:t xml:space="preserve"> a los municipios a adherir a la política de otorgamiento de exenciones de impuestos y tasas en sus respectivas jurisdicciones, como así también a crear Fondos Provinciales o Municipales de Economía Social destinados a los mismos fines previstos en la presente ley. </w:t>
      </w:r>
    </w:p>
    <w:p w14:paraId="150A8487" w14:textId="77777777" w:rsidR="00406913" w:rsidRDefault="00406913" w:rsidP="00406913">
      <w:pPr>
        <w:tabs>
          <w:tab w:val="left" w:pos="708"/>
          <w:tab w:val="center" w:pos="4419"/>
          <w:tab w:val="right" w:pos="8838"/>
        </w:tabs>
        <w:spacing w:after="0" w:line="360" w:lineRule="auto"/>
        <w:contextualSpacing/>
        <w:rPr>
          <w:rFonts w:ascii="Times New Roman" w:eastAsia="Century Gothic" w:hAnsi="Times New Roman" w:cs="Times New Roman"/>
          <w:color w:val="000000"/>
          <w:sz w:val="24"/>
          <w:szCs w:val="24"/>
        </w:rPr>
      </w:pPr>
      <w:r w:rsidRPr="00406913">
        <w:rPr>
          <w:rFonts w:ascii="Times New Roman" w:eastAsia="Century Gothic" w:hAnsi="Times New Roman" w:cs="Times New Roman"/>
          <w:b/>
          <w:color w:val="000000"/>
          <w:sz w:val="24"/>
          <w:szCs w:val="24"/>
          <w:u w:val="single"/>
        </w:rPr>
        <w:t>ARTÍCULO 16°:</w:t>
      </w:r>
      <w:r w:rsidRPr="00406913">
        <w:rPr>
          <w:rFonts w:ascii="Times New Roman" w:eastAsia="Century Gothic" w:hAnsi="Times New Roman" w:cs="Times New Roman"/>
          <w:b/>
          <w:color w:val="000000"/>
          <w:sz w:val="24"/>
          <w:szCs w:val="24"/>
        </w:rPr>
        <w:t xml:space="preserve"> </w:t>
      </w:r>
      <w:r w:rsidRPr="00406913">
        <w:rPr>
          <w:rFonts w:ascii="Times New Roman" w:eastAsia="Century Gothic" w:hAnsi="Times New Roman" w:cs="Times New Roman"/>
          <w:color w:val="000000"/>
          <w:sz w:val="24"/>
          <w:szCs w:val="24"/>
        </w:rPr>
        <w:t>De forma.</w:t>
      </w:r>
    </w:p>
    <w:p w14:paraId="1F8549F4" w14:textId="77777777" w:rsidR="00406913" w:rsidRDefault="00406913" w:rsidP="00406913">
      <w:pPr>
        <w:tabs>
          <w:tab w:val="left" w:pos="708"/>
          <w:tab w:val="center" w:pos="4419"/>
          <w:tab w:val="right" w:pos="8838"/>
        </w:tabs>
        <w:spacing w:after="0" w:line="360" w:lineRule="auto"/>
        <w:contextualSpacing/>
        <w:rPr>
          <w:rFonts w:ascii="Times New Roman" w:eastAsia="Century Gothic" w:hAnsi="Times New Roman" w:cs="Times New Roman"/>
          <w:color w:val="000000"/>
          <w:sz w:val="24"/>
          <w:szCs w:val="24"/>
        </w:rPr>
      </w:pPr>
    </w:p>
    <w:p w14:paraId="6534EE7C" w14:textId="1599F9AD" w:rsidR="000F3897" w:rsidRPr="000F3897" w:rsidRDefault="00406913" w:rsidP="00406913">
      <w:pPr>
        <w:tabs>
          <w:tab w:val="left" w:pos="708"/>
          <w:tab w:val="center" w:pos="4419"/>
          <w:tab w:val="right" w:pos="8838"/>
        </w:tabs>
        <w:spacing w:after="0" w:line="360" w:lineRule="auto"/>
        <w:contextualSpacing/>
        <w:jc w:val="right"/>
        <w:rPr>
          <w:rFonts w:ascii="Times New Roman" w:eastAsia="Times New Roman" w:hAnsi="Times New Roman" w:cs="Times New Roman"/>
          <w:b/>
          <w:bCs/>
          <w:sz w:val="24"/>
          <w:szCs w:val="24"/>
          <w:lang w:eastAsia="es-ES"/>
        </w:rPr>
      </w:pPr>
      <w:r>
        <w:rPr>
          <w:rFonts w:ascii="Times New Roman" w:eastAsia="Century Gothic" w:hAnsi="Times New Roman" w:cs="Times New Roman"/>
          <w:color w:val="000000"/>
          <w:sz w:val="24"/>
          <w:szCs w:val="24"/>
        </w:rPr>
        <w:tab/>
      </w:r>
      <w:r>
        <w:rPr>
          <w:rFonts w:ascii="Times New Roman" w:eastAsia="Century Gothic" w:hAnsi="Times New Roman" w:cs="Times New Roman"/>
          <w:color w:val="000000"/>
          <w:sz w:val="24"/>
          <w:szCs w:val="24"/>
        </w:rPr>
        <w:tab/>
      </w:r>
      <w:r w:rsidRPr="00406913">
        <w:rPr>
          <w:rFonts w:ascii="Times New Roman" w:eastAsia="Century Gothic" w:hAnsi="Times New Roman" w:cs="Times New Roman"/>
          <w:b/>
          <w:color w:val="000000"/>
          <w:sz w:val="24"/>
          <w:szCs w:val="24"/>
        </w:rPr>
        <w:t xml:space="preserve">               P</w:t>
      </w:r>
      <w:r w:rsidR="000F3897" w:rsidRPr="00406913">
        <w:rPr>
          <w:rFonts w:ascii="Times New Roman" w:eastAsia="Times New Roman" w:hAnsi="Times New Roman" w:cs="Times New Roman"/>
          <w:b/>
          <w:bCs/>
          <w:sz w:val="24"/>
          <w:szCs w:val="24"/>
          <w:lang w:eastAsia="es-ES"/>
        </w:rPr>
        <w:t>ARANA</w:t>
      </w:r>
      <w:r w:rsidR="000F3897" w:rsidRPr="000F3897">
        <w:rPr>
          <w:rFonts w:ascii="Times New Roman" w:eastAsia="Times New Roman" w:hAnsi="Times New Roman" w:cs="Times New Roman"/>
          <w:b/>
          <w:bCs/>
          <w:sz w:val="24"/>
          <w:szCs w:val="24"/>
          <w:lang w:eastAsia="es-ES"/>
        </w:rPr>
        <w:t xml:space="preserve">, Sala de Comisiones, </w:t>
      </w:r>
      <w:r w:rsidR="00112EA2">
        <w:rPr>
          <w:rFonts w:ascii="Times New Roman" w:eastAsia="Times New Roman" w:hAnsi="Times New Roman" w:cs="Times New Roman"/>
          <w:b/>
          <w:bCs/>
          <w:sz w:val="24"/>
          <w:szCs w:val="24"/>
          <w:lang w:eastAsia="es-ES"/>
        </w:rPr>
        <w:t>18</w:t>
      </w:r>
      <w:r w:rsidR="00632EFE">
        <w:rPr>
          <w:rFonts w:ascii="Times New Roman" w:eastAsia="Times New Roman" w:hAnsi="Times New Roman" w:cs="Times New Roman"/>
          <w:b/>
          <w:bCs/>
          <w:sz w:val="24"/>
          <w:szCs w:val="24"/>
          <w:lang w:eastAsia="es-ES"/>
        </w:rPr>
        <w:t xml:space="preserve"> de </w:t>
      </w:r>
      <w:r w:rsidR="00112EA2">
        <w:rPr>
          <w:rFonts w:ascii="Times New Roman" w:eastAsia="Times New Roman" w:hAnsi="Times New Roman" w:cs="Times New Roman"/>
          <w:b/>
          <w:bCs/>
          <w:sz w:val="24"/>
          <w:szCs w:val="24"/>
          <w:lang w:eastAsia="es-ES"/>
        </w:rPr>
        <w:t>Octubre</w:t>
      </w:r>
      <w:r w:rsidR="000F3897" w:rsidRPr="000F3897">
        <w:rPr>
          <w:rFonts w:ascii="Times New Roman" w:eastAsia="Times New Roman" w:hAnsi="Times New Roman" w:cs="Times New Roman"/>
          <w:b/>
          <w:bCs/>
          <w:sz w:val="24"/>
          <w:szCs w:val="24"/>
          <w:lang w:eastAsia="es-ES"/>
        </w:rPr>
        <w:t xml:space="preserve"> de 202</w:t>
      </w:r>
      <w:r w:rsidR="0042488F">
        <w:rPr>
          <w:rFonts w:ascii="Times New Roman" w:eastAsia="Times New Roman" w:hAnsi="Times New Roman" w:cs="Times New Roman"/>
          <w:b/>
          <w:bCs/>
          <w:sz w:val="24"/>
          <w:szCs w:val="24"/>
          <w:lang w:eastAsia="es-ES"/>
        </w:rPr>
        <w:t>2</w:t>
      </w:r>
      <w:r w:rsidR="000F3897" w:rsidRPr="000F3897">
        <w:rPr>
          <w:rFonts w:ascii="Times New Roman" w:eastAsia="Times New Roman" w:hAnsi="Times New Roman" w:cs="Times New Roman"/>
          <w:b/>
          <w:bCs/>
          <w:sz w:val="24"/>
          <w:szCs w:val="24"/>
          <w:lang w:eastAsia="es-ES"/>
        </w:rPr>
        <w:t>.</w:t>
      </w:r>
    </w:p>
    <w:p w14:paraId="3AADF91E" w14:textId="77777777" w:rsidR="000F3897" w:rsidRPr="000F3897" w:rsidRDefault="000F3897" w:rsidP="00B05F3C">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eastAsia="es-ES"/>
        </w:rPr>
      </w:pPr>
    </w:p>
    <w:p w14:paraId="4CF98895" w14:textId="3ECA72B4" w:rsidR="000F3897" w:rsidRPr="000F3897" w:rsidRDefault="000F3897" w:rsidP="00B05F3C">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GIECO</w:t>
      </w:r>
      <w:r w:rsidRPr="000F3897">
        <w:rPr>
          <w:rFonts w:ascii="Times New Roman" w:eastAsia="Times New Roman" w:hAnsi="Times New Roman" w:cs="Times New Roman"/>
          <w:sz w:val="24"/>
          <w:szCs w:val="24"/>
          <w:lang w:val="es-AR" w:eastAsia="es-ES"/>
        </w:rPr>
        <w:t xml:space="preserve">, Claudia Ester                                  </w:t>
      </w:r>
    </w:p>
    <w:p w14:paraId="52E6A6A6" w14:textId="779F459E" w:rsidR="000F3897" w:rsidRPr="000F3897"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 xml:space="preserve">AMAVET, </w:t>
      </w:r>
      <w:r w:rsidRPr="000F3897">
        <w:rPr>
          <w:rFonts w:ascii="Times New Roman" w:eastAsia="Times New Roman" w:hAnsi="Times New Roman" w:cs="Times New Roman"/>
          <w:sz w:val="24"/>
          <w:szCs w:val="24"/>
          <w:lang w:val="es-AR" w:eastAsia="es-ES"/>
        </w:rPr>
        <w:t>Horacio César</w:t>
      </w:r>
      <w:bookmarkStart w:id="0" w:name="_GoBack"/>
      <w:bookmarkEnd w:id="0"/>
      <w:r w:rsidRPr="000F3897">
        <w:rPr>
          <w:rFonts w:ascii="Times New Roman" w:eastAsia="Times New Roman" w:hAnsi="Times New Roman" w:cs="Times New Roman"/>
          <w:sz w:val="24"/>
          <w:szCs w:val="24"/>
          <w:lang w:val="es-AR" w:eastAsia="es-ES"/>
        </w:rPr>
        <w:tab/>
        <w:t xml:space="preserve">                                       </w:t>
      </w:r>
    </w:p>
    <w:p w14:paraId="75941FE5" w14:textId="343EC39F" w:rsidR="000F3897" w:rsidRPr="000F3897"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MIRANDA</w:t>
      </w:r>
      <w:r w:rsidRPr="000F3897">
        <w:rPr>
          <w:rFonts w:ascii="Times New Roman" w:eastAsia="Times New Roman" w:hAnsi="Times New Roman" w:cs="Times New Roman"/>
          <w:sz w:val="24"/>
          <w:szCs w:val="24"/>
          <w:lang w:val="es-AR" w:eastAsia="es-ES"/>
        </w:rPr>
        <w:t xml:space="preserve">, Nancy Susana                             </w:t>
      </w:r>
    </w:p>
    <w:p w14:paraId="4ADE6257" w14:textId="66E3831A" w:rsidR="000F3897" w:rsidRPr="000F3897"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0F3897">
        <w:rPr>
          <w:rFonts w:ascii="Times New Roman" w:eastAsia="Times New Roman" w:hAnsi="Times New Roman" w:cs="Times New Roman"/>
          <w:b/>
          <w:sz w:val="24"/>
          <w:szCs w:val="24"/>
          <w:lang w:val="en-US" w:eastAsia="es-ES"/>
        </w:rPr>
        <w:t xml:space="preserve">MARADEY, </w:t>
      </w:r>
      <w:r w:rsidRPr="000F3897">
        <w:rPr>
          <w:rFonts w:ascii="Times New Roman" w:eastAsia="Times New Roman" w:hAnsi="Times New Roman" w:cs="Times New Roman"/>
          <w:sz w:val="24"/>
          <w:szCs w:val="24"/>
          <w:lang w:val="en-US" w:eastAsia="es-ES"/>
        </w:rPr>
        <w:t>Jorge Francisco</w:t>
      </w:r>
      <w:r w:rsidRPr="000F3897">
        <w:rPr>
          <w:rFonts w:ascii="Times New Roman" w:eastAsia="Times New Roman" w:hAnsi="Times New Roman" w:cs="Times New Roman"/>
          <w:sz w:val="24"/>
          <w:szCs w:val="24"/>
          <w:lang w:val="en-US" w:eastAsia="es-ES"/>
        </w:rPr>
        <w:tab/>
        <w:t xml:space="preserve">                                  </w:t>
      </w:r>
    </w:p>
    <w:p w14:paraId="29FC1CD6" w14:textId="77777777" w:rsidR="00E65052"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bCs/>
          <w:sz w:val="24"/>
          <w:szCs w:val="24"/>
          <w:lang w:val="es-AR" w:eastAsia="es-ES"/>
        </w:rPr>
        <w:t>BERTHET</w:t>
      </w:r>
      <w:r w:rsidRPr="000F3897">
        <w:rPr>
          <w:rFonts w:ascii="Times New Roman" w:eastAsia="Times New Roman" w:hAnsi="Times New Roman" w:cs="Times New Roman"/>
          <w:sz w:val="24"/>
          <w:szCs w:val="24"/>
          <w:lang w:val="es-AR" w:eastAsia="es-ES"/>
        </w:rPr>
        <w:t>, Marcelo Fabián</w:t>
      </w:r>
    </w:p>
    <w:p w14:paraId="1EDDD8DC" w14:textId="41295C34" w:rsidR="00E65052"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s-AR" w:eastAsia="es-ES"/>
        </w:rPr>
      </w:pPr>
      <w:r w:rsidRPr="000F3897">
        <w:rPr>
          <w:rFonts w:ascii="Times New Roman" w:eastAsia="Times New Roman" w:hAnsi="Times New Roman" w:cs="Times New Roman"/>
          <w:b/>
          <w:sz w:val="24"/>
          <w:szCs w:val="24"/>
          <w:lang w:val="es-AR" w:eastAsia="es-ES"/>
        </w:rPr>
        <w:t>DAL</w:t>
      </w:r>
      <w:r w:rsidR="00524074">
        <w:rPr>
          <w:rFonts w:ascii="Times New Roman" w:eastAsia="Times New Roman" w:hAnsi="Times New Roman" w:cs="Times New Roman"/>
          <w:b/>
          <w:sz w:val="24"/>
          <w:szCs w:val="24"/>
          <w:lang w:val="es-AR" w:eastAsia="es-ES"/>
        </w:rPr>
        <w:t xml:space="preserve"> </w:t>
      </w:r>
      <w:r w:rsidRPr="000F3897">
        <w:rPr>
          <w:rFonts w:ascii="Times New Roman" w:eastAsia="Times New Roman" w:hAnsi="Times New Roman" w:cs="Times New Roman"/>
          <w:b/>
          <w:sz w:val="24"/>
          <w:szCs w:val="24"/>
          <w:lang w:val="es-AR" w:eastAsia="es-ES"/>
        </w:rPr>
        <w:t>MOLIN,</w:t>
      </w:r>
      <w:r w:rsidRPr="000F3897">
        <w:rPr>
          <w:rFonts w:ascii="Times New Roman" w:eastAsia="Times New Roman" w:hAnsi="Times New Roman" w:cs="Times New Roman"/>
          <w:sz w:val="24"/>
          <w:szCs w:val="24"/>
          <w:lang w:val="es-AR" w:eastAsia="es-ES"/>
        </w:rPr>
        <w:t xml:space="preserve"> Rubén Alberto</w:t>
      </w:r>
    </w:p>
    <w:p w14:paraId="3CFD69C3" w14:textId="77777777" w:rsidR="000F3897" w:rsidRPr="000F3897" w:rsidRDefault="000F3897" w:rsidP="00B05F3C">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0F3897">
        <w:rPr>
          <w:rFonts w:ascii="Times New Roman" w:eastAsia="Times New Roman" w:hAnsi="Times New Roman" w:cs="Times New Roman"/>
          <w:b/>
          <w:bCs/>
          <w:sz w:val="24"/>
          <w:szCs w:val="24"/>
          <w:lang w:eastAsia="es-ES"/>
        </w:rPr>
        <w:t>BAGNAT</w:t>
      </w:r>
      <w:r w:rsidRPr="000F3897">
        <w:rPr>
          <w:rFonts w:ascii="Times New Roman" w:eastAsia="Times New Roman" w:hAnsi="Times New Roman" w:cs="Times New Roman"/>
          <w:sz w:val="24"/>
          <w:szCs w:val="24"/>
          <w:lang w:eastAsia="es-ES"/>
        </w:rPr>
        <w:t>, Gastón</w:t>
      </w:r>
    </w:p>
    <w:p w14:paraId="452CAAE4" w14:textId="77777777" w:rsidR="0042488F" w:rsidRDefault="0042488F" w:rsidP="00B05F3C">
      <w:pPr>
        <w:shd w:val="clear" w:color="auto" w:fill="FFFFFF" w:themeFill="background1"/>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s-AR" w:eastAsia="es-ES"/>
        </w:rPr>
      </w:pPr>
    </w:p>
    <w:p w14:paraId="05FFDDC3" w14:textId="41340ECC" w:rsidR="000F3897" w:rsidRPr="000F3897" w:rsidRDefault="009B325A" w:rsidP="00B05F3C">
      <w:pPr>
        <w:shd w:val="clear" w:color="auto" w:fill="FFFFFF" w:themeFill="background1"/>
        <w:tabs>
          <w:tab w:val="left" w:pos="708"/>
          <w:tab w:val="center" w:pos="4419"/>
          <w:tab w:val="right" w:pos="8838"/>
        </w:tabs>
        <w:spacing w:after="0" w:line="360" w:lineRule="auto"/>
        <w:contextualSpacing/>
        <w:jc w:val="both"/>
        <w:rPr>
          <w:rFonts w:ascii="Times New Roman" w:eastAsiaTheme="minorHAnsi" w:hAnsi="Times New Roman" w:cs="Times New Roman"/>
          <w:sz w:val="24"/>
          <w:szCs w:val="24"/>
          <w:lang w:val="es-AR" w:eastAsia="en-US"/>
        </w:rPr>
      </w:pPr>
      <w:r>
        <w:rPr>
          <w:rFonts w:ascii="Times New Roman" w:eastAsia="Times New Roman" w:hAnsi="Times New Roman" w:cs="Times New Roman"/>
          <w:sz w:val="24"/>
          <w:szCs w:val="24"/>
          <w:lang w:val="es-AR" w:eastAsia="es-ES"/>
        </w:rPr>
        <w:t>En mi carácter de Secretaria Adjunta</w:t>
      </w:r>
      <w:r w:rsidR="000F3897" w:rsidRPr="000F3897">
        <w:rPr>
          <w:rFonts w:ascii="Times New Roman" w:eastAsia="Times New Roman" w:hAnsi="Times New Roman" w:cs="Times New Roman"/>
          <w:sz w:val="24"/>
          <w:szCs w:val="24"/>
          <w:lang w:val="es-AR" w:eastAsia="es-ES"/>
        </w:rPr>
        <w:t xml:space="preserve"> de Comisiones de la Honorable Cámara de Senadores de la Provincia de Entre Ríos, DOY FE que el texto normativo que antecede ha sido consensuado y aprobado en reunión de la Comisión de Legislación  General realizada el día</w:t>
      </w:r>
      <w:r w:rsidR="0042488F">
        <w:rPr>
          <w:rFonts w:ascii="Times New Roman" w:eastAsia="Times New Roman" w:hAnsi="Times New Roman" w:cs="Times New Roman"/>
          <w:sz w:val="24"/>
          <w:szCs w:val="24"/>
          <w:lang w:val="es-AR" w:eastAsia="es-ES"/>
        </w:rPr>
        <w:t xml:space="preserve"> </w:t>
      </w:r>
      <w:r w:rsidR="00112EA2">
        <w:rPr>
          <w:rFonts w:ascii="Times New Roman" w:eastAsia="Times New Roman" w:hAnsi="Times New Roman" w:cs="Times New Roman"/>
          <w:sz w:val="24"/>
          <w:szCs w:val="24"/>
          <w:lang w:val="es-AR" w:eastAsia="es-ES"/>
        </w:rPr>
        <w:t>18</w:t>
      </w:r>
      <w:r w:rsidR="000F3897">
        <w:rPr>
          <w:rFonts w:ascii="Times New Roman" w:eastAsia="Times New Roman" w:hAnsi="Times New Roman" w:cs="Times New Roman"/>
          <w:sz w:val="24"/>
          <w:szCs w:val="24"/>
          <w:lang w:val="es-AR" w:eastAsia="es-ES"/>
        </w:rPr>
        <w:t xml:space="preserve"> de </w:t>
      </w:r>
      <w:r w:rsidR="00112EA2">
        <w:rPr>
          <w:rFonts w:ascii="Times New Roman" w:eastAsia="Times New Roman" w:hAnsi="Times New Roman" w:cs="Times New Roman"/>
          <w:sz w:val="24"/>
          <w:szCs w:val="24"/>
          <w:lang w:val="es-AR" w:eastAsia="es-ES"/>
        </w:rPr>
        <w:t>Octubre</w:t>
      </w:r>
      <w:r w:rsidR="000F3897" w:rsidRPr="000F3897">
        <w:rPr>
          <w:rFonts w:ascii="Times New Roman" w:eastAsia="Times New Roman" w:hAnsi="Times New Roman" w:cs="Times New Roman"/>
          <w:sz w:val="24"/>
          <w:szCs w:val="24"/>
          <w:lang w:val="es-AR" w:eastAsia="es-ES"/>
        </w:rPr>
        <w:t xml:space="preserve"> de 202</w:t>
      </w:r>
      <w:r w:rsidR="0042488F">
        <w:rPr>
          <w:rFonts w:ascii="Times New Roman" w:eastAsia="Times New Roman" w:hAnsi="Times New Roman" w:cs="Times New Roman"/>
          <w:sz w:val="24"/>
          <w:szCs w:val="24"/>
          <w:lang w:val="es-AR" w:eastAsia="es-ES"/>
        </w:rPr>
        <w:t>2</w:t>
      </w:r>
      <w:r w:rsidR="000F3897" w:rsidRPr="000F3897">
        <w:rPr>
          <w:rFonts w:ascii="Times New Roman" w:eastAsia="Times New Roman" w:hAnsi="Times New Roman" w:cs="Times New Roman"/>
          <w:sz w:val="24"/>
          <w:szCs w:val="24"/>
          <w:lang w:val="es-AR" w:eastAsia="es-ES"/>
        </w:rPr>
        <w:t xml:space="preserve">, contando con el asentimiento de los integrantes de la misma, </w:t>
      </w:r>
      <w:r w:rsidRPr="000F3897">
        <w:rPr>
          <w:rFonts w:ascii="Times New Roman" w:hAnsi="Times New Roman" w:cs="Times New Roman"/>
          <w:sz w:val="24"/>
          <w:szCs w:val="24"/>
        </w:rPr>
        <w:t>Senadora</w:t>
      </w:r>
      <w:r>
        <w:rPr>
          <w:rFonts w:ascii="Times New Roman" w:hAnsi="Times New Roman" w:cs="Times New Roman"/>
          <w:sz w:val="24"/>
          <w:szCs w:val="24"/>
        </w:rPr>
        <w:t>s</w:t>
      </w:r>
      <w:r w:rsidRPr="000F3897">
        <w:rPr>
          <w:rFonts w:ascii="Times New Roman" w:hAnsi="Times New Roman" w:cs="Times New Roman"/>
          <w:sz w:val="24"/>
          <w:szCs w:val="24"/>
        </w:rPr>
        <w:t xml:space="preserve"> </w:t>
      </w:r>
      <w:proofErr w:type="spellStart"/>
      <w:r>
        <w:rPr>
          <w:rFonts w:ascii="Times New Roman" w:hAnsi="Times New Roman" w:cs="Times New Roman"/>
          <w:sz w:val="24"/>
          <w:szCs w:val="24"/>
        </w:rPr>
        <w:t>Gieco</w:t>
      </w:r>
      <w:proofErr w:type="spellEnd"/>
      <w:r>
        <w:rPr>
          <w:rFonts w:ascii="Times New Roman" w:hAnsi="Times New Roman" w:cs="Times New Roman"/>
          <w:sz w:val="24"/>
          <w:szCs w:val="24"/>
        </w:rPr>
        <w:t xml:space="preserve"> y Miranda y los Senadores </w:t>
      </w:r>
      <w:proofErr w:type="spellStart"/>
      <w:r>
        <w:rPr>
          <w:rFonts w:ascii="Times New Roman" w:hAnsi="Times New Roman" w:cs="Times New Roman"/>
          <w:sz w:val="24"/>
          <w:szCs w:val="24"/>
        </w:rPr>
        <w:t>Berthet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Molin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Maradey</w:t>
      </w:r>
      <w:proofErr w:type="spellEnd"/>
      <w:r w:rsidR="000F3897" w:rsidRPr="000F3897">
        <w:rPr>
          <w:rFonts w:ascii="Times New Roman" w:eastAsiaTheme="minorHAnsi" w:hAnsi="Times New Roman" w:cs="Times New Roman"/>
          <w:sz w:val="24"/>
          <w:szCs w:val="24"/>
          <w:lang w:val="es-AR" w:eastAsia="en-US"/>
        </w:rPr>
        <w:t>.</w:t>
      </w:r>
    </w:p>
    <w:p w14:paraId="0000017C"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7D"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7E"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7F"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80" w14:textId="77777777" w:rsidR="0068468D" w:rsidRPr="0025024B" w:rsidRDefault="0068468D" w:rsidP="00B05F3C">
      <w:pPr>
        <w:spacing w:line="360" w:lineRule="auto"/>
        <w:contextualSpacing/>
        <w:jc w:val="both"/>
        <w:rPr>
          <w:rFonts w:ascii="Times New Roman" w:eastAsia="Century Gothic" w:hAnsi="Times New Roman" w:cs="Times New Roman"/>
          <w:sz w:val="24"/>
          <w:szCs w:val="24"/>
        </w:rPr>
      </w:pPr>
    </w:p>
    <w:p w14:paraId="00000181" w14:textId="77777777" w:rsidR="0068468D" w:rsidRPr="0025024B" w:rsidRDefault="0068468D" w:rsidP="00B05F3C">
      <w:pPr>
        <w:spacing w:after="0" w:line="360" w:lineRule="auto"/>
        <w:contextualSpacing/>
        <w:jc w:val="both"/>
        <w:rPr>
          <w:rFonts w:ascii="Times New Roman" w:eastAsia="Century Gothic" w:hAnsi="Times New Roman" w:cs="Times New Roman"/>
          <w:sz w:val="24"/>
          <w:szCs w:val="24"/>
        </w:rPr>
      </w:pPr>
      <w:bookmarkStart w:id="1" w:name="_heading=h.gjdgxs" w:colFirst="0" w:colLast="0"/>
      <w:bookmarkEnd w:id="1"/>
    </w:p>
    <w:sectPr w:rsidR="0068468D" w:rsidRPr="0025024B" w:rsidSect="00B05F3C">
      <w:footerReference w:type="default" r:id="rId8"/>
      <w:pgSz w:w="11906" w:h="16838"/>
      <w:pgMar w:top="3402" w:right="567" w:bottom="510"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4BDD6" w14:textId="77777777" w:rsidR="00176EA5" w:rsidRDefault="00176EA5">
      <w:pPr>
        <w:spacing w:after="0" w:line="240" w:lineRule="auto"/>
      </w:pPr>
      <w:r>
        <w:separator/>
      </w:r>
    </w:p>
  </w:endnote>
  <w:endnote w:type="continuationSeparator" w:id="0">
    <w:p w14:paraId="59ED886F" w14:textId="77777777" w:rsidR="00176EA5" w:rsidRDefault="0017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82" w14:textId="7CECED98" w:rsidR="0068468D" w:rsidRDefault="0068468D">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E44DA" w14:textId="77777777" w:rsidR="00176EA5" w:rsidRDefault="00176EA5">
      <w:pPr>
        <w:spacing w:after="0" w:line="240" w:lineRule="auto"/>
      </w:pPr>
      <w:r>
        <w:separator/>
      </w:r>
    </w:p>
  </w:footnote>
  <w:footnote w:type="continuationSeparator" w:id="0">
    <w:p w14:paraId="118D9690" w14:textId="77777777" w:rsidR="00176EA5" w:rsidRDefault="00176E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80CAC"/>
    <w:multiLevelType w:val="multilevel"/>
    <w:tmpl w:val="BF56F456"/>
    <w:lvl w:ilvl="0">
      <w:start w:val="1"/>
      <w:numFmt w:val="lowerLetter"/>
      <w:lvlText w:val="%1)"/>
      <w:lvlJc w:val="left"/>
      <w:pPr>
        <w:ind w:left="720" w:hanging="360"/>
      </w:pPr>
      <w:rPr>
        <w:smallCaps w:val="0"/>
        <w:strike w:val="0"/>
        <w:shd w:val="clear" w:color="auto" w:fill="auto"/>
        <w:vertAlign w:val="baseline"/>
      </w:rPr>
    </w:lvl>
    <w:lvl w:ilvl="1">
      <w:start w:val="1"/>
      <w:numFmt w:val="lowerRoman"/>
      <w:lvlText w:val="%2)"/>
      <w:lvlJc w:val="left"/>
      <w:pPr>
        <w:ind w:left="1440" w:hanging="493"/>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lowerLetter"/>
      <w:lvlText w:val="(%4)"/>
      <w:lvlJc w:val="left"/>
      <w:pPr>
        <w:ind w:left="2880" w:hanging="360"/>
      </w:pPr>
      <w:rPr>
        <w:smallCaps w:val="0"/>
        <w:strike w:val="0"/>
        <w:shd w:val="clear" w:color="auto" w:fill="auto"/>
        <w:vertAlign w:val="baseline"/>
      </w:rPr>
    </w:lvl>
    <w:lvl w:ilvl="4">
      <w:start w:val="1"/>
      <w:numFmt w:val="lowerRoman"/>
      <w:lvlText w:val="(%5)"/>
      <w:lvlJc w:val="left"/>
      <w:pPr>
        <w:ind w:left="3600" w:hanging="493"/>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lowerLetter"/>
      <w:lvlText w:val="%7."/>
      <w:lvlJc w:val="left"/>
      <w:pPr>
        <w:ind w:left="5040" w:hanging="360"/>
      </w:pPr>
      <w:rPr>
        <w:smallCaps w:val="0"/>
        <w:strike w:val="0"/>
        <w:shd w:val="clear" w:color="auto" w:fill="auto"/>
        <w:vertAlign w:val="baseline"/>
      </w:rPr>
    </w:lvl>
    <w:lvl w:ilvl="7">
      <w:start w:val="1"/>
      <w:numFmt w:val="lowerRoman"/>
      <w:lvlText w:val="%8."/>
      <w:lvlJc w:val="left"/>
      <w:pPr>
        <w:ind w:left="5760" w:hanging="493"/>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 w15:restartNumberingAfterBreak="0">
    <w:nsid w:val="23634338"/>
    <w:multiLevelType w:val="multilevel"/>
    <w:tmpl w:val="E8A6A61E"/>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493"/>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493"/>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493"/>
      </w:pPr>
      <w:rPr>
        <w:smallCaps w:val="0"/>
        <w:strike w:val="0"/>
        <w:shd w:val="clear" w:color="auto" w:fill="auto"/>
        <w:vertAlign w:val="baseline"/>
      </w:rPr>
    </w:lvl>
  </w:abstractNum>
  <w:abstractNum w:abstractNumId="2" w15:restartNumberingAfterBreak="0">
    <w:nsid w:val="3BCE05F8"/>
    <w:multiLevelType w:val="multilevel"/>
    <w:tmpl w:val="6C60228A"/>
    <w:lvl w:ilvl="0">
      <w:start w:val="1"/>
      <w:numFmt w:val="lowerLetter"/>
      <w:lvlText w:val="%1)"/>
      <w:lvlJc w:val="left"/>
      <w:pPr>
        <w:ind w:left="720" w:hanging="360"/>
      </w:pPr>
      <w:rPr>
        <w:smallCaps w:val="0"/>
        <w:strike w:val="0"/>
        <w:shd w:val="clear" w:color="auto" w:fill="auto"/>
        <w:vertAlign w:val="baseline"/>
      </w:rPr>
    </w:lvl>
    <w:lvl w:ilvl="1">
      <w:start w:val="1"/>
      <w:numFmt w:val="lowerRoman"/>
      <w:lvlText w:val="%2)"/>
      <w:lvlJc w:val="left"/>
      <w:pPr>
        <w:ind w:left="1440" w:hanging="493"/>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lowerLetter"/>
      <w:lvlText w:val="(%4)"/>
      <w:lvlJc w:val="left"/>
      <w:pPr>
        <w:ind w:left="2880" w:hanging="360"/>
      </w:pPr>
      <w:rPr>
        <w:smallCaps w:val="0"/>
        <w:strike w:val="0"/>
        <w:shd w:val="clear" w:color="auto" w:fill="auto"/>
        <w:vertAlign w:val="baseline"/>
      </w:rPr>
    </w:lvl>
    <w:lvl w:ilvl="4">
      <w:start w:val="1"/>
      <w:numFmt w:val="lowerRoman"/>
      <w:lvlText w:val="(%5)"/>
      <w:lvlJc w:val="left"/>
      <w:pPr>
        <w:ind w:left="3600" w:hanging="493"/>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lowerLetter"/>
      <w:lvlText w:val="%7."/>
      <w:lvlJc w:val="left"/>
      <w:pPr>
        <w:ind w:left="5040" w:hanging="360"/>
      </w:pPr>
      <w:rPr>
        <w:smallCaps w:val="0"/>
        <w:strike w:val="0"/>
        <w:shd w:val="clear" w:color="auto" w:fill="auto"/>
        <w:vertAlign w:val="baseline"/>
      </w:rPr>
    </w:lvl>
    <w:lvl w:ilvl="7">
      <w:start w:val="1"/>
      <w:numFmt w:val="lowerRoman"/>
      <w:lvlText w:val="%8."/>
      <w:lvlJc w:val="left"/>
      <w:pPr>
        <w:ind w:left="5760" w:hanging="493"/>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3" w15:restartNumberingAfterBreak="0">
    <w:nsid w:val="3CE56955"/>
    <w:multiLevelType w:val="multilevel"/>
    <w:tmpl w:val="64E89AD6"/>
    <w:lvl w:ilvl="0">
      <w:start w:val="1"/>
      <w:numFmt w:val="lowerLetter"/>
      <w:lvlText w:val="%1)"/>
      <w:lvlJc w:val="left"/>
      <w:pPr>
        <w:ind w:left="720" w:hanging="360"/>
      </w:pPr>
      <w:rPr>
        <w:smallCaps w:val="0"/>
        <w:strike w:val="0"/>
        <w:shd w:val="clear" w:color="auto" w:fill="auto"/>
        <w:vertAlign w:val="baseline"/>
      </w:rPr>
    </w:lvl>
    <w:lvl w:ilvl="1">
      <w:start w:val="1"/>
      <w:numFmt w:val="lowerRoman"/>
      <w:lvlText w:val="%2)"/>
      <w:lvlJc w:val="left"/>
      <w:pPr>
        <w:ind w:left="1440" w:hanging="493"/>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lowerLetter"/>
      <w:lvlText w:val="(%4)"/>
      <w:lvlJc w:val="left"/>
      <w:pPr>
        <w:ind w:left="2880" w:hanging="360"/>
      </w:pPr>
      <w:rPr>
        <w:smallCaps w:val="0"/>
        <w:strike w:val="0"/>
        <w:shd w:val="clear" w:color="auto" w:fill="auto"/>
        <w:vertAlign w:val="baseline"/>
      </w:rPr>
    </w:lvl>
    <w:lvl w:ilvl="4">
      <w:start w:val="1"/>
      <w:numFmt w:val="lowerRoman"/>
      <w:lvlText w:val="(%5)"/>
      <w:lvlJc w:val="left"/>
      <w:pPr>
        <w:ind w:left="3600" w:hanging="493"/>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lowerLetter"/>
      <w:lvlText w:val="%7."/>
      <w:lvlJc w:val="left"/>
      <w:pPr>
        <w:ind w:left="5040" w:hanging="360"/>
      </w:pPr>
      <w:rPr>
        <w:smallCaps w:val="0"/>
        <w:strike w:val="0"/>
        <w:shd w:val="clear" w:color="auto" w:fill="auto"/>
        <w:vertAlign w:val="baseline"/>
      </w:rPr>
    </w:lvl>
    <w:lvl w:ilvl="7">
      <w:start w:val="1"/>
      <w:numFmt w:val="lowerRoman"/>
      <w:lvlText w:val="%8."/>
      <w:lvlJc w:val="left"/>
      <w:pPr>
        <w:ind w:left="5760" w:hanging="493"/>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8D"/>
    <w:rsid w:val="00016B6E"/>
    <w:rsid w:val="000F3897"/>
    <w:rsid w:val="001057FB"/>
    <w:rsid w:val="00110F1C"/>
    <w:rsid w:val="00112EA2"/>
    <w:rsid w:val="00114558"/>
    <w:rsid w:val="00142962"/>
    <w:rsid w:val="00176EA5"/>
    <w:rsid w:val="002500E9"/>
    <w:rsid w:val="0025024B"/>
    <w:rsid w:val="0028373C"/>
    <w:rsid w:val="003064F9"/>
    <w:rsid w:val="00375F7F"/>
    <w:rsid w:val="00376493"/>
    <w:rsid w:val="003C0050"/>
    <w:rsid w:val="003D10F1"/>
    <w:rsid w:val="003F3EEB"/>
    <w:rsid w:val="004067E4"/>
    <w:rsid w:val="00406913"/>
    <w:rsid w:val="0042488F"/>
    <w:rsid w:val="00433980"/>
    <w:rsid w:val="004F0F61"/>
    <w:rsid w:val="00524074"/>
    <w:rsid w:val="00632EFE"/>
    <w:rsid w:val="0068468D"/>
    <w:rsid w:val="007074EC"/>
    <w:rsid w:val="0072159B"/>
    <w:rsid w:val="007600A2"/>
    <w:rsid w:val="007E12BD"/>
    <w:rsid w:val="007F68A4"/>
    <w:rsid w:val="008261F4"/>
    <w:rsid w:val="0083109C"/>
    <w:rsid w:val="00871922"/>
    <w:rsid w:val="00881205"/>
    <w:rsid w:val="0088689A"/>
    <w:rsid w:val="008923CC"/>
    <w:rsid w:val="009B325A"/>
    <w:rsid w:val="009E6F3E"/>
    <w:rsid w:val="009F39E7"/>
    <w:rsid w:val="00A37ABD"/>
    <w:rsid w:val="00A47DBA"/>
    <w:rsid w:val="00A77D79"/>
    <w:rsid w:val="00B05F3C"/>
    <w:rsid w:val="00B131C4"/>
    <w:rsid w:val="00B85099"/>
    <w:rsid w:val="00C206C0"/>
    <w:rsid w:val="00C61AF2"/>
    <w:rsid w:val="00C61F90"/>
    <w:rsid w:val="00CB26B1"/>
    <w:rsid w:val="00D0635C"/>
    <w:rsid w:val="00D31E6D"/>
    <w:rsid w:val="00DD0800"/>
    <w:rsid w:val="00DF21BB"/>
    <w:rsid w:val="00E35288"/>
    <w:rsid w:val="00E35EFF"/>
    <w:rsid w:val="00E65052"/>
    <w:rsid w:val="00E71C32"/>
    <w:rsid w:val="00EA19EC"/>
    <w:rsid w:val="00EB1F00"/>
    <w:rsid w:val="00FC1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D4E4C-DCC2-4798-AFD5-6FA5D6C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A89"/>
    <w:rPr>
      <w:lang w:eastAsia="es-AR"/>
    </w:rPr>
  </w:style>
  <w:style w:type="paragraph" w:styleId="Ttulo1">
    <w:name w:val="heading 1"/>
    <w:basedOn w:val="Normal"/>
    <w:next w:val="Normal"/>
    <w:link w:val="Ttulo1Car"/>
    <w:uiPriority w:val="9"/>
    <w:qFormat/>
    <w:rsid w:val="002215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6C0A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0A89"/>
    <w:rPr>
      <w:rFonts w:ascii="Segoe UI" w:eastAsia="Calibri" w:hAnsi="Segoe UI" w:cs="Segoe UI"/>
      <w:sz w:val="18"/>
      <w:szCs w:val="18"/>
      <w:lang w:val="es-ES" w:eastAsia="es-AR"/>
    </w:rPr>
  </w:style>
  <w:style w:type="paragraph" w:styleId="Encabezado">
    <w:name w:val="header"/>
    <w:basedOn w:val="Normal"/>
    <w:link w:val="EncabezadoCar"/>
    <w:uiPriority w:val="99"/>
    <w:unhideWhenUsed/>
    <w:rsid w:val="00D62C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2CFF"/>
    <w:rPr>
      <w:rFonts w:ascii="Calibri" w:eastAsia="Calibri" w:hAnsi="Calibri" w:cs="Calibri"/>
      <w:lang w:val="es-ES" w:eastAsia="es-AR"/>
    </w:rPr>
  </w:style>
  <w:style w:type="paragraph" w:styleId="Piedepgina">
    <w:name w:val="footer"/>
    <w:basedOn w:val="Normal"/>
    <w:link w:val="PiedepginaCar"/>
    <w:uiPriority w:val="99"/>
    <w:unhideWhenUsed/>
    <w:rsid w:val="00D62C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FF"/>
    <w:rPr>
      <w:rFonts w:ascii="Calibri" w:eastAsia="Calibri" w:hAnsi="Calibri" w:cs="Calibri"/>
      <w:lang w:val="es-ES" w:eastAsia="es-AR"/>
    </w:rPr>
  </w:style>
  <w:style w:type="character" w:customStyle="1" w:styleId="Ttulo1Car">
    <w:name w:val="Título 1 Car"/>
    <w:basedOn w:val="Fuentedeprrafopredeter"/>
    <w:link w:val="Ttulo1"/>
    <w:uiPriority w:val="9"/>
    <w:rsid w:val="00221589"/>
    <w:rPr>
      <w:rFonts w:asciiTheme="majorHAnsi" w:eastAsiaTheme="majorEastAsia" w:hAnsiTheme="majorHAnsi" w:cstheme="majorBidi"/>
      <w:color w:val="2E74B5" w:themeColor="accent1" w:themeShade="BF"/>
      <w:sz w:val="32"/>
      <w:szCs w:val="32"/>
      <w:lang w:val="es-ES" w:eastAsia="es-AR"/>
    </w:rPr>
  </w:style>
  <w:style w:type="character" w:styleId="Refdecomentario">
    <w:name w:val="annotation reference"/>
    <w:basedOn w:val="Fuentedeprrafopredeter"/>
    <w:uiPriority w:val="99"/>
    <w:semiHidden/>
    <w:unhideWhenUsed/>
    <w:rsid w:val="005237F8"/>
    <w:rPr>
      <w:sz w:val="16"/>
      <w:szCs w:val="16"/>
    </w:rPr>
  </w:style>
  <w:style w:type="paragraph" w:styleId="Textocomentario">
    <w:name w:val="annotation text"/>
    <w:basedOn w:val="Normal"/>
    <w:link w:val="TextocomentarioCar"/>
    <w:uiPriority w:val="99"/>
    <w:semiHidden/>
    <w:unhideWhenUsed/>
    <w:rsid w:val="005237F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237F8"/>
    <w:rPr>
      <w:rFonts w:ascii="Calibri" w:eastAsia="Calibri" w:hAnsi="Calibri" w:cs="Calibri"/>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5237F8"/>
    <w:rPr>
      <w:b/>
      <w:bCs/>
    </w:rPr>
  </w:style>
  <w:style w:type="character" w:customStyle="1" w:styleId="AsuntodelcomentarioCar">
    <w:name w:val="Asunto del comentario Car"/>
    <w:basedOn w:val="TextocomentarioCar"/>
    <w:link w:val="Asuntodelcomentario"/>
    <w:uiPriority w:val="99"/>
    <w:semiHidden/>
    <w:rsid w:val="005237F8"/>
    <w:rPr>
      <w:rFonts w:ascii="Calibri" w:eastAsia="Calibri" w:hAnsi="Calibri" w:cs="Calibri"/>
      <w:b/>
      <w:bCs/>
      <w:sz w:val="20"/>
      <w:szCs w:val="20"/>
      <w:lang w:val="es-ES" w:eastAsia="es-A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uentedeprrafopredeter1">
    <w:name w:val="Fuente de párrafo predeter.1"/>
    <w:rsid w:val="0042488F"/>
  </w:style>
  <w:style w:type="paragraph" w:styleId="Textoindependiente">
    <w:name w:val="Body Text"/>
    <w:basedOn w:val="Normal"/>
    <w:link w:val="TextoindependienteCar"/>
    <w:rsid w:val="0042488F"/>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TextoindependienteCar">
    <w:name w:val="Texto independiente Car"/>
    <w:basedOn w:val="Fuentedeprrafopredeter"/>
    <w:link w:val="Textoindependiente"/>
    <w:rsid w:val="0042488F"/>
    <w:rPr>
      <w:rFonts w:ascii="Times New Roman" w:eastAsia="SimSu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fL0CjaRk8Aq65Ti6WpkzVErSAA==">AMUW2mVTa53co9OIu/ZPl0WvZOh0R4rweqylWuqvwS/0Cr+mrOcjEf2nYIJx9R1np5zno5NTBZHVi1qMRuNkCMr3fi1Fk0/0S87cQTdcCAxCW1T7CWOuiKtN9Q1QtTKIqLO4+g4T8VYY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1230</Words>
  <Characters>6765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Jacqueline Zapata</cp:lastModifiedBy>
  <cp:revision>2</cp:revision>
  <cp:lastPrinted>2022-10-18T15:21:00Z</cp:lastPrinted>
  <dcterms:created xsi:type="dcterms:W3CDTF">2022-10-18T15:35:00Z</dcterms:created>
  <dcterms:modified xsi:type="dcterms:W3CDTF">2022-10-18T15:35:00Z</dcterms:modified>
</cp:coreProperties>
</file>