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D8B097" w14:textId="77777777" w:rsidR="000F3897" w:rsidRPr="000F3897" w:rsidRDefault="000F3897" w:rsidP="00B05F3C">
      <w:pPr>
        <w:spacing w:line="360" w:lineRule="auto"/>
        <w:contextualSpacing/>
        <w:jc w:val="both"/>
        <w:rPr>
          <w:rFonts w:ascii="Times New Roman" w:eastAsiaTheme="minorHAnsi" w:hAnsi="Times New Roman" w:cs="Times New Roman"/>
          <w:b/>
          <w:sz w:val="24"/>
          <w:szCs w:val="24"/>
          <w:lang w:val="es-AR" w:eastAsia="en-US"/>
        </w:rPr>
      </w:pPr>
      <w:r w:rsidRPr="000F3897">
        <w:rPr>
          <w:rFonts w:ascii="Times New Roman" w:eastAsiaTheme="minorHAnsi" w:hAnsi="Times New Roman" w:cs="Times New Roman"/>
          <w:b/>
          <w:sz w:val="24"/>
          <w:szCs w:val="24"/>
          <w:lang w:val="es-AR" w:eastAsia="en-US"/>
        </w:rPr>
        <w:t>HONORABLE SENADO:</w:t>
      </w:r>
    </w:p>
    <w:p w14:paraId="4CD178AC" w14:textId="7145C456" w:rsidR="0042488F" w:rsidRDefault="000F3897" w:rsidP="00B05F3C">
      <w:pPr>
        <w:shd w:val="clear" w:color="auto" w:fill="FFFFFF"/>
        <w:spacing w:line="360" w:lineRule="auto"/>
        <w:jc w:val="both"/>
        <w:rPr>
          <w:rFonts w:ascii="Times New Roman" w:eastAsiaTheme="minorHAnsi" w:hAnsi="Times New Roman" w:cs="Times New Roman"/>
          <w:sz w:val="24"/>
          <w:szCs w:val="24"/>
          <w:lang w:val="es-AR" w:eastAsia="en-US"/>
        </w:rPr>
      </w:pPr>
      <w:r w:rsidRPr="000F3897">
        <w:rPr>
          <w:rFonts w:ascii="Times New Roman" w:eastAsiaTheme="minorHAnsi" w:hAnsi="Times New Roman" w:cs="Times New Roman"/>
          <w:b/>
          <w:sz w:val="24"/>
          <w:szCs w:val="24"/>
          <w:lang w:val="es-AR" w:eastAsia="en-US"/>
        </w:rPr>
        <w:tab/>
      </w:r>
      <w:r w:rsidRPr="000F3897">
        <w:rPr>
          <w:rFonts w:ascii="Times New Roman" w:eastAsiaTheme="minorHAnsi" w:hAnsi="Times New Roman" w:cs="Times New Roman"/>
          <w:b/>
          <w:sz w:val="24"/>
          <w:szCs w:val="24"/>
          <w:lang w:val="es-AR" w:eastAsia="en-US"/>
        </w:rPr>
        <w:tab/>
      </w:r>
      <w:r w:rsidRPr="000F3897">
        <w:rPr>
          <w:rFonts w:ascii="Times New Roman" w:eastAsiaTheme="minorHAnsi" w:hAnsi="Times New Roman" w:cs="Times New Roman"/>
          <w:b/>
          <w:sz w:val="24"/>
          <w:szCs w:val="24"/>
          <w:lang w:val="es-AR" w:eastAsia="en-US"/>
        </w:rPr>
        <w:tab/>
      </w:r>
      <w:r w:rsidRPr="000F3897">
        <w:rPr>
          <w:rFonts w:ascii="Times New Roman" w:eastAsiaTheme="minorHAnsi" w:hAnsi="Times New Roman" w:cs="Times New Roman"/>
          <w:b/>
          <w:sz w:val="24"/>
          <w:szCs w:val="24"/>
          <w:lang w:val="es-AR" w:eastAsia="en-US"/>
        </w:rPr>
        <w:tab/>
      </w:r>
      <w:r w:rsidRPr="000F3897">
        <w:rPr>
          <w:rFonts w:ascii="Times New Roman" w:eastAsiaTheme="minorHAnsi" w:hAnsi="Times New Roman" w:cs="Times New Roman"/>
          <w:sz w:val="24"/>
          <w:szCs w:val="24"/>
          <w:lang w:val="es-AR" w:eastAsia="en-US"/>
        </w:rPr>
        <w:t xml:space="preserve">Vuestra </w:t>
      </w:r>
      <w:r w:rsidRPr="000F3897">
        <w:rPr>
          <w:rFonts w:ascii="Times New Roman" w:eastAsiaTheme="minorHAnsi" w:hAnsi="Times New Roman" w:cs="Times New Roman"/>
          <w:b/>
          <w:sz w:val="24"/>
          <w:szCs w:val="24"/>
          <w:lang w:val="es-AR" w:eastAsia="en-US"/>
        </w:rPr>
        <w:t>Comisión de Legislación General</w:t>
      </w:r>
      <w:r w:rsidRPr="000F3897">
        <w:rPr>
          <w:rFonts w:ascii="Times New Roman" w:eastAsiaTheme="minorHAnsi" w:hAnsi="Times New Roman" w:cs="Times New Roman"/>
          <w:sz w:val="24"/>
          <w:szCs w:val="24"/>
          <w:lang w:val="es-AR" w:eastAsia="en-US"/>
        </w:rPr>
        <w:t xml:space="preserve">, ha considerado el Proyecto de Ley, contenido en el </w:t>
      </w:r>
      <w:r w:rsidRPr="000F3897">
        <w:rPr>
          <w:rFonts w:ascii="Times New Roman" w:eastAsiaTheme="minorHAnsi" w:hAnsi="Times New Roman" w:cs="Times New Roman"/>
          <w:b/>
          <w:bCs/>
          <w:sz w:val="24"/>
          <w:szCs w:val="24"/>
          <w:lang w:val="es-AR" w:eastAsia="en-US"/>
        </w:rPr>
        <w:t xml:space="preserve">Expediente Nº </w:t>
      </w:r>
      <w:r>
        <w:rPr>
          <w:rFonts w:ascii="Times New Roman" w:eastAsiaTheme="minorHAnsi" w:hAnsi="Times New Roman" w:cs="Times New Roman"/>
          <w:b/>
          <w:bCs/>
          <w:sz w:val="24"/>
          <w:szCs w:val="24"/>
          <w:lang w:val="es-AR" w:eastAsia="en-US"/>
        </w:rPr>
        <w:t>1</w:t>
      </w:r>
      <w:r w:rsidR="0042488F">
        <w:rPr>
          <w:rFonts w:ascii="Times New Roman" w:eastAsiaTheme="minorHAnsi" w:hAnsi="Times New Roman" w:cs="Times New Roman"/>
          <w:b/>
          <w:bCs/>
          <w:sz w:val="24"/>
          <w:szCs w:val="24"/>
          <w:lang w:val="es-AR" w:eastAsia="en-US"/>
        </w:rPr>
        <w:t>4</w:t>
      </w:r>
      <w:r>
        <w:rPr>
          <w:rFonts w:ascii="Times New Roman" w:eastAsiaTheme="minorHAnsi" w:hAnsi="Times New Roman" w:cs="Times New Roman"/>
          <w:b/>
          <w:bCs/>
          <w:sz w:val="24"/>
          <w:szCs w:val="24"/>
          <w:lang w:val="es-AR" w:eastAsia="en-US"/>
        </w:rPr>
        <w:t>.</w:t>
      </w:r>
      <w:r w:rsidR="0028373C">
        <w:rPr>
          <w:rFonts w:ascii="Times New Roman" w:eastAsiaTheme="minorHAnsi" w:hAnsi="Times New Roman" w:cs="Times New Roman"/>
          <w:b/>
          <w:bCs/>
          <w:sz w:val="24"/>
          <w:szCs w:val="24"/>
          <w:lang w:val="es-AR" w:eastAsia="en-US"/>
        </w:rPr>
        <w:t>4</w:t>
      </w:r>
      <w:r w:rsidR="00112EA2">
        <w:rPr>
          <w:rFonts w:ascii="Times New Roman" w:eastAsiaTheme="minorHAnsi" w:hAnsi="Times New Roman" w:cs="Times New Roman"/>
          <w:b/>
          <w:bCs/>
          <w:sz w:val="24"/>
          <w:szCs w:val="24"/>
          <w:lang w:val="es-AR" w:eastAsia="en-US"/>
        </w:rPr>
        <w:t>53</w:t>
      </w:r>
      <w:r w:rsidRPr="000F3897">
        <w:rPr>
          <w:rFonts w:ascii="Times New Roman" w:eastAsiaTheme="minorHAnsi" w:hAnsi="Times New Roman" w:cs="Times New Roman"/>
          <w:sz w:val="24"/>
          <w:szCs w:val="24"/>
          <w:lang w:val="es-AR" w:eastAsia="en-US"/>
        </w:rPr>
        <w:t>, autoría de</w:t>
      </w:r>
      <w:r w:rsidR="00112EA2">
        <w:rPr>
          <w:rFonts w:ascii="Times New Roman" w:eastAsiaTheme="minorHAnsi" w:hAnsi="Times New Roman" w:cs="Times New Roman"/>
          <w:sz w:val="24"/>
          <w:szCs w:val="24"/>
          <w:lang w:val="es-AR" w:eastAsia="en-US"/>
        </w:rPr>
        <w:t xml:space="preserve"> </w:t>
      </w:r>
      <w:r w:rsidR="003D10F1">
        <w:rPr>
          <w:rFonts w:ascii="Times New Roman" w:eastAsiaTheme="minorHAnsi" w:hAnsi="Times New Roman" w:cs="Times New Roman"/>
          <w:sz w:val="24"/>
          <w:szCs w:val="24"/>
          <w:lang w:val="es-AR" w:eastAsia="en-US"/>
        </w:rPr>
        <w:t>l</w:t>
      </w:r>
      <w:r w:rsidR="00112EA2">
        <w:rPr>
          <w:rFonts w:ascii="Times New Roman" w:eastAsiaTheme="minorHAnsi" w:hAnsi="Times New Roman" w:cs="Times New Roman"/>
          <w:sz w:val="24"/>
          <w:szCs w:val="24"/>
          <w:lang w:val="es-AR" w:eastAsia="en-US"/>
        </w:rPr>
        <w:t>a</w:t>
      </w:r>
      <w:r w:rsidR="00524074">
        <w:rPr>
          <w:rFonts w:ascii="Times New Roman" w:eastAsiaTheme="minorHAnsi" w:hAnsi="Times New Roman" w:cs="Times New Roman"/>
          <w:sz w:val="24"/>
          <w:szCs w:val="24"/>
          <w:lang w:val="es-AR" w:eastAsia="en-US"/>
        </w:rPr>
        <w:t xml:space="preserve"> </w:t>
      </w:r>
      <w:r w:rsidR="003D10F1">
        <w:rPr>
          <w:rFonts w:ascii="Times New Roman" w:eastAsiaTheme="minorHAnsi" w:hAnsi="Times New Roman" w:cs="Times New Roman"/>
          <w:sz w:val="24"/>
          <w:szCs w:val="24"/>
          <w:lang w:val="es-AR" w:eastAsia="en-US"/>
        </w:rPr>
        <w:t>S</w:t>
      </w:r>
      <w:r w:rsidR="00524074">
        <w:rPr>
          <w:rFonts w:ascii="Times New Roman" w:eastAsiaTheme="minorHAnsi" w:hAnsi="Times New Roman" w:cs="Times New Roman"/>
          <w:sz w:val="24"/>
          <w:szCs w:val="24"/>
          <w:lang w:val="es-AR" w:eastAsia="en-US"/>
        </w:rPr>
        <w:t>enador</w:t>
      </w:r>
      <w:r w:rsidR="00112EA2">
        <w:rPr>
          <w:rFonts w:ascii="Times New Roman" w:eastAsiaTheme="minorHAnsi" w:hAnsi="Times New Roman" w:cs="Times New Roman"/>
          <w:sz w:val="24"/>
          <w:szCs w:val="24"/>
          <w:lang w:val="es-AR" w:eastAsia="en-US"/>
        </w:rPr>
        <w:t>a</w:t>
      </w:r>
      <w:r w:rsidR="00524074">
        <w:rPr>
          <w:rFonts w:ascii="Times New Roman" w:eastAsiaTheme="minorHAnsi" w:hAnsi="Times New Roman" w:cs="Times New Roman"/>
          <w:sz w:val="24"/>
          <w:szCs w:val="24"/>
          <w:lang w:val="es-AR" w:eastAsia="en-US"/>
        </w:rPr>
        <w:t xml:space="preserve"> </w:t>
      </w:r>
      <w:proofErr w:type="spellStart"/>
      <w:r w:rsidR="00524074">
        <w:rPr>
          <w:rFonts w:ascii="Times New Roman" w:eastAsiaTheme="minorHAnsi" w:hAnsi="Times New Roman" w:cs="Times New Roman"/>
          <w:sz w:val="24"/>
          <w:szCs w:val="24"/>
          <w:lang w:val="es-AR" w:eastAsia="en-US"/>
        </w:rPr>
        <w:t>G</w:t>
      </w:r>
      <w:r w:rsidR="00112EA2">
        <w:rPr>
          <w:rFonts w:ascii="Times New Roman" w:eastAsiaTheme="minorHAnsi" w:hAnsi="Times New Roman" w:cs="Times New Roman"/>
          <w:sz w:val="24"/>
          <w:szCs w:val="24"/>
          <w:lang w:val="es-AR" w:eastAsia="en-US"/>
        </w:rPr>
        <w:t>ieco</w:t>
      </w:r>
      <w:proofErr w:type="spellEnd"/>
      <w:r w:rsidR="00524074" w:rsidRPr="00112EA2">
        <w:rPr>
          <w:rFonts w:ascii="Times New Roman" w:eastAsiaTheme="minorHAnsi" w:hAnsi="Times New Roman" w:cs="Times New Roman"/>
          <w:color w:val="333333"/>
          <w:sz w:val="24"/>
          <w:szCs w:val="24"/>
          <w:shd w:val="clear" w:color="auto" w:fill="FFFFFF"/>
          <w:lang w:val="es-AR" w:eastAsia="en-US"/>
        </w:rPr>
        <w:t>;</w:t>
      </w:r>
      <w:r w:rsidR="003D10F1" w:rsidRPr="00112EA2">
        <w:rPr>
          <w:rFonts w:ascii="Times New Roman" w:eastAsiaTheme="minorHAnsi" w:hAnsi="Times New Roman" w:cs="Times New Roman"/>
          <w:color w:val="333333"/>
          <w:sz w:val="24"/>
          <w:szCs w:val="24"/>
          <w:shd w:val="clear" w:color="auto" w:fill="FFFFFF"/>
          <w:lang w:val="es-AR" w:eastAsia="en-US"/>
        </w:rPr>
        <w:t xml:space="preserve"> </w:t>
      </w:r>
      <w:r w:rsidR="00112EA2">
        <w:rPr>
          <w:rFonts w:ascii="Times New Roman" w:hAnsi="Times New Roman" w:cs="Times New Roman"/>
          <w:color w:val="111111"/>
          <w:sz w:val="24"/>
          <w:szCs w:val="24"/>
          <w:shd w:val="clear" w:color="auto" w:fill="FFFFFF"/>
        </w:rPr>
        <w:t>p</w:t>
      </w:r>
      <w:r w:rsidR="00112EA2" w:rsidRPr="00112EA2">
        <w:rPr>
          <w:rFonts w:ascii="Times New Roman" w:hAnsi="Times New Roman" w:cs="Times New Roman"/>
          <w:color w:val="111111"/>
          <w:sz w:val="24"/>
          <w:szCs w:val="24"/>
          <w:shd w:val="clear" w:color="auto" w:fill="FFFFFF"/>
        </w:rPr>
        <w:t xml:space="preserve">or el que se autoriza al Poder Ejecutivo Provincial a aceptar la donación ofrecida por el Estado Nacional, mediante Ley Nacional Nº 26.244, de un inmueble con destino al Servicio de Salud Pública de la provincia que administra y conduce el Hospital Dr. Enrique </w:t>
      </w:r>
      <w:proofErr w:type="spellStart"/>
      <w:r w:rsidR="00112EA2" w:rsidRPr="00112EA2">
        <w:rPr>
          <w:rFonts w:ascii="Times New Roman" w:hAnsi="Times New Roman" w:cs="Times New Roman"/>
          <w:color w:val="111111"/>
          <w:sz w:val="24"/>
          <w:szCs w:val="24"/>
          <w:shd w:val="clear" w:color="auto" w:fill="FFFFFF"/>
        </w:rPr>
        <w:t>Fidanza</w:t>
      </w:r>
      <w:proofErr w:type="spellEnd"/>
      <w:r w:rsidRPr="00142962">
        <w:rPr>
          <w:rFonts w:ascii="Times New Roman" w:eastAsiaTheme="minorHAnsi" w:hAnsi="Times New Roman" w:cs="Times New Roman"/>
          <w:sz w:val="24"/>
          <w:szCs w:val="24"/>
          <w:lang w:val="es-AR" w:eastAsia="en-US"/>
        </w:rPr>
        <w:t xml:space="preserve">,  </w:t>
      </w:r>
      <w:r w:rsidRPr="000F3897">
        <w:rPr>
          <w:rFonts w:ascii="Times New Roman" w:eastAsiaTheme="minorHAnsi" w:hAnsi="Times New Roman" w:cs="Times New Roman"/>
          <w:sz w:val="24"/>
          <w:szCs w:val="24"/>
          <w:lang w:val="es-AR" w:eastAsia="en-US"/>
        </w:rPr>
        <w:t xml:space="preserve">cuyo texto fuera aprobado en reunión de Comisión realizada el día </w:t>
      </w:r>
      <w:r w:rsidR="00112EA2">
        <w:rPr>
          <w:rFonts w:ascii="Times New Roman" w:eastAsiaTheme="minorHAnsi" w:hAnsi="Times New Roman" w:cs="Times New Roman"/>
          <w:sz w:val="24"/>
          <w:szCs w:val="24"/>
          <w:lang w:val="es-AR" w:eastAsia="en-US"/>
        </w:rPr>
        <w:t>18</w:t>
      </w:r>
      <w:r w:rsidRPr="000F3897">
        <w:rPr>
          <w:rFonts w:ascii="Times New Roman" w:eastAsiaTheme="minorHAnsi" w:hAnsi="Times New Roman" w:cs="Times New Roman"/>
          <w:sz w:val="24"/>
          <w:szCs w:val="24"/>
          <w:lang w:val="es-AR" w:eastAsia="en-US"/>
        </w:rPr>
        <w:t xml:space="preserve"> de </w:t>
      </w:r>
      <w:r w:rsidR="00112EA2">
        <w:rPr>
          <w:rFonts w:ascii="Times New Roman" w:eastAsiaTheme="minorHAnsi" w:hAnsi="Times New Roman" w:cs="Times New Roman"/>
          <w:sz w:val="24"/>
          <w:szCs w:val="24"/>
          <w:lang w:val="es-AR" w:eastAsia="en-US"/>
        </w:rPr>
        <w:t>Octubre</w:t>
      </w:r>
      <w:r w:rsidRPr="000F3897">
        <w:rPr>
          <w:rFonts w:ascii="Times New Roman" w:eastAsiaTheme="minorHAnsi" w:hAnsi="Times New Roman" w:cs="Times New Roman"/>
          <w:sz w:val="24"/>
          <w:szCs w:val="24"/>
          <w:lang w:val="es-AR" w:eastAsia="en-US"/>
        </w:rPr>
        <w:t xml:space="preserve"> de 202</w:t>
      </w:r>
      <w:r w:rsidR="0042488F">
        <w:rPr>
          <w:rFonts w:ascii="Times New Roman" w:eastAsiaTheme="minorHAnsi" w:hAnsi="Times New Roman" w:cs="Times New Roman"/>
          <w:sz w:val="24"/>
          <w:szCs w:val="24"/>
          <w:lang w:val="es-AR" w:eastAsia="en-US"/>
        </w:rPr>
        <w:t>2</w:t>
      </w:r>
      <w:r w:rsidRPr="000F3897">
        <w:rPr>
          <w:rFonts w:ascii="Times New Roman" w:eastAsiaTheme="minorHAnsi" w:hAnsi="Times New Roman" w:cs="Times New Roman"/>
          <w:sz w:val="24"/>
          <w:szCs w:val="24"/>
          <w:lang w:val="es-AR" w:eastAsia="en-US"/>
        </w:rPr>
        <w:t>, en la modalidad establecida por la Resolución Nº 026 HCS -14</w:t>
      </w:r>
      <w:r w:rsidR="0042488F">
        <w:rPr>
          <w:rFonts w:ascii="Times New Roman" w:eastAsiaTheme="minorHAnsi" w:hAnsi="Times New Roman" w:cs="Times New Roman"/>
          <w:sz w:val="24"/>
          <w:szCs w:val="24"/>
          <w:lang w:val="es-AR" w:eastAsia="en-US"/>
        </w:rPr>
        <w:t>1</w:t>
      </w:r>
      <w:r w:rsidRPr="000F3897">
        <w:rPr>
          <w:rFonts w:ascii="Times New Roman" w:eastAsiaTheme="minorHAnsi" w:hAnsi="Times New Roman" w:cs="Times New Roman"/>
          <w:sz w:val="24"/>
          <w:szCs w:val="24"/>
          <w:lang w:val="es-AR" w:eastAsia="en-US"/>
        </w:rPr>
        <w:t xml:space="preserve">º Período Legislativo, contando con el asentimiento de los integrantes de la misma; a saber: </w:t>
      </w:r>
      <w:r w:rsidR="009B325A" w:rsidRPr="000F3897">
        <w:rPr>
          <w:rFonts w:ascii="Times New Roman" w:hAnsi="Times New Roman" w:cs="Times New Roman"/>
          <w:sz w:val="24"/>
          <w:szCs w:val="24"/>
        </w:rPr>
        <w:t>Senadora</w:t>
      </w:r>
      <w:r w:rsidR="009B325A">
        <w:rPr>
          <w:rFonts w:ascii="Times New Roman" w:hAnsi="Times New Roman" w:cs="Times New Roman"/>
          <w:sz w:val="24"/>
          <w:szCs w:val="24"/>
        </w:rPr>
        <w:t>s</w:t>
      </w:r>
      <w:r w:rsidR="009B325A" w:rsidRPr="000F3897">
        <w:rPr>
          <w:rFonts w:ascii="Times New Roman" w:hAnsi="Times New Roman" w:cs="Times New Roman"/>
          <w:sz w:val="24"/>
          <w:szCs w:val="24"/>
        </w:rPr>
        <w:t xml:space="preserve"> </w:t>
      </w:r>
      <w:proofErr w:type="spellStart"/>
      <w:r w:rsidR="009B325A">
        <w:rPr>
          <w:rFonts w:ascii="Times New Roman" w:hAnsi="Times New Roman" w:cs="Times New Roman"/>
          <w:sz w:val="24"/>
          <w:szCs w:val="24"/>
        </w:rPr>
        <w:t>Gieco</w:t>
      </w:r>
      <w:proofErr w:type="spellEnd"/>
      <w:r w:rsidR="009B325A">
        <w:rPr>
          <w:rFonts w:ascii="Times New Roman" w:hAnsi="Times New Roman" w:cs="Times New Roman"/>
          <w:sz w:val="24"/>
          <w:szCs w:val="24"/>
        </w:rPr>
        <w:t xml:space="preserve"> y Miranda y los Senadores </w:t>
      </w:r>
      <w:proofErr w:type="spellStart"/>
      <w:r w:rsidR="009B325A">
        <w:rPr>
          <w:rFonts w:ascii="Times New Roman" w:hAnsi="Times New Roman" w:cs="Times New Roman"/>
          <w:sz w:val="24"/>
          <w:szCs w:val="24"/>
        </w:rPr>
        <w:t>Berthet</w:t>
      </w:r>
      <w:proofErr w:type="spellEnd"/>
      <w:r w:rsidR="009B325A">
        <w:rPr>
          <w:rFonts w:ascii="Times New Roman" w:hAnsi="Times New Roman" w:cs="Times New Roman"/>
          <w:sz w:val="24"/>
          <w:szCs w:val="24"/>
        </w:rPr>
        <w:t xml:space="preserve">, </w:t>
      </w:r>
      <w:proofErr w:type="spellStart"/>
      <w:r w:rsidR="009B325A">
        <w:rPr>
          <w:rFonts w:ascii="Times New Roman" w:hAnsi="Times New Roman" w:cs="Times New Roman"/>
          <w:sz w:val="24"/>
          <w:szCs w:val="24"/>
        </w:rPr>
        <w:t>Dal</w:t>
      </w:r>
      <w:proofErr w:type="spellEnd"/>
      <w:r w:rsidR="009B325A">
        <w:rPr>
          <w:rFonts w:ascii="Times New Roman" w:hAnsi="Times New Roman" w:cs="Times New Roman"/>
          <w:sz w:val="24"/>
          <w:szCs w:val="24"/>
        </w:rPr>
        <w:t xml:space="preserve"> </w:t>
      </w:r>
      <w:proofErr w:type="spellStart"/>
      <w:r w:rsidR="009B325A">
        <w:rPr>
          <w:rFonts w:ascii="Times New Roman" w:hAnsi="Times New Roman" w:cs="Times New Roman"/>
          <w:sz w:val="24"/>
          <w:szCs w:val="24"/>
        </w:rPr>
        <w:t>Molin</w:t>
      </w:r>
      <w:proofErr w:type="spellEnd"/>
      <w:r w:rsidR="009B325A">
        <w:rPr>
          <w:rFonts w:ascii="Times New Roman" w:hAnsi="Times New Roman" w:cs="Times New Roman"/>
          <w:sz w:val="24"/>
          <w:szCs w:val="24"/>
        </w:rPr>
        <w:t xml:space="preserve"> y </w:t>
      </w:r>
      <w:proofErr w:type="spellStart"/>
      <w:r w:rsidR="009B325A">
        <w:rPr>
          <w:rFonts w:ascii="Times New Roman" w:hAnsi="Times New Roman" w:cs="Times New Roman"/>
          <w:sz w:val="24"/>
          <w:szCs w:val="24"/>
        </w:rPr>
        <w:t>Maradey</w:t>
      </w:r>
      <w:proofErr w:type="spellEnd"/>
      <w:r w:rsidRPr="000F3897">
        <w:rPr>
          <w:rFonts w:ascii="Times New Roman" w:eastAsiaTheme="minorHAnsi" w:hAnsi="Times New Roman" w:cs="Times New Roman"/>
          <w:sz w:val="24"/>
          <w:szCs w:val="24"/>
          <w:lang w:val="es-AR" w:eastAsia="en-US"/>
        </w:rPr>
        <w:t xml:space="preserve">. </w:t>
      </w:r>
      <w:r w:rsidR="009B325A">
        <w:rPr>
          <w:rFonts w:ascii="Times New Roman" w:eastAsiaTheme="minorHAnsi" w:hAnsi="Times New Roman" w:cs="Times New Roman"/>
          <w:sz w:val="24"/>
          <w:szCs w:val="24"/>
          <w:lang w:val="es-AR" w:eastAsia="en-US"/>
        </w:rPr>
        <w:t>La</w:t>
      </w:r>
      <w:r w:rsidRPr="000F3897">
        <w:rPr>
          <w:rFonts w:ascii="Times New Roman" w:eastAsiaTheme="minorHAnsi" w:hAnsi="Times New Roman" w:cs="Times New Roman"/>
          <w:sz w:val="24"/>
          <w:szCs w:val="24"/>
          <w:lang w:val="es-AR" w:eastAsia="en-US"/>
        </w:rPr>
        <w:t xml:space="preserve"> Secretari</w:t>
      </w:r>
      <w:r w:rsidR="009B325A">
        <w:rPr>
          <w:rFonts w:ascii="Times New Roman" w:eastAsiaTheme="minorHAnsi" w:hAnsi="Times New Roman" w:cs="Times New Roman"/>
          <w:sz w:val="24"/>
          <w:szCs w:val="24"/>
          <w:lang w:val="es-AR" w:eastAsia="en-US"/>
        </w:rPr>
        <w:t>a</w:t>
      </w:r>
      <w:r w:rsidRPr="000F3897">
        <w:rPr>
          <w:rFonts w:ascii="Times New Roman" w:eastAsiaTheme="minorHAnsi" w:hAnsi="Times New Roman" w:cs="Times New Roman"/>
          <w:sz w:val="24"/>
          <w:szCs w:val="24"/>
          <w:lang w:val="es-AR" w:eastAsia="en-US"/>
        </w:rPr>
        <w:t xml:space="preserve"> Adjunt</w:t>
      </w:r>
      <w:r w:rsidR="009B325A">
        <w:rPr>
          <w:rFonts w:ascii="Times New Roman" w:eastAsiaTheme="minorHAnsi" w:hAnsi="Times New Roman" w:cs="Times New Roman"/>
          <w:sz w:val="24"/>
          <w:szCs w:val="24"/>
          <w:lang w:val="es-AR" w:eastAsia="en-US"/>
        </w:rPr>
        <w:t>a</w:t>
      </w:r>
      <w:r w:rsidRPr="000F3897">
        <w:rPr>
          <w:rFonts w:ascii="Times New Roman" w:eastAsiaTheme="minorHAnsi" w:hAnsi="Times New Roman" w:cs="Times New Roman"/>
          <w:sz w:val="24"/>
          <w:szCs w:val="24"/>
          <w:lang w:val="es-AR" w:eastAsia="en-US"/>
        </w:rPr>
        <w:t xml:space="preserve"> de Comisiones, Dr</w:t>
      </w:r>
      <w:r w:rsidR="009B325A">
        <w:rPr>
          <w:rFonts w:ascii="Times New Roman" w:eastAsiaTheme="minorHAnsi" w:hAnsi="Times New Roman" w:cs="Times New Roman"/>
          <w:sz w:val="24"/>
          <w:szCs w:val="24"/>
          <w:lang w:val="es-AR" w:eastAsia="en-US"/>
        </w:rPr>
        <w:t>a</w:t>
      </w:r>
      <w:r w:rsidRPr="000F3897">
        <w:rPr>
          <w:rFonts w:ascii="Times New Roman" w:eastAsiaTheme="minorHAnsi" w:hAnsi="Times New Roman" w:cs="Times New Roman"/>
          <w:sz w:val="24"/>
          <w:szCs w:val="24"/>
          <w:lang w:val="es-AR" w:eastAsia="en-US"/>
        </w:rPr>
        <w:t xml:space="preserve">. </w:t>
      </w:r>
      <w:r w:rsidR="009B325A">
        <w:rPr>
          <w:rFonts w:ascii="Times New Roman" w:eastAsiaTheme="minorHAnsi" w:hAnsi="Times New Roman" w:cs="Times New Roman"/>
          <w:sz w:val="24"/>
          <w:szCs w:val="24"/>
          <w:lang w:val="es-AR" w:eastAsia="en-US"/>
        </w:rPr>
        <w:t xml:space="preserve">María José </w:t>
      </w:r>
      <w:proofErr w:type="spellStart"/>
      <w:r w:rsidR="009B325A">
        <w:rPr>
          <w:rFonts w:ascii="Times New Roman" w:eastAsiaTheme="minorHAnsi" w:hAnsi="Times New Roman" w:cs="Times New Roman"/>
          <w:sz w:val="24"/>
          <w:szCs w:val="24"/>
          <w:lang w:val="es-AR" w:eastAsia="en-US"/>
        </w:rPr>
        <w:t>Oteguy</w:t>
      </w:r>
      <w:proofErr w:type="spellEnd"/>
      <w:r w:rsidRPr="000F3897">
        <w:rPr>
          <w:rFonts w:ascii="Times New Roman" w:eastAsiaTheme="minorHAnsi" w:hAnsi="Times New Roman" w:cs="Times New Roman"/>
          <w:sz w:val="24"/>
          <w:szCs w:val="24"/>
          <w:lang w:val="es-AR" w:eastAsia="en-US"/>
        </w:rPr>
        <w:t>, da fe de la adhesión de los integrantes de la Comisión en cantid</w:t>
      </w:r>
      <w:r w:rsidR="00E71C32">
        <w:rPr>
          <w:rFonts w:ascii="Times New Roman" w:eastAsiaTheme="minorHAnsi" w:hAnsi="Times New Roman" w:cs="Times New Roman"/>
          <w:sz w:val="24"/>
          <w:szCs w:val="24"/>
          <w:lang w:val="es-AR" w:eastAsia="en-US"/>
        </w:rPr>
        <w:t>ad suficiente para alcanzar la m</w:t>
      </w:r>
      <w:r w:rsidRPr="000F3897">
        <w:rPr>
          <w:rFonts w:ascii="Times New Roman" w:eastAsiaTheme="minorHAnsi" w:hAnsi="Times New Roman" w:cs="Times New Roman"/>
          <w:sz w:val="24"/>
          <w:szCs w:val="24"/>
          <w:lang w:val="es-AR" w:eastAsia="en-US"/>
        </w:rPr>
        <w:t xml:space="preserve">ayoría que avala el presente texto normativo y, por las razones que dará su miembro informante, aconseja su aprobación </w:t>
      </w:r>
      <w:r w:rsidR="003D10F1">
        <w:rPr>
          <w:rFonts w:ascii="Times New Roman" w:eastAsiaTheme="minorHAnsi" w:hAnsi="Times New Roman" w:cs="Times New Roman"/>
          <w:sz w:val="24"/>
          <w:szCs w:val="24"/>
          <w:lang w:val="es-AR" w:eastAsia="en-US"/>
        </w:rPr>
        <w:t>en los términos presentados</w:t>
      </w:r>
      <w:r w:rsidRPr="000F3897">
        <w:rPr>
          <w:rFonts w:ascii="Times New Roman" w:eastAsiaTheme="minorHAnsi" w:hAnsi="Times New Roman" w:cs="Times New Roman"/>
          <w:sz w:val="24"/>
          <w:szCs w:val="24"/>
          <w:lang w:val="es-AR" w:eastAsia="en-US"/>
        </w:rPr>
        <w:t>.</w:t>
      </w:r>
    </w:p>
    <w:p w14:paraId="6665EA03" w14:textId="77777777" w:rsidR="003D10F1" w:rsidRPr="0032667C" w:rsidRDefault="003D10F1" w:rsidP="00B05F3C">
      <w:pPr>
        <w:spacing w:line="360" w:lineRule="auto"/>
        <w:jc w:val="center"/>
        <w:rPr>
          <w:rFonts w:ascii="Times New Roman" w:eastAsia="Times New Roman" w:hAnsi="Times New Roman" w:cs="Times New Roman"/>
          <w:sz w:val="24"/>
        </w:rPr>
      </w:pPr>
      <w:r w:rsidRPr="0032667C">
        <w:rPr>
          <w:rFonts w:ascii="Times New Roman" w:eastAsia="Times New Roman" w:hAnsi="Times New Roman" w:cs="Times New Roman"/>
          <w:b/>
          <w:sz w:val="24"/>
        </w:rPr>
        <w:t>EL HONORABLE SENADO DE LA PROVINCIA DE ENTRE RÍOS</w:t>
      </w:r>
    </w:p>
    <w:p w14:paraId="0CCC5A42" w14:textId="77777777" w:rsidR="00112EA2" w:rsidRDefault="00112EA2" w:rsidP="00B05F3C">
      <w:pPr>
        <w:spacing w:line="36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SANCIONA CON FUERZA DE</w:t>
      </w:r>
    </w:p>
    <w:p w14:paraId="6ECF6302" w14:textId="5BB90ECC" w:rsidR="003D10F1" w:rsidRPr="0032667C" w:rsidRDefault="00112EA2" w:rsidP="00B05F3C">
      <w:pPr>
        <w:spacing w:line="360" w:lineRule="auto"/>
        <w:jc w:val="center"/>
        <w:rPr>
          <w:rFonts w:ascii="Times New Roman" w:eastAsia="Times New Roman" w:hAnsi="Times New Roman" w:cs="Times New Roman"/>
          <w:sz w:val="24"/>
        </w:rPr>
      </w:pPr>
      <w:r>
        <w:rPr>
          <w:rFonts w:ascii="Times New Roman" w:eastAsia="Times New Roman" w:hAnsi="Times New Roman" w:cs="Times New Roman"/>
          <w:b/>
          <w:sz w:val="24"/>
        </w:rPr>
        <w:t>LEY</w:t>
      </w:r>
      <w:r w:rsidR="003D10F1" w:rsidRPr="0032667C">
        <w:rPr>
          <w:rFonts w:ascii="Times New Roman" w:eastAsia="Times New Roman" w:hAnsi="Times New Roman" w:cs="Times New Roman"/>
          <w:b/>
          <w:sz w:val="24"/>
        </w:rPr>
        <w:t>:</w:t>
      </w:r>
    </w:p>
    <w:p w14:paraId="6D167832" w14:textId="77777777" w:rsidR="00112EA2" w:rsidRPr="00112EA2" w:rsidRDefault="00112EA2" w:rsidP="00112EA2">
      <w:pPr>
        <w:tabs>
          <w:tab w:val="left" w:pos="708"/>
          <w:tab w:val="center" w:pos="4419"/>
          <w:tab w:val="right" w:pos="8838"/>
        </w:tabs>
        <w:spacing w:line="360" w:lineRule="auto"/>
        <w:contextualSpacing/>
        <w:jc w:val="both"/>
        <w:rPr>
          <w:rFonts w:ascii="Times New Roman" w:hAnsi="Times New Roman" w:cs="Times New Roman"/>
          <w:sz w:val="24"/>
          <w:szCs w:val="24"/>
          <w:lang w:val="es-AR" w:eastAsia="en-US"/>
        </w:rPr>
      </w:pPr>
      <w:r w:rsidRPr="00112EA2">
        <w:rPr>
          <w:rFonts w:ascii="Times New Roman" w:hAnsi="Times New Roman" w:cs="Times New Roman"/>
          <w:b/>
          <w:sz w:val="24"/>
          <w:szCs w:val="24"/>
          <w:u w:val="single"/>
        </w:rPr>
        <w:t>ARTÍCULO 1°:</w:t>
      </w:r>
      <w:r w:rsidRPr="00112EA2">
        <w:rPr>
          <w:rFonts w:ascii="Times New Roman" w:hAnsi="Times New Roman" w:cs="Times New Roman"/>
          <w:bCs/>
          <w:sz w:val="24"/>
          <w:szCs w:val="24"/>
        </w:rPr>
        <w:t xml:space="preserve"> </w:t>
      </w:r>
      <w:r w:rsidRPr="00112EA2">
        <w:rPr>
          <w:rFonts w:ascii="Times New Roman" w:hAnsi="Times New Roman" w:cs="Times New Roman"/>
          <w:sz w:val="24"/>
          <w:szCs w:val="24"/>
        </w:rPr>
        <w:t xml:space="preserve">Autorizase al Poder Ejecutivo Provincial a aceptar la donación ofrecida por el Estado Nacional, mediante Ley Nacional Nº 26.244, de un inmueble inscripto en el Registro Público de la Propiedad Inmueble de Diamante con el N° 520, folio Nº 613, libro 24, de titularidad del Superior Gobierno de la Nación, ubicado en la Provincia de Entre Ríos, Departamento Diamante, Colonia de Ensayo, con una extensión de NOVENTA Y DOS (92) HECTÁREAS, SETENTA Y CUATRO (74) ÁREAS Y ONCHENTA Y DOS (82) CENTIÁREAS, con los siguientes límites y linderos: </w:t>
      </w:r>
    </w:p>
    <w:p w14:paraId="40E1ACE1" w14:textId="77777777" w:rsidR="00112EA2" w:rsidRPr="00112EA2" w:rsidRDefault="00112EA2" w:rsidP="00112EA2">
      <w:pPr>
        <w:tabs>
          <w:tab w:val="left" w:pos="708"/>
          <w:tab w:val="center" w:pos="4419"/>
          <w:tab w:val="right" w:pos="8838"/>
        </w:tabs>
        <w:spacing w:line="360" w:lineRule="auto"/>
        <w:contextualSpacing/>
        <w:jc w:val="both"/>
        <w:rPr>
          <w:rFonts w:ascii="Times New Roman" w:hAnsi="Times New Roman" w:cs="Times New Roman"/>
          <w:sz w:val="24"/>
          <w:szCs w:val="24"/>
        </w:rPr>
      </w:pPr>
      <w:r w:rsidRPr="00112EA2">
        <w:rPr>
          <w:rFonts w:ascii="Times New Roman" w:hAnsi="Times New Roman" w:cs="Times New Roman"/>
          <w:b/>
          <w:sz w:val="24"/>
          <w:szCs w:val="24"/>
        </w:rPr>
        <w:t>NORTE:</w:t>
      </w:r>
      <w:r w:rsidRPr="00112EA2">
        <w:rPr>
          <w:rFonts w:ascii="Times New Roman" w:hAnsi="Times New Roman" w:cs="Times New Roman"/>
          <w:sz w:val="24"/>
          <w:szCs w:val="24"/>
        </w:rPr>
        <w:t xml:space="preserve"> con campos del señor José Lino </w:t>
      </w:r>
      <w:proofErr w:type="spellStart"/>
      <w:r w:rsidRPr="00112EA2">
        <w:rPr>
          <w:rFonts w:ascii="Times New Roman" w:hAnsi="Times New Roman" w:cs="Times New Roman"/>
          <w:sz w:val="24"/>
          <w:szCs w:val="24"/>
        </w:rPr>
        <w:t>Churruarín</w:t>
      </w:r>
      <w:proofErr w:type="spellEnd"/>
      <w:r w:rsidRPr="00112EA2">
        <w:rPr>
          <w:rFonts w:ascii="Times New Roman" w:hAnsi="Times New Roman" w:cs="Times New Roman"/>
          <w:sz w:val="24"/>
          <w:szCs w:val="24"/>
        </w:rPr>
        <w:t xml:space="preserve">, mediante calle de OCHO metros de ancho, al rumbo norte SETENTA Y NUEVE grados 27 minutos Oeste, distancia de SETECIENTOS CINCUENTA metros y con el arroyo </w:t>
      </w:r>
      <w:proofErr w:type="spellStart"/>
      <w:r w:rsidRPr="00112EA2">
        <w:rPr>
          <w:rFonts w:ascii="Times New Roman" w:hAnsi="Times New Roman" w:cs="Times New Roman"/>
          <w:sz w:val="24"/>
          <w:szCs w:val="24"/>
        </w:rPr>
        <w:t>Portorreal</w:t>
      </w:r>
      <w:proofErr w:type="spellEnd"/>
      <w:r w:rsidRPr="00112EA2">
        <w:rPr>
          <w:rFonts w:ascii="Times New Roman" w:hAnsi="Times New Roman" w:cs="Times New Roman"/>
          <w:sz w:val="24"/>
          <w:szCs w:val="24"/>
        </w:rPr>
        <w:t>;</w:t>
      </w:r>
    </w:p>
    <w:p w14:paraId="2CB20C74" w14:textId="77777777" w:rsidR="00112EA2" w:rsidRPr="00112EA2" w:rsidRDefault="00112EA2" w:rsidP="00112EA2">
      <w:pPr>
        <w:tabs>
          <w:tab w:val="left" w:pos="708"/>
          <w:tab w:val="center" w:pos="4419"/>
          <w:tab w:val="right" w:pos="8838"/>
        </w:tabs>
        <w:spacing w:line="360" w:lineRule="auto"/>
        <w:contextualSpacing/>
        <w:jc w:val="both"/>
        <w:rPr>
          <w:rFonts w:ascii="Times New Roman" w:hAnsi="Times New Roman" w:cs="Times New Roman"/>
          <w:sz w:val="24"/>
          <w:szCs w:val="24"/>
        </w:rPr>
      </w:pPr>
      <w:r w:rsidRPr="00112EA2">
        <w:rPr>
          <w:rFonts w:ascii="Times New Roman" w:hAnsi="Times New Roman" w:cs="Times New Roman"/>
          <w:b/>
          <w:sz w:val="24"/>
          <w:szCs w:val="24"/>
        </w:rPr>
        <w:lastRenderedPageBreak/>
        <w:t xml:space="preserve">SUD: </w:t>
      </w:r>
      <w:r w:rsidRPr="00112EA2">
        <w:rPr>
          <w:rFonts w:ascii="Times New Roman" w:hAnsi="Times New Roman" w:cs="Times New Roman"/>
          <w:sz w:val="24"/>
          <w:szCs w:val="24"/>
        </w:rPr>
        <w:t xml:space="preserve">con el grupo N° TREINTA Y UNO por medio de una calle de DOCE metros de ancho amojonada al rumbo sud, OCHENTA Y CINCO grados CINCUENTA Y NUEVE minutos este, distancia de SETECIENTOS NOVENTA metros;  </w:t>
      </w:r>
    </w:p>
    <w:p w14:paraId="45949A61" w14:textId="77777777" w:rsidR="00112EA2" w:rsidRPr="00112EA2" w:rsidRDefault="00112EA2" w:rsidP="00112EA2">
      <w:pPr>
        <w:tabs>
          <w:tab w:val="left" w:pos="708"/>
          <w:tab w:val="center" w:pos="4419"/>
          <w:tab w:val="right" w:pos="8838"/>
        </w:tabs>
        <w:spacing w:line="360" w:lineRule="auto"/>
        <w:contextualSpacing/>
        <w:jc w:val="both"/>
        <w:rPr>
          <w:rFonts w:ascii="Times New Roman" w:hAnsi="Times New Roman" w:cs="Times New Roman"/>
          <w:sz w:val="24"/>
          <w:szCs w:val="24"/>
        </w:rPr>
      </w:pPr>
      <w:r w:rsidRPr="00112EA2">
        <w:rPr>
          <w:rFonts w:ascii="Times New Roman" w:hAnsi="Times New Roman" w:cs="Times New Roman"/>
          <w:b/>
          <w:sz w:val="24"/>
          <w:szCs w:val="24"/>
        </w:rPr>
        <w:t xml:space="preserve">ESTE: </w:t>
      </w:r>
      <w:r w:rsidRPr="00112EA2">
        <w:rPr>
          <w:rFonts w:ascii="Times New Roman" w:hAnsi="Times New Roman" w:cs="Times New Roman"/>
          <w:sz w:val="24"/>
          <w:szCs w:val="24"/>
        </w:rPr>
        <w:t xml:space="preserve">herederos de Jorge Ponce, por medio de una calle de OCHO metros de ancho, amojonada al rumbo norte, DIEZ grados CUARENTA Y CINCO minutos oeste, distancia de OCHOCIENTOS SETENTA Y NUEVE metros y con el Dr. José Lino </w:t>
      </w:r>
      <w:proofErr w:type="spellStart"/>
      <w:r w:rsidRPr="00112EA2">
        <w:rPr>
          <w:rFonts w:ascii="Times New Roman" w:hAnsi="Times New Roman" w:cs="Times New Roman"/>
          <w:sz w:val="24"/>
          <w:szCs w:val="24"/>
        </w:rPr>
        <w:t>Churriarín</w:t>
      </w:r>
      <w:proofErr w:type="spellEnd"/>
      <w:r w:rsidRPr="00112EA2">
        <w:rPr>
          <w:rFonts w:ascii="Times New Roman" w:hAnsi="Times New Roman" w:cs="Times New Roman"/>
          <w:sz w:val="24"/>
          <w:szCs w:val="24"/>
        </w:rPr>
        <w:t xml:space="preserve">, y el zanjón del salto por medio;   </w:t>
      </w:r>
    </w:p>
    <w:p w14:paraId="70F345B7" w14:textId="239250E2" w:rsidR="00112EA2" w:rsidRPr="00112EA2" w:rsidRDefault="00112EA2" w:rsidP="00112EA2">
      <w:pPr>
        <w:tabs>
          <w:tab w:val="left" w:pos="708"/>
          <w:tab w:val="center" w:pos="4419"/>
          <w:tab w:val="right" w:pos="8838"/>
        </w:tabs>
        <w:spacing w:line="360" w:lineRule="auto"/>
        <w:contextualSpacing/>
        <w:jc w:val="both"/>
        <w:rPr>
          <w:rFonts w:ascii="Times New Roman" w:hAnsi="Times New Roman" w:cs="Times New Roman"/>
          <w:sz w:val="24"/>
          <w:szCs w:val="24"/>
        </w:rPr>
      </w:pPr>
      <w:r w:rsidRPr="00112EA2">
        <w:rPr>
          <w:rFonts w:ascii="Times New Roman" w:hAnsi="Times New Roman" w:cs="Times New Roman"/>
          <w:b/>
          <w:sz w:val="24"/>
          <w:szCs w:val="24"/>
        </w:rPr>
        <w:t>OESTE:</w:t>
      </w:r>
      <w:r w:rsidRPr="00112EA2">
        <w:rPr>
          <w:rFonts w:ascii="Times New Roman" w:hAnsi="Times New Roman" w:cs="Times New Roman"/>
          <w:sz w:val="24"/>
          <w:szCs w:val="24"/>
        </w:rPr>
        <w:t xml:space="preserve"> con Doña María E. de Galván, por medio de un zanjón y de calle de OCHO metros por medio, amojonadas a los rumbos sud, DIEZ grados TREINTA Y DOS minutos Este de QUINIENTOS DIEZ metros y DOSCIENTOS SETENTA Y UN metros de longitud.</w:t>
      </w:r>
    </w:p>
    <w:p w14:paraId="3FC66C73" w14:textId="77777777" w:rsidR="00112EA2" w:rsidRPr="00112EA2" w:rsidRDefault="00112EA2" w:rsidP="00112EA2">
      <w:pPr>
        <w:spacing w:line="360" w:lineRule="auto"/>
        <w:jc w:val="both"/>
        <w:rPr>
          <w:rFonts w:ascii="Times New Roman" w:hAnsi="Times New Roman" w:cs="Times New Roman"/>
          <w:sz w:val="24"/>
          <w:szCs w:val="24"/>
        </w:rPr>
      </w:pPr>
      <w:r w:rsidRPr="00112EA2">
        <w:rPr>
          <w:rFonts w:ascii="Times New Roman" w:hAnsi="Times New Roman" w:cs="Times New Roman"/>
          <w:b/>
          <w:sz w:val="24"/>
          <w:szCs w:val="24"/>
          <w:u w:val="single"/>
        </w:rPr>
        <w:t>ARTÍCULO 2</w:t>
      </w:r>
      <w:r w:rsidRPr="00112EA2">
        <w:rPr>
          <w:rFonts w:ascii="Times New Roman" w:hAnsi="Times New Roman" w:cs="Times New Roman"/>
          <w:b/>
          <w:sz w:val="24"/>
          <w:szCs w:val="24"/>
        </w:rPr>
        <w:t>º:</w:t>
      </w:r>
      <w:r w:rsidRPr="00112EA2">
        <w:rPr>
          <w:rFonts w:ascii="Times New Roman" w:hAnsi="Times New Roman" w:cs="Times New Roman"/>
          <w:sz w:val="24"/>
          <w:szCs w:val="24"/>
        </w:rPr>
        <w:t xml:space="preserve"> La aceptación que se autoriza en la presente ley es con el cargo de que el inmueble sea destinado al servicio de salud pública de la provincia de Entre Ríos, que administra y conduce el Hospital Dr. Enrique </w:t>
      </w:r>
      <w:proofErr w:type="spellStart"/>
      <w:r w:rsidRPr="00112EA2">
        <w:rPr>
          <w:rFonts w:ascii="Times New Roman" w:hAnsi="Times New Roman" w:cs="Times New Roman"/>
          <w:sz w:val="24"/>
          <w:szCs w:val="24"/>
        </w:rPr>
        <w:t>Fidanza</w:t>
      </w:r>
      <w:proofErr w:type="spellEnd"/>
      <w:r w:rsidRPr="00112EA2">
        <w:rPr>
          <w:rFonts w:ascii="Times New Roman" w:hAnsi="Times New Roman" w:cs="Times New Roman"/>
          <w:sz w:val="24"/>
          <w:szCs w:val="24"/>
        </w:rPr>
        <w:t xml:space="preserve">. </w:t>
      </w:r>
    </w:p>
    <w:p w14:paraId="3A3B5211" w14:textId="77777777" w:rsidR="00112EA2" w:rsidRPr="00112EA2" w:rsidRDefault="00112EA2" w:rsidP="00112EA2">
      <w:pPr>
        <w:suppressLineNumbers/>
        <w:snapToGrid w:val="0"/>
        <w:spacing w:line="360" w:lineRule="auto"/>
        <w:jc w:val="both"/>
        <w:rPr>
          <w:rFonts w:ascii="Times New Roman" w:hAnsi="Times New Roman" w:cs="Times New Roman"/>
          <w:kern w:val="2"/>
          <w:sz w:val="24"/>
          <w:szCs w:val="24"/>
          <w:shd w:val="clear" w:color="auto" w:fill="FFFFFF"/>
        </w:rPr>
      </w:pPr>
      <w:r w:rsidRPr="00112EA2">
        <w:rPr>
          <w:rFonts w:ascii="Times New Roman" w:hAnsi="Times New Roman" w:cs="Times New Roman"/>
          <w:b/>
          <w:sz w:val="24"/>
          <w:szCs w:val="24"/>
          <w:u w:val="single"/>
          <w:shd w:val="clear" w:color="auto" w:fill="FFFFFF"/>
        </w:rPr>
        <w:t>ARTÍCULO 3°:</w:t>
      </w:r>
      <w:r w:rsidRPr="00112EA2">
        <w:rPr>
          <w:rFonts w:ascii="Times New Roman" w:hAnsi="Times New Roman" w:cs="Times New Roman"/>
          <w:sz w:val="24"/>
          <w:szCs w:val="24"/>
          <w:shd w:val="clear" w:color="auto" w:fill="FFFFFF"/>
        </w:rPr>
        <w:t xml:space="preserve"> Facúltese a la Escribanía Mayor de Gobierno a realizar los trámites conducentes a la efectiva transferencia del dominio del inmueble individualizado en el artículo 1°, a favor del Superior Gobierno de la Provincia de Entre Ríos. </w:t>
      </w:r>
    </w:p>
    <w:p w14:paraId="10C82B4C" w14:textId="1EB27410" w:rsidR="00112EA2" w:rsidRPr="00112EA2" w:rsidRDefault="00112EA2" w:rsidP="00112EA2">
      <w:pPr>
        <w:spacing w:line="360" w:lineRule="auto"/>
        <w:jc w:val="both"/>
        <w:rPr>
          <w:rFonts w:ascii="Times New Roman" w:hAnsi="Times New Roman" w:cs="Times New Roman"/>
          <w:sz w:val="24"/>
          <w:szCs w:val="24"/>
          <w:u w:val="single"/>
        </w:rPr>
      </w:pPr>
      <w:r w:rsidRPr="00112EA2">
        <w:rPr>
          <w:rFonts w:ascii="Times New Roman" w:hAnsi="Times New Roman" w:cs="Times New Roman"/>
          <w:b/>
          <w:sz w:val="24"/>
          <w:szCs w:val="24"/>
          <w:u w:val="single"/>
        </w:rPr>
        <w:t>ARTÍCULO 4°:</w:t>
      </w:r>
      <w:r w:rsidRPr="00112EA2">
        <w:rPr>
          <w:rFonts w:ascii="Times New Roman" w:hAnsi="Times New Roman" w:cs="Times New Roman"/>
          <w:sz w:val="24"/>
          <w:szCs w:val="24"/>
        </w:rPr>
        <w:t xml:space="preserve"> </w:t>
      </w:r>
      <w:r>
        <w:rPr>
          <w:rFonts w:ascii="Times New Roman" w:hAnsi="Times New Roman" w:cs="Times New Roman"/>
          <w:sz w:val="24"/>
          <w:szCs w:val="24"/>
        </w:rPr>
        <w:t>De forma</w:t>
      </w:r>
      <w:r w:rsidRPr="00112EA2">
        <w:rPr>
          <w:rFonts w:ascii="Times New Roman" w:hAnsi="Times New Roman" w:cs="Times New Roman"/>
          <w:sz w:val="24"/>
          <w:szCs w:val="24"/>
        </w:rPr>
        <w:t>.</w:t>
      </w:r>
    </w:p>
    <w:p w14:paraId="6534EE7C" w14:textId="0DC72A98" w:rsidR="000F3897" w:rsidRPr="000F3897" w:rsidRDefault="000F3897" w:rsidP="00B05F3C">
      <w:pPr>
        <w:tabs>
          <w:tab w:val="left" w:pos="708"/>
          <w:tab w:val="center" w:pos="4419"/>
          <w:tab w:val="right" w:pos="8838"/>
        </w:tabs>
        <w:spacing w:after="0" w:line="360" w:lineRule="auto"/>
        <w:contextualSpacing/>
        <w:jc w:val="right"/>
        <w:rPr>
          <w:rFonts w:ascii="Times New Roman" w:eastAsia="Times New Roman" w:hAnsi="Times New Roman" w:cs="Times New Roman"/>
          <w:b/>
          <w:bCs/>
          <w:sz w:val="24"/>
          <w:szCs w:val="24"/>
          <w:lang w:eastAsia="es-ES"/>
        </w:rPr>
      </w:pPr>
      <w:r w:rsidRPr="000F3897">
        <w:rPr>
          <w:rFonts w:ascii="Times New Roman" w:eastAsia="Times New Roman" w:hAnsi="Times New Roman" w:cs="Times New Roman"/>
          <w:b/>
          <w:bCs/>
          <w:sz w:val="24"/>
          <w:szCs w:val="24"/>
          <w:lang w:eastAsia="es-ES"/>
        </w:rPr>
        <w:t xml:space="preserve">PARANA, Sala de Comisiones, </w:t>
      </w:r>
      <w:r w:rsidR="00112EA2">
        <w:rPr>
          <w:rFonts w:ascii="Times New Roman" w:eastAsia="Times New Roman" w:hAnsi="Times New Roman" w:cs="Times New Roman"/>
          <w:b/>
          <w:bCs/>
          <w:sz w:val="24"/>
          <w:szCs w:val="24"/>
          <w:lang w:eastAsia="es-ES"/>
        </w:rPr>
        <w:t>18</w:t>
      </w:r>
      <w:r w:rsidR="00632EFE">
        <w:rPr>
          <w:rFonts w:ascii="Times New Roman" w:eastAsia="Times New Roman" w:hAnsi="Times New Roman" w:cs="Times New Roman"/>
          <w:b/>
          <w:bCs/>
          <w:sz w:val="24"/>
          <w:szCs w:val="24"/>
          <w:lang w:eastAsia="es-ES"/>
        </w:rPr>
        <w:t xml:space="preserve"> de </w:t>
      </w:r>
      <w:r w:rsidR="00112EA2">
        <w:rPr>
          <w:rFonts w:ascii="Times New Roman" w:eastAsia="Times New Roman" w:hAnsi="Times New Roman" w:cs="Times New Roman"/>
          <w:b/>
          <w:bCs/>
          <w:sz w:val="24"/>
          <w:szCs w:val="24"/>
          <w:lang w:eastAsia="es-ES"/>
        </w:rPr>
        <w:t>Octubre</w:t>
      </w:r>
      <w:r w:rsidRPr="000F3897">
        <w:rPr>
          <w:rFonts w:ascii="Times New Roman" w:eastAsia="Times New Roman" w:hAnsi="Times New Roman" w:cs="Times New Roman"/>
          <w:b/>
          <w:bCs/>
          <w:sz w:val="24"/>
          <w:szCs w:val="24"/>
          <w:lang w:eastAsia="es-ES"/>
        </w:rPr>
        <w:t xml:space="preserve"> de 202</w:t>
      </w:r>
      <w:r w:rsidR="0042488F">
        <w:rPr>
          <w:rFonts w:ascii="Times New Roman" w:eastAsia="Times New Roman" w:hAnsi="Times New Roman" w:cs="Times New Roman"/>
          <w:b/>
          <w:bCs/>
          <w:sz w:val="24"/>
          <w:szCs w:val="24"/>
          <w:lang w:eastAsia="es-ES"/>
        </w:rPr>
        <w:t>2</w:t>
      </w:r>
      <w:r w:rsidRPr="000F3897">
        <w:rPr>
          <w:rFonts w:ascii="Times New Roman" w:eastAsia="Times New Roman" w:hAnsi="Times New Roman" w:cs="Times New Roman"/>
          <w:b/>
          <w:bCs/>
          <w:sz w:val="24"/>
          <w:szCs w:val="24"/>
          <w:lang w:eastAsia="es-ES"/>
        </w:rPr>
        <w:t>.</w:t>
      </w:r>
    </w:p>
    <w:p w14:paraId="3AADF91E" w14:textId="77777777" w:rsidR="000F3897" w:rsidRPr="000F3897" w:rsidRDefault="000F3897" w:rsidP="00B05F3C">
      <w:pPr>
        <w:tabs>
          <w:tab w:val="left" w:pos="708"/>
          <w:tab w:val="center" w:pos="4419"/>
          <w:tab w:val="right" w:pos="8838"/>
        </w:tabs>
        <w:spacing w:after="0" w:line="360" w:lineRule="auto"/>
        <w:contextualSpacing/>
        <w:jc w:val="right"/>
        <w:rPr>
          <w:rFonts w:ascii="Times New Roman" w:eastAsia="Times New Roman" w:hAnsi="Times New Roman" w:cs="Times New Roman"/>
          <w:bCs/>
          <w:sz w:val="24"/>
          <w:szCs w:val="24"/>
          <w:lang w:eastAsia="es-ES"/>
        </w:rPr>
      </w:pPr>
    </w:p>
    <w:p w14:paraId="4CF98895" w14:textId="3ECA72B4" w:rsidR="000F3897" w:rsidRPr="000F3897" w:rsidRDefault="000F3897" w:rsidP="00B05F3C">
      <w:pPr>
        <w:tabs>
          <w:tab w:val="left" w:pos="708"/>
          <w:tab w:val="center" w:pos="4419"/>
          <w:tab w:val="right" w:pos="8838"/>
        </w:tabs>
        <w:spacing w:after="0" w:line="360" w:lineRule="auto"/>
        <w:contextualSpacing/>
        <w:jc w:val="both"/>
        <w:rPr>
          <w:rFonts w:ascii="Times New Roman" w:eastAsia="Times New Roman" w:hAnsi="Times New Roman" w:cs="Times New Roman"/>
          <w:sz w:val="24"/>
          <w:szCs w:val="24"/>
          <w:lang w:val="es-AR" w:eastAsia="es-ES"/>
        </w:rPr>
      </w:pPr>
      <w:r w:rsidRPr="000F3897">
        <w:rPr>
          <w:rFonts w:ascii="Times New Roman" w:eastAsia="Times New Roman" w:hAnsi="Times New Roman" w:cs="Times New Roman"/>
          <w:b/>
          <w:bCs/>
          <w:sz w:val="24"/>
          <w:szCs w:val="24"/>
          <w:lang w:val="es-AR" w:eastAsia="es-ES"/>
        </w:rPr>
        <w:t>GIECO</w:t>
      </w:r>
      <w:r w:rsidRPr="000F3897">
        <w:rPr>
          <w:rFonts w:ascii="Times New Roman" w:eastAsia="Times New Roman" w:hAnsi="Times New Roman" w:cs="Times New Roman"/>
          <w:sz w:val="24"/>
          <w:szCs w:val="24"/>
          <w:lang w:val="es-AR" w:eastAsia="es-ES"/>
        </w:rPr>
        <w:t xml:space="preserve">, Claudia Ester                                  </w:t>
      </w:r>
    </w:p>
    <w:p w14:paraId="52E6A6A6" w14:textId="779F459E" w:rsidR="000F3897" w:rsidRPr="000F3897" w:rsidRDefault="000F3897" w:rsidP="00B05F3C">
      <w:pPr>
        <w:tabs>
          <w:tab w:val="left" w:pos="708"/>
          <w:tab w:val="center" w:pos="4419"/>
          <w:tab w:val="right" w:pos="8838"/>
        </w:tabs>
        <w:spacing w:after="0" w:line="360" w:lineRule="auto"/>
        <w:jc w:val="both"/>
        <w:rPr>
          <w:rFonts w:ascii="Times New Roman" w:eastAsia="Times New Roman" w:hAnsi="Times New Roman" w:cs="Times New Roman"/>
          <w:sz w:val="24"/>
          <w:szCs w:val="24"/>
          <w:lang w:val="es-AR" w:eastAsia="es-ES"/>
        </w:rPr>
      </w:pPr>
      <w:r w:rsidRPr="000F3897">
        <w:rPr>
          <w:rFonts w:ascii="Times New Roman" w:eastAsia="Times New Roman" w:hAnsi="Times New Roman" w:cs="Times New Roman"/>
          <w:b/>
          <w:sz w:val="24"/>
          <w:szCs w:val="24"/>
          <w:lang w:val="es-AR" w:eastAsia="es-ES"/>
        </w:rPr>
        <w:t xml:space="preserve">AMAVET, </w:t>
      </w:r>
      <w:r w:rsidRPr="000F3897">
        <w:rPr>
          <w:rFonts w:ascii="Times New Roman" w:eastAsia="Times New Roman" w:hAnsi="Times New Roman" w:cs="Times New Roman"/>
          <w:sz w:val="24"/>
          <w:szCs w:val="24"/>
          <w:lang w:val="es-AR" w:eastAsia="es-ES"/>
        </w:rPr>
        <w:t>Horacio César</w:t>
      </w:r>
      <w:r w:rsidRPr="000F3897">
        <w:rPr>
          <w:rFonts w:ascii="Times New Roman" w:eastAsia="Times New Roman" w:hAnsi="Times New Roman" w:cs="Times New Roman"/>
          <w:sz w:val="24"/>
          <w:szCs w:val="24"/>
          <w:lang w:val="es-AR" w:eastAsia="es-ES"/>
        </w:rPr>
        <w:tab/>
        <w:t xml:space="preserve">                                       </w:t>
      </w:r>
    </w:p>
    <w:p w14:paraId="75941FE5" w14:textId="343EC39F" w:rsidR="000F3897" w:rsidRPr="000F3897" w:rsidRDefault="000F3897" w:rsidP="00B05F3C">
      <w:pPr>
        <w:tabs>
          <w:tab w:val="left" w:pos="708"/>
          <w:tab w:val="center" w:pos="4419"/>
          <w:tab w:val="right" w:pos="8838"/>
        </w:tabs>
        <w:spacing w:after="0" w:line="360" w:lineRule="auto"/>
        <w:jc w:val="both"/>
        <w:rPr>
          <w:rFonts w:ascii="Times New Roman" w:eastAsia="Times New Roman" w:hAnsi="Times New Roman" w:cs="Times New Roman"/>
          <w:sz w:val="24"/>
          <w:szCs w:val="24"/>
          <w:lang w:val="es-AR" w:eastAsia="es-ES"/>
        </w:rPr>
      </w:pPr>
      <w:r w:rsidRPr="000F3897">
        <w:rPr>
          <w:rFonts w:ascii="Times New Roman" w:eastAsia="Times New Roman" w:hAnsi="Times New Roman" w:cs="Times New Roman"/>
          <w:b/>
          <w:sz w:val="24"/>
          <w:szCs w:val="24"/>
          <w:lang w:val="es-AR" w:eastAsia="es-ES"/>
        </w:rPr>
        <w:t>MIRANDA</w:t>
      </w:r>
      <w:r w:rsidRPr="000F3897">
        <w:rPr>
          <w:rFonts w:ascii="Times New Roman" w:eastAsia="Times New Roman" w:hAnsi="Times New Roman" w:cs="Times New Roman"/>
          <w:sz w:val="24"/>
          <w:szCs w:val="24"/>
          <w:lang w:val="es-AR" w:eastAsia="es-ES"/>
        </w:rPr>
        <w:t xml:space="preserve">, Nancy Susana                             </w:t>
      </w:r>
    </w:p>
    <w:p w14:paraId="4ADE6257" w14:textId="66E3831A" w:rsidR="000F3897" w:rsidRPr="000F3897" w:rsidRDefault="000F3897" w:rsidP="00B05F3C">
      <w:pPr>
        <w:tabs>
          <w:tab w:val="left" w:pos="708"/>
          <w:tab w:val="center" w:pos="4419"/>
          <w:tab w:val="right" w:pos="8838"/>
        </w:tabs>
        <w:spacing w:after="0" w:line="360" w:lineRule="auto"/>
        <w:jc w:val="both"/>
        <w:rPr>
          <w:rFonts w:ascii="Times New Roman" w:eastAsia="Times New Roman" w:hAnsi="Times New Roman" w:cs="Times New Roman"/>
          <w:b/>
          <w:bCs/>
          <w:sz w:val="24"/>
          <w:szCs w:val="24"/>
          <w:lang w:val="en-US" w:eastAsia="es-ES"/>
        </w:rPr>
      </w:pPr>
      <w:r w:rsidRPr="000F3897">
        <w:rPr>
          <w:rFonts w:ascii="Times New Roman" w:eastAsia="Times New Roman" w:hAnsi="Times New Roman" w:cs="Times New Roman"/>
          <w:b/>
          <w:sz w:val="24"/>
          <w:szCs w:val="24"/>
          <w:lang w:val="en-US" w:eastAsia="es-ES"/>
        </w:rPr>
        <w:t xml:space="preserve">MARADEY, </w:t>
      </w:r>
      <w:r w:rsidRPr="000F3897">
        <w:rPr>
          <w:rFonts w:ascii="Times New Roman" w:eastAsia="Times New Roman" w:hAnsi="Times New Roman" w:cs="Times New Roman"/>
          <w:sz w:val="24"/>
          <w:szCs w:val="24"/>
          <w:lang w:val="en-US" w:eastAsia="es-ES"/>
        </w:rPr>
        <w:t>Jorge Francisco</w:t>
      </w:r>
      <w:r w:rsidRPr="000F3897">
        <w:rPr>
          <w:rFonts w:ascii="Times New Roman" w:eastAsia="Times New Roman" w:hAnsi="Times New Roman" w:cs="Times New Roman"/>
          <w:sz w:val="24"/>
          <w:szCs w:val="24"/>
          <w:lang w:val="en-US" w:eastAsia="es-ES"/>
        </w:rPr>
        <w:tab/>
        <w:t xml:space="preserve">                                  </w:t>
      </w:r>
    </w:p>
    <w:p w14:paraId="29FC1CD6" w14:textId="77777777" w:rsidR="00E65052" w:rsidRDefault="000F3897" w:rsidP="00B05F3C">
      <w:pPr>
        <w:tabs>
          <w:tab w:val="left" w:pos="708"/>
          <w:tab w:val="center" w:pos="4419"/>
          <w:tab w:val="right" w:pos="8838"/>
        </w:tabs>
        <w:spacing w:after="0" w:line="360" w:lineRule="auto"/>
        <w:jc w:val="both"/>
        <w:rPr>
          <w:rFonts w:ascii="Times New Roman" w:eastAsia="Times New Roman" w:hAnsi="Times New Roman" w:cs="Times New Roman"/>
          <w:sz w:val="24"/>
          <w:szCs w:val="24"/>
          <w:lang w:val="es-AR" w:eastAsia="es-ES"/>
        </w:rPr>
      </w:pPr>
      <w:r w:rsidRPr="000F3897">
        <w:rPr>
          <w:rFonts w:ascii="Times New Roman" w:eastAsia="Times New Roman" w:hAnsi="Times New Roman" w:cs="Times New Roman"/>
          <w:b/>
          <w:bCs/>
          <w:sz w:val="24"/>
          <w:szCs w:val="24"/>
          <w:lang w:val="es-AR" w:eastAsia="es-ES"/>
        </w:rPr>
        <w:t>BERTHET</w:t>
      </w:r>
      <w:r w:rsidRPr="000F3897">
        <w:rPr>
          <w:rFonts w:ascii="Times New Roman" w:eastAsia="Times New Roman" w:hAnsi="Times New Roman" w:cs="Times New Roman"/>
          <w:sz w:val="24"/>
          <w:szCs w:val="24"/>
          <w:lang w:val="es-AR" w:eastAsia="es-ES"/>
        </w:rPr>
        <w:t>, Marcelo Fabián</w:t>
      </w:r>
    </w:p>
    <w:p w14:paraId="1EDDD8DC" w14:textId="41295C34" w:rsidR="00E65052" w:rsidRDefault="000F3897" w:rsidP="00B05F3C">
      <w:pPr>
        <w:tabs>
          <w:tab w:val="left" w:pos="708"/>
          <w:tab w:val="center" w:pos="4419"/>
          <w:tab w:val="right" w:pos="8838"/>
        </w:tabs>
        <w:spacing w:after="0" w:line="360" w:lineRule="auto"/>
        <w:jc w:val="both"/>
        <w:rPr>
          <w:rFonts w:ascii="Times New Roman" w:eastAsia="Times New Roman" w:hAnsi="Times New Roman" w:cs="Times New Roman"/>
          <w:sz w:val="24"/>
          <w:szCs w:val="24"/>
          <w:lang w:val="es-AR" w:eastAsia="es-ES"/>
        </w:rPr>
      </w:pPr>
      <w:r w:rsidRPr="000F3897">
        <w:rPr>
          <w:rFonts w:ascii="Times New Roman" w:eastAsia="Times New Roman" w:hAnsi="Times New Roman" w:cs="Times New Roman"/>
          <w:b/>
          <w:sz w:val="24"/>
          <w:szCs w:val="24"/>
          <w:lang w:val="es-AR" w:eastAsia="es-ES"/>
        </w:rPr>
        <w:t>DAL</w:t>
      </w:r>
      <w:r w:rsidR="00524074">
        <w:rPr>
          <w:rFonts w:ascii="Times New Roman" w:eastAsia="Times New Roman" w:hAnsi="Times New Roman" w:cs="Times New Roman"/>
          <w:b/>
          <w:sz w:val="24"/>
          <w:szCs w:val="24"/>
          <w:lang w:val="es-AR" w:eastAsia="es-ES"/>
        </w:rPr>
        <w:t xml:space="preserve"> </w:t>
      </w:r>
      <w:r w:rsidRPr="000F3897">
        <w:rPr>
          <w:rFonts w:ascii="Times New Roman" w:eastAsia="Times New Roman" w:hAnsi="Times New Roman" w:cs="Times New Roman"/>
          <w:b/>
          <w:sz w:val="24"/>
          <w:szCs w:val="24"/>
          <w:lang w:val="es-AR" w:eastAsia="es-ES"/>
        </w:rPr>
        <w:t>MOLIN,</w:t>
      </w:r>
      <w:r w:rsidRPr="000F3897">
        <w:rPr>
          <w:rFonts w:ascii="Times New Roman" w:eastAsia="Times New Roman" w:hAnsi="Times New Roman" w:cs="Times New Roman"/>
          <w:sz w:val="24"/>
          <w:szCs w:val="24"/>
          <w:lang w:val="es-AR" w:eastAsia="es-ES"/>
        </w:rPr>
        <w:t xml:space="preserve"> Rubén Alberto</w:t>
      </w:r>
    </w:p>
    <w:p w14:paraId="3CFD69C3" w14:textId="77777777" w:rsidR="000F3897" w:rsidRPr="000F3897" w:rsidRDefault="000F3897" w:rsidP="00B05F3C">
      <w:pPr>
        <w:tabs>
          <w:tab w:val="left" w:pos="708"/>
          <w:tab w:val="center" w:pos="4419"/>
          <w:tab w:val="right" w:pos="8838"/>
        </w:tabs>
        <w:spacing w:after="0" w:line="360" w:lineRule="auto"/>
        <w:jc w:val="both"/>
        <w:rPr>
          <w:rFonts w:ascii="Times New Roman" w:eastAsia="Times New Roman" w:hAnsi="Times New Roman" w:cs="Times New Roman"/>
          <w:sz w:val="24"/>
          <w:szCs w:val="24"/>
          <w:lang w:val="en-US" w:eastAsia="es-ES"/>
        </w:rPr>
      </w:pPr>
      <w:r w:rsidRPr="000F3897">
        <w:rPr>
          <w:rFonts w:ascii="Times New Roman" w:eastAsia="Times New Roman" w:hAnsi="Times New Roman" w:cs="Times New Roman"/>
          <w:b/>
          <w:bCs/>
          <w:sz w:val="24"/>
          <w:szCs w:val="24"/>
          <w:lang w:eastAsia="es-ES"/>
        </w:rPr>
        <w:t>BAGNAT</w:t>
      </w:r>
      <w:r w:rsidRPr="000F3897">
        <w:rPr>
          <w:rFonts w:ascii="Times New Roman" w:eastAsia="Times New Roman" w:hAnsi="Times New Roman" w:cs="Times New Roman"/>
          <w:sz w:val="24"/>
          <w:szCs w:val="24"/>
          <w:lang w:eastAsia="es-ES"/>
        </w:rPr>
        <w:t>, Gastón</w:t>
      </w:r>
    </w:p>
    <w:p w14:paraId="452CAAE4" w14:textId="77777777" w:rsidR="0042488F" w:rsidRDefault="0042488F" w:rsidP="00B05F3C">
      <w:pPr>
        <w:shd w:val="clear" w:color="auto" w:fill="FFFFFF" w:themeFill="background1"/>
        <w:tabs>
          <w:tab w:val="left" w:pos="708"/>
          <w:tab w:val="center" w:pos="4419"/>
          <w:tab w:val="right" w:pos="8838"/>
        </w:tabs>
        <w:spacing w:after="0" w:line="360" w:lineRule="auto"/>
        <w:contextualSpacing/>
        <w:jc w:val="both"/>
        <w:rPr>
          <w:rFonts w:ascii="Times New Roman" w:eastAsia="Times New Roman" w:hAnsi="Times New Roman" w:cs="Times New Roman"/>
          <w:sz w:val="24"/>
          <w:szCs w:val="24"/>
          <w:lang w:val="es-AR" w:eastAsia="es-ES"/>
        </w:rPr>
      </w:pPr>
    </w:p>
    <w:p w14:paraId="05FFDDC3" w14:textId="41340ECC" w:rsidR="000F3897" w:rsidRPr="000F3897" w:rsidRDefault="009B325A" w:rsidP="00B05F3C">
      <w:pPr>
        <w:shd w:val="clear" w:color="auto" w:fill="FFFFFF" w:themeFill="background1"/>
        <w:tabs>
          <w:tab w:val="left" w:pos="708"/>
          <w:tab w:val="center" w:pos="4419"/>
          <w:tab w:val="right" w:pos="8838"/>
        </w:tabs>
        <w:spacing w:after="0" w:line="360" w:lineRule="auto"/>
        <w:contextualSpacing/>
        <w:jc w:val="both"/>
        <w:rPr>
          <w:rFonts w:ascii="Times New Roman" w:eastAsiaTheme="minorHAnsi" w:hAnsi="Times New Roman" w:cs="Times New Roman"/>
          <w:sz w:val="24"/>
          <w:szCs w:val="24"/>
          <w:lang w:val="es-AR" w:eastAsia="en-US"/>
        </w:rPr>
      </w:pPr>
      <w:r>
        <w:rPr>
          <w:rFonts w:ascii="Times New Roman" w:eastAsia="Times New Roman" w:hAnsi="Times New Roman" w:cs="Times New Roman"/>
          <w:sz w:val="24"/>
          <w:szCs w:val="24"/>
          <w:lang w:val="es-AR" w:eastAsia="es-ES"/>
        </w:rPr>
        <w:lastRenderedPageBreak/>
        <w:t>En mi carácter de Secretaria Adjunta</w:t>
      </w:r>
      <w:r w:rsidR="000F3897" w:rsidRPr="000F3897">
        <w:rPr>
          <w:rFonts w:ascii="Times New Roman" w:eastAsia="Times New Roman" w:hAnsi="Times New Roman" w:cs="Times New Roman"/>
          <w:sz w:val="24"/>
          <w:szCs w:val="24"/>
          <w:lang w:val="es-AR" w:eastAsia="es-ES"/>
        </w:rPr>
        <w:t xml:space="preserve"> de Comisiones de la Honorable Cámara de Senadores de la Provincia de Entre Ríos, DOY FE que el texto normativo que antecede ha sido consensuado y aprobado en reunión de la Comisión de Legislación  General realizada el día</w:t>
      </w:r>
      <w:r w:rsidR="0042488F">
        <w:rPr>
          <w:rFonts w:ascii="Times New Roman" w:eastAsia="Times New Roman" w:hAnsi="Times New Roman" w:cs="Times New Roman"/>
          <w:sz w:val="24"/>
          <w:szCs w:val="24"/>
          <w:lang w:val="es-AR" w:eastAsia="es-ES"/>
        </w:rPr>
        <w:t xml:space="preserve"> </w:t>
      </w:r>
      <w:r w:rsidR="00112EA2">
        <w:rPr>
          <w:rFonts w:ascii="Times New Roman" w:eastAsia="Times New Roman" w:hAnsi="Times New Roman" w:cs="Times New Roman"/>
          <w:sz w:val="24"/>
          <w:szCs w:val="24"/>
          <w:lang w:val="es-AR" w:eastAsia="es-ES"/>
        </w:rPr>
        <w:t>18</w:t>
      </w:r>
      <w:r w:rsidR="000F3897">
        <w:rPr>
          <w:rFonts w:ascii="Times New Roman" w:eastAsia="Times New Roman" w:hAnsi="Times New Roman" w:cs="Times New Roman"/>
          <w:sz w:val="24"/>
          <w:szCs w:val="24"/>
          <w:lang w:val="es-AR" w:eastAsia="es-ES"/>
        </w:rPr>
        <w:t xml:space="preserve"> de </w:t>
      </w:r>
      <w:r w:rsidR="00112EA2">
        <w:rPr>
          <w:rFonts w:ascii="Times New Roman" w:eastAsia="Times New Roman" w:hAnsi="Times New Roman" w:cs="Times New Roman"/>
          <w:sz w:val="24"/>
          <w:szCs w:val="24"/>
          <w:lang w:val="es-AR" w:eastAsia="es-ES"/>
        </w:rPr>
        <w:t>Octubre</w:t>
      </w:r>
      <w:r w:rsidR="000F3897" w:rsidRPr="000F3897">
        <w:rPr>
          <w:rFonts w:ascii="Times New Roman" w:eastAsia="Times New Roman" w:hAnsi="Times New Roman" w:cs="Times New Roman"/>
          <w:sz w:val="24"/>
          <w:szCs w:val="24"/>
          <w:lang w:val="es-AR" w:eastAsia="es-ES"/>
        </w:rPr>
        <w:t xml:space="preserve"> de 202</w:t>
      </w:r>
      <w:r w:rsidR="0042488F">
        <w:rPr>
          <w:rFonts w:ascii="Times New Roman" w:eastAsia="Times New Roman" w:hAnsi="Times New Roman" w:cs="Times New Roman"/>
          <w:sz w:val="24"/>
          <w:szCs w:val="24"/>
          <w:lang w:val="es-AR" w:eastAsia="es-ES"/>
        </w:rPr>
        <w:t>2</w:t>
      </w:r>
      <w:r w:rsidR="000F3897" w:rsidRPr="000F3897">
        <w:rPr>
          <w:rFonts w:ascii="Times New Roman" w:eastAsia="Times New Roman" w:hAnsi="Times New Roman" w:cs="Times New Roman"/>
          <w:sz w:val="24"/>
          <w:szCs w:val="24"/>
          <w:lang w:val="es-AR" w:eastAsia="es-ES"/>
        </w:rPr>
        <w:t xml:space="preserve">, contando con el asentimiento de los integrantes de la misma, </w:t>
      </w:r>
      <w:r w:rsidRPr="000F3897">
        <w:rPr>
          <w:rFonts w:ascii="Times New Roman" w:hAnsi="Times New Roman" w:cs="Times New Roman"/>
          <w:sz w:val="24"/>
          <w:szCs w:val="24"/>
        </w:rPr>
        <w:t>Senadora</w:t>
      </w:r>
      <w:r>
        <w:rPr>
          <w:rFonts w:ascii="Times New Roman" w:hAnsi="Times New Roman" w:cs="Times New Roman"/>
          <w:sz w:val="24"/>
          <w:szCs w:val="24"/>
        </w:rPr>
        <w:t>s</w:t>
      </w:r>
      <w:r w:rsidRPr="000F3897">
        <w:rPr>
          <w:rFonts w:ascii="Times New Roman" w:hAnsi="Times New Roman" w:cs="Times New Roman"/>
          <w:sz w:val="24"/>
          <w:szCs w:val="24"/>
        </w:rPr>
        <w:t xml:space="preserve"> </w:t>
      </w:r>
      <w:proofErr w:type="spellStart"/>
      <w:r>
        <w:rPr>
          <w:rFonts w:ascii="Times New Roman" w:hAnsi="Times New Roman" w:cs="Times New Roman"/>
          <w:sz w:val="24"/>
          <w:szCs w:val="24"/>
        </w:rPr>
        <w:t>Gieco</w:t>
      </w:r>
      <w:proofErr w:type="spellEnd"/>
      <w:r>
        <w:rPr>
          <w:rFonts w:ascii="Times New Roman" w:hAnsi="Times New Roman" w:cs="Times New Roman"/>
          <w:sz w:val="24"/>
          <w:szCs w:val="24"/>
        </w:rPr>
        <w:t xml:space="preserve"> y Miranda y los Senadores </w:t>
      </w:r>
      <w:proofErr w:type="spellStart"/>
      <w:r>
        <w:rPr>
          <w:rFonts w:ascii="Times New Roman" w:hAnsi="Times New Roman" w:cs="Times New Roman"/>
          <w:sz w:val="24"/>
          <w:szCs w:val="24"/>
        </w:rPr>
        <w:t>Berthet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Molin</w:t>
      </w:r>
      <w:proofErr w:type="spellEnd"/>
      <w:r>
        <w:rPr>
          <w:rFonts w:ascii="Times New Roman" w:hAnsi="Times New Roman" w:cs="Times New Roman"/>
          <w:sz w:val="24"/>
          <w:szCs w:val="24"/>
        </w:rPr>
        <w:t xml:space="preserve"> y </w:t>
      </w:r>
      <w:proofErr w:type="spellStart"/>
      <w:r>
        <w:rPr>
          <w:rFonts w:ascii="Times New Roman" w:hAnsi="Times New Roman" w:cs="Times New Roman"/>
          <w:sz w:val="24"/>
          <w:szCs w:val="24"/>
        </w:rPr>
        <w:t>Maradey</w:t>
      </w:r>
      <w:bookmarkStart w:id="0" w:name="_GoBack"/>
      <w:bookmarkEnd w:id="0"/>
      <w:proofErr w:type="spellEnd"/>
      <w:r w:rsidR="000F3897" w:rsidRPr="000F3897">
        <w:rPr>
          <w:rFonts w:ascii="Times New Roman" w:eastAsiaTheme="minorHAnsi" w:hAnsi="Times New Roman" w:cs="Times New Roman"/>
          <w:sz w:val="24"/>
          <w:szCs w:val="24"/>
          <w:lang w:val="es-AR" w:eastAsia="en-US"/>
        </w:rPr>
        <w:t>.</w:t>
      </w:r>
    </w:p>
    <w:p w14:paraId="0000017C" w14:textId="77777777" w:rsidR="0068468D" w:rsidRPr="0025024B" w:rsidRDefault="0068468D" w:rsidP="00B05F3C">
      <w:pPr>
        <w:spacing w:line="360" w:lineRule="auto"/>
        <w:contextualSpacing/>
        <w:jc w:val="both"/>
        <w:rPr>
          <w:rFonts w:ascii="Times New Roman" w:eastAsia="Century Gothic" w:hAnsi="Times New Roman" w:cs="Times New Roman"/>
          <w:sz w:val="24"/>
          <w:szCs w:val="24"/>
        </w:rPr>
      </w:pPr>
    </w:p>
    <w:p w14:paraId="0000017D" w14:textId="77777777" w:rsidR="0068468D" w:rsidRPr="0025024B" w:rsidRDefault="0068468D" w:rsidP="00B05F3C">
      <w:pPr>
        <w:spacing w:line="360" w:lineRule="auto"/>
        <w:contextualSpacing/>
        <w:jc w:val="both"/>
        <w:rPr>
          <w:rFonts w:ascii="Times New Roman" w:eastAsia="Century Gothic" w:hAnsi="Times New Roman" w:cs="Times New Roman"/>
          <w:sz w:val="24"/>
          <w:szCs w:val="24"/>
        </w:rPr>
      </w:pPr>
    </w:p>
    <w:p w14:paraId="0000017E" w14:textId="77777777" w:rsidR="0068468D" w:rsidRPr="0025024B" w:rsidRDefault="0068468D" w:rsidP="00B05F3C">
      <w:pPr>
        <w:spacing w:line="360" w:lineRule="auto"/>
        <w:contextualSpacing/>
        <w:jc w:val="both"/>
        <w:rPr>
          <w:rFonts w:ascii="Times New Roman" w:eastAsia="Century Gothic" w:hAnsi="Times New Roman" w:cs="Times New Roman"/>
          <w:sz w:val="24"/>
          <w:szCs w:val="24"/>
        </w:rPr>
      </w:pPr>
    </w:p>
    <w:p w14:paraId="0000017F" w14:textId="77777777" w:rsidR="0068468D" w:rsidRPr="0025024B" w:rsidRDefault="0068468D" w:rsidP="00B05F3C">
      <w:pPr>
        <w:spacing w:line="360" w:lineRule="auto"/>
        <w:contextualSpacing/>
        <w:jc w:val="both"/>
        <w:rPr>
          <w:rFonts w:ascii="Times New Roman" w:eastAsia="Century Gothic" w:hAnsi="Times New Roman" w:cs="Times New Roman"/>
          <w:sz w:val="24"/>
          <w:szCs w:val="24"/>
        </w:rPr>
      </w:pPr>
    </w:p>
    <w:p w14:paraId="00000180" w14:textId="77777777" w:rsidR="0068468D" w:rsidRPr="0025024B" w:rsidRDefault="0068468D" w:rsidP="00B05F3C">
      <w:pPr>
        <w:spacing w:line="360" w:lineRule="auto"/>
        <w:contextualSpacing/>
        <w:jc w:val="both"/>
        <w:rPr>
          <w:rFonts w:ascii="Times New Roman" w:eastAsia="Century Gothic" w:hAnsi="Times New Roman" w:cs="Times New Roman"/>
          <w:sz w:val="24"/>
          <w:szCs w:val="24"/>
        </w:rPr>
      </w:pPr>
    </w:p>
    <w:p w14:paraId="00000181" w14:textId="77777777" w:rsidR="0068468D" w:rsidRPr="0025024B" w:rsidRDefault="0068468D" w:rsidP="00B05F3C">
      <w:pPr>
        <w:spacing w:after="0" w:line="360" w:lineRule="auto"/>
        <w:contextualSpacing/>
        <w:jc w:val="both"/>
        <w:rPr>
          <w:rFonts w:ascii="Times New Roman" w:eastAsia="Century Gothic" w:hAnsi="Times New Roman" w:cs="Times New Roman"/>
          <w:sz w:val="24"/>
          <w:szCs w:val="24"/>
        </w:rPr>
      </w:pPr>
      <w:bookmarkStart w:id="1" w:name="_heading=h.gjdgxs" w:colFirst="0" w:colLast="0"/>
      <w:bookmarkEnd w:id="1"/>
    </w:p>
    <w:sectPr w:rsidR="0068468D" w:rsidRPr="0025024B" w:rsidSect="00B05F3C">
      <w:footerReference w:type="default" r:id="rId7"/>
      <w:pgSz w:w="11906" w:h="16838"/>
      <w:pgMar w:top="3402" w:right="567" w:bottom="510" w:left="1985" w:header="709" w:footer="709"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E19297B" w14:textId="77777777" w:rsidR="00850C3D" w:rsidRDefault="00850C3D">
      <w:pPr>
        <w:spacing w:after="0" w:line="240" w:lineRule="auto"/>
      </w:pPr>
      <w:r>
        <w:separator/>
      </w:r>
    </w:p>
  </w:endnote>
  <w:endnote w:type="continuationSeparator" w:id="0">
    <w:p w14:paraId="4A395121" w14:textId="77777777" w:rsidR="00850C3D" w:rsidRDefault="00850C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1"/>
    <w:family w:val="roman"/>
    <w:notTrueType/>
    <w:pitch w:val="variable"/>
    <w:sig w:usb0="00002000" w:usb1="00000000" w:usb2="00000000" w:usb3="00000000" w:csb0="00000000"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182" w14:textId="7CECED98" w:rsidR="0068468D" w:rsidRDefault="0068468D">
    <w:pP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D22CE3" w14:textId="77777777" w:rsidR="00850C3D" w:rsidRDefault="00850C3D">
      <w:pPr>
        <w:spacing w:after="0" w:line="240" w:lineRule="auto"/>
      </w:pPr>
      <w:r>
        <w:separator/>
      </w:r>
    </w:p>
  </w:footnote>
  <w:footnote w:type="continuationSeparator" w:id="0">
    <w:p w14:paraId="0D096333" w14:textId="77777777" w:rsidR="00850C3D" w:rsidRDefault="00850C3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468D"/>
    <w:rsid w:val="00016B6E"/>
    <w:rsid w:val="000F3897"/>
    <w:rsid w:val="001057FB"/>
    <w:rsid w:val="00110F1C"/>
    <w:rsid w:val="00112EA2"/>
    <w:rsid w:val="00114558"/>
    <w:rsid w:val="00142962"/>
    <w:rsid w:val="002500E9"/>
    <w:rsid w:val="0025024B"/>
    <w:rsid w:val="0028373C"/>
    <w:rsid w:val="003064F9"/>
    <w:rsid w:val="00375F7F"/>
    <w:rsid w:val="00376493"/>
    <w:rsid w:val="003C0050"/>
    <w:rsid w:val="003D10F1"/>
    <w:rsid w:val="003F3EEB"/>
    <w:rsid w:val="004067E4"/>
    <w:rsid w:val="0042488F"/>
    <w:rsid w:val="00433980"/>
    <w:rsid w:val="004F0F61"/>
    <w:rsid w:val="00524074"/>
    <w:rsid w:val="00632EFE"/>
    <w:rsid w:val="0068468D"/>
    <w:rsid w:val="007074EC"/>
    <w:rsid w:val="0072159B"/>
    <w:rsid w:val="007600A2"/>
    <w:rsid w:val="007E12BD"/>
    <w:rsid w:val="007F68A4"/>
    <w:rsid w:val="008261F4"/>
    <w:rsid w:val="0083109C"/>
    <w:rsid w:val="00850C3D"/>
    <w:rsid w:val="00871922"/>
    <w:rsid w:val="00881205"/>
    <w:rsid w:val="0088689A"/>
    <w:rsid w:val="008923CC"/>
    <w:rsid w:val="009B325A"/>
    <w:rsid w:val="009E6F3E"/>
    <w:rsid w:val="009F39E7"/>
    <w:rsid w:val="00A37ABD"/>
    <w:rsid w:val="00A47DBA"/>
    <w:rsid w:val="00A77D79"/>
    <w:rsid w:val="00B05F3C"/>
    <w:rsid w:val="00B131C4"/>
    <w:rsid w:val="00B85099"/>
    <w:rsid w:val="00C206C0"/>
    <w:rsid w:val="00C61AF2"/>
    <w:rsid w:val="00C61F90"/>
    <w:rsid w:val="00CB26B1"/>
    <w:rsid w:val="00D0635C"/>
    <w:rsid w:val="00D31E6D"/>
    <w:rsid w:val="00DD0800"/>
    <w:rsid w:val="00DF21BB"/>
    <w:rsid w:val="00E35288"/>
    <w:rsid w:val="00E35EFF"/>
    <w:rsid w:val="00E65052"/>
    <w:rsid w:val="00E71C32"/>
    <w:rsid w:val="00EB1F00"/>
    <w:rsid w:val="00FC168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83D4E4C-DCC2-4798-AFD5-6FA5D6CC5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s-ES" w:eastAsia="es-E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0A89"/>
    <w:rPr>
      <w:lang w:eastAsia="es-AR"/>
    </w:rPr>
  </w:style>
  <w:style w:type="paragraph" w:styleId="Ttulo1">
    <w:name w:val="heading 1"/>
    <w:basedOn w:val="Normal"/>
    <w:next w:val="Normal"/>
    <w:link w:val="Ttulo1Car"/>
    <w:uiPriority w:val="9"/>
    <w:qFormat/>
    <w:rsid w:val="0022158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Puesto">
    <w:name w:val="Title"/>
    <w:basedOn w:val="Normal"/>
    <w:next w:val="Normal"/>
    <w:pPr>
      <w:keepNext/>
      <w:keepLines/>
      <w:spacing w:before="480" w:after="120"/>
    </w:pPr>
    <w:rPr>
      <w:b/>
      <w:sz w:val="72"/>
      <w:szCs w:val="72"/>
    </w:rPr>
  </w:style>
  <w:style w:type="paragraph" w:styleId="Textodeglobo">
    <w:name w:val="Balloon Text"/>
    <w:basedOn w:val="Normal"/>
    <w:link w:val="TextodegloboCar"/>
    <w:uiPriority w:val="99"/>
    <w:semiHidden/>
    <w:unhideWhenUsed/>
    <w:rsid w:val="006C0A8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C0A89"/>
    <w:rPr>
      <w:rFonts w:ascii="Segoe UI" w:eastAsia="Calibri" w:hAnsi="Segoe UI" w:cs="Segoe UI"/>
      <w:sz w:val="18"/>
      <w:szCs w:val="18"/>
      <w:lang w:val="es-ES" w:eastAsia="es-AR"/>
    </w:rPr>
  </w:style>
  <w:style w:type="paragraph" w:styleId="Encabezado">
    <w:name w:val="header"/>
    <w:basedOn w:val="Normal"/>
    <w:link w:val="EncabezadoCar"/>
    <w:uiPriority w:val="99"/>
    <w:unhideWhenUsed/>
    <w:rsid w:val="00D62CFF"/>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62CFF"/>
    <w:rPr>
      <w:rFonts w:ascii="Calibri" w:eastAsia="Calibri" w:hAnsi="Calibri" w:cs="Calibri"/>
      <w:lang w:val="es-ES" w:eastAsia="es-AR"/>
    </w:rPr>
  </w:style>
  <w:style w:type="paragraph" w:styleId="Piedepgina">
    <w:name w:val="footer"/>
    <w:basedOn w:val="Normal"/>
    <w:link w:val="PiedepginaCar"/>
    <w:uiPriority w:val="99"/>
    <w:unhideWhenUsed/>
    <w:rsid w:val="00D62CF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62CFF"/>
    <w:rPr>
      <w:rFonts w:ascii="Calibri" w:eastAsia="Calibri" w:hAnsi="Calibri" w:cs="Calibri"/>
      <w:lang w:val="es-ES" w:eastAsia="es-AR"/>
    </w:rPr>
  </w:style>
  <w:style w:type="character" w:customStyle="1" w:styleId="Ttulo1Car">
    <w:name w:val="Título 1 Car"/>
    <w:basedOn w:val="Fuentedeprrafopredeter"/>
    <w:link w:val="Ttulo1"/>
    <w:uiPriority w:val="9"/>
    <w:rsid w:val="00221589"/>
    <w:rPr>
      <w:rFonts w:asciiTheme="majorHAnsi" w:eastAsiaTheme="majorEastAsia" w:hAnsiTheme="majorHAnsi" w:cstheme="majorBidi"/>
      <w:color w:val="2E74B5" w:themeColor="accent1" w:themeShade="BF"/>
      <w:sz w:val="32"/>
      <w:szCs w:val="32"/>
      <w:lang w:val="es-ES" w:eastAsia="es-AR"/>
    </w:rPr>
  </w:style>
  <w:style w:type="character" w:styleId="Refdecomentario">
    <w:name w:val="annotation reference"/>
    <w:basedOn w:val="Fuentedeprrafopredeter"/>
    <w:uiPriority w:val="99"/>
    <w:semiHidden/>
    <w:unhideWhenUsed/>
    <w:rsid w:val="005237F8"/>
    <w:rPr>
      <w:sz w:val="16"/>
      <w:szCs w:val="16"/>
    </w:rPr>
  </w:style>
  <w:style w:type="paragraph" w:styleId="Textocomentario">
    <w:name w:val="annotation text"/>
    <w:basedOn w:val="Normal"/>
    <w:link w:val="TextocomentarioCar"/>
    <w:uiPriority w:val="99"/>
    <w:semiHidden/>
    <w:unhideWhenUsed/>
    <w:rsid w:val="005237F8"/>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5237F8"/>
    <w:rPr>
      <w:rFonts w:ascii="Calibri" w:eastAsia="Calibri" w:hAnsi="Calibri" w:cs="Calibri"/>
      <w:sz w:val="20"/>
      <w:szCs w:val="20"/>
      <w:lang w:val="es-ES" w:eastAsia="es-AR"/>
    </w:rPr>
  </w:style>
  <w:style w:type="paragraph" w:styleId="Asuntodelcomentario">
    <w:name w:val="annotation subject"/>
    <w:basedOn w:val="Textocomentario"/>
    <w:next w:val="Textocomentario"/>
    <w:link w:val="AsuntodelcomentarioCar"/>
    <w:uiPriority w:val="99"/>
    <w:semiHidden/>
    <w:unhideWhenUsed/>
    <w:rsid w:val="005237F8"/>
    <w:rPr>
      <w:b/>
      <w:bCs/>
    </w:rPr>
  </w:style>
  <w:style w:type="character" w:customStyle="1" w:styleId="AsuntodelcomentarioCar">
    <w:name w:val="Asunto del comentario Car"/>
    <w:basedOn w:val="TextocomentarioCar"/>
    <w:link w:val="Asuntodelcomentario"/>
    <w:uiPriority w:val="99"/>
    <w:semiHidden/>
    <w:rsid w:val="005237F8"/>
    <w:rPr>
      <w:rFonts w:ascii="Calibri" w:eastAsia="Calibri" w:hAnsi="Calibri" w:cs="Calibri"/>
      <w:b/>
      <w:bCs/>
      <w:sz w:val="20"/>
      <w:szCs w:val="20"/>
      <w:lang w:val="es-ES" w:eastAsia="es-AR"/>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character" w:customStyle="1" w:styleId="Fuentedeprrafopredeter1">
    <w:name w:val="Fuente de párrafo predeter.1"/>
    <w:rsid w:val="0042488F"/>
  </w:style>
  <w:style w:type="paragraph" w:styleId="Textoindependiente">
    <w:name w:val="Body Text"/>
    <w:basedOn w:val="Normal"/>
    <w:link w:val="TextoindependienteCar"/>
    <w:rsid w:val="0042488F"/>
    <w:pPr>
      <w:widowControl w:val="0"/>
      <w:suppressAutoHyphens/>
      <w:spacing w:after="120" w:line="240" w:lineRule="auto"/>
    </w:pPr>
    <w:rPr>
      <w:rFonts w:ascii="Times New Roman" w:eastAsia="SimSun" w:hAnsi="Times New Roman" w:cs="Mangal"/>
      <w:kern w:val="1"/>
      <w:sz w:val="24"/>
      <w:szCs w:val="24"/>
      <w:lang w:eastAsia="zh-CN" w:bidi="hi-IN"/>
    </w:rPr>
  </w:style>
  <w:style w:type="character" w:customStyle="1" w:styleId="TextoindependienteCar">
    <w:name w:val="Texto independiente Car"/>
    <w:basedOn w:val="Fuentedeprrafopredeter"/>
    <w:link w:val="Textoindependiente"/>
    <w:rsid w:val="0042488F"/>
    <w:rPr>
      <w:rFonts w:ascii="Times New Roman" w:eastAsia="SimSun" w:hAnsi="Times New Roman" w:cs="Mangal"/>
      <w:kern w:val="1"/>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kfL0CjaRk8Aq65Ti6WpkzVErSAA==">AMUW2mVTa53co9OIu/ZPl0WvZOh0R4rweqylWuqvwS/0Cr+mrOcjEf2nYIJx9R1np5zno5NTBZHVi1qMRuNkCMr3fi1Fk0/0S87cQTdcCAxCW1T7CWOuiKtN9Q1QtTKIqLO4+g4T8VYY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596</Words>
  <Characters>3278</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senado</dc:creator>
  <cp:lastModifiedBy>Jacqueline Zapata</cp:lastModifiedBy>
  <cp:revision>3</cp:revision>
  <cp:lastPrinted>2022-09-20T15:46:00Z</cp:lastPrinted>
  <dcterms:created xsi:type="dcterms:W3CDTF">2022-10-17T14:21:00Z</dcterms:created>
  <dcterms:modified xsi:type="dcterms:W3CDTF">2022-10-18T15:20:00Z</dcterms:modified>
</cp:coreProperties>
</file>