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1EB" w:rsidRPr="00377814" w:rsidRDefault="00377814" w:rsidP="0037781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77814">
        <w:rPr>
          <w:rFonts w:ascii="Arial" w:hAnsi="Arial" w:cs="Arial"/>
          <w:sz w:val="24"/>
          <w:szCs w:val="24"/>
        </w:rPr>
        <w:t xml:space="preserve">FUNDAMENTOS </w:t>
      </w:r>
    </w:p>
    <w:p w:rsidR="00D85B37" w:rsidRDefault="006E436D" w:rsidP="00D85B3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97DBE">
        <w:rPr>
          <w:rFonts w:ascii="Arial" w:hAnsi="Arial" w:cs="Arial"/>
          <w:sz w:val="24"/>
          <w:szCs w:val="24"/>
        </w:rPr>
        <w:t>A</w:t>
      </w:r>
      <w:r w:rsidR="0072454C" w:rsidRPr="00497DBE">
        <w:rPr>
          <w:rFonts w:ascii="Arial" w:hAnsi="Arial" w:cs="Arial"/>
          <w:sz w:val="24"/>
          <w:szCs w:val="24"/>
        </w:rPr>
        <w:t xml:space="preserve">ctualmente </w:t>
      </w:r>
      <w:r w:rsidR="00D85B37" w:rsidRPr="00497DBE">
        <w:rPr>
          <w:rFonts w:ascii="Arial" w:hAnsi="Arial" w:cs="Arial"/>
          <w:sz w:val="24"/>
          <w:szCs w:val="24"/>
        </w:rPr>
        <w:t xml:space="preserve">la ley </w:t>
      </w:r>
      <w:r w:rsidR="00E26924" w:rsidRPr="00497DBE">
        <w:rPr>
          <w:rFonts w:ascii="Arial" w:hAnsi="Arial" w:cs="Arial"/>
          <w:sz w:val="24"/>
          <w:szCs w:val="24"/>
        </w:rPr>
        <w:t xml:space="preserve">provincial </w:t>
      </w:r>
      <w:r w:rsidRPr="00497DBE">
        <w:rPr>
          <w:rFonts w:ascii="Arial" w:hAnsi="Arial" w:cs="Arial"/>
          <w:sz w:val="24"/>
          <w:szCs w:val="24"/>
        </w:rPr>
        <w:t>n°10.566</w:t>
      </w:r>
      <w:r w:rsidR="00E26924" w:rsidRPr="00497DBE">
        <w:rPr>
          <w:rFonts w:ascii="Arial" w:hAnsi="Arial" w:cs="Arial"/>
          <w:sz w:val="24"/>
          <w:szCs w:val="24"/>
        </w:rPr>
        <w:t>,</w:t>
      </w:r>
      <w:r w:rsidRPr="00497DBE">
        <w:rPr>
          <w:rFonts w:ascii="Arial" w:hAnsi="Arial" w:cs="Arial"/>
          <w:sz w:val="24"/>
          <w:szCs w:val="24"/>
        </w:rPr>
        <w:t xml:space="preserve"> </w:t>
      </w:r>
      <w:r w:rsidR="00D85B37" w:rsidRPr="00497DBE">
        <w:rPr>
          <w:rFonts w:ascii="Arial" w:hAnsi="Arial" w:cs="Arial"/>
          <w:sz w:val="24"/>
          <w:szCs w:val="24"/>
        </w:rPr>
        <w:t>establece un criterio para la disposición de los elementos secuestrados en el marco de las causas penales, sujeto a decomiso, teniendo como destina</w:t>
      </w:r>
      <w:r w:rsidR="00E26924" w:rsidRPr="00497DBE">
        <w:rPr>
          <w:rFonts w:ascii="Arial" w:hAnsi="Arial" w:cs="Arial"/>
          <w:sz w:val="24"/>
          <w:szCs w:val="24"/>
        </w:rPr>
        <w:t xml:space="preserve">tarios a la Policía, al </w:t>
      </w:r>
      <w:proofErr w:type="spellStart"/>
      <w:r w:rsidR="00E26924" w:rsidRPr="00497DBE">
        <w:rPr>
          <w:rFonts w:ascii="Arial" w:hAnsi="Arial" w:cs="Arial"/>
          <w:sz w:val="24"/>
          <w:szCs w:val="24"/>
        </w:rPr>
        <w:t>Copnaf</w:t>
      </w:r>
      <w:proofErr w:type="spellEnd"/>
      <w:r w:rsidR="00E26924" w:rsidRPr="00497DBE">
        <w:rPr>
          <w:rFonts w:ascii="Arial" w:hAnsi="Arial" w:cs="Arial"/>
          <w:sz w:val="24"/>
          <w:szCs w:val="24"/>
        </w:rPr>
        <w:t>,</w:t>
      </w:r>
      <w:r w:rsidR="00D85B37" w:rsidRPr="00497DBE">
        <w:rPr>
          <w:rFonts w:ascii="Arial" w:hAnsi="Arial" w:cs="Arial"/>
          <w:sz w:val="24"/>
          <w:szCs w:val="24"/>
        </w:rPr>
        <w:t xml:space="preserve"> al Ministerio de Desarrollo Social, </w:t>
      </w:r>
      <w:r w:rsidRPr="00497DBE">
        <w:rPr>
          <w:rFonts w:ascii="Arial" w:hAnsi="Arial" w:cs="Arial"/>
          <w:sz w:val="24"/>
          <w:szCs w:val="24"/>
        </w:rPr>
        <w:t xml:space="preserve"> y al Ministerio de </w:t>
      </w:r>
      <w:r w:rsidR="00380134" w:rsidRPr="00497DBE">
        <w:rPr>
          <w:rFonts w:ascii="Arial" w:hAnsi="Arial" w:cs="Arial"/>
          <w:sz w:val="24"/>
          <w:szCs w:val="24"/>
        </w:rPr>
        <w:t>Salud,</w:t>
      </w:r>
      <w:r w:rsidRPr="00497DBE">
        <w:rPr>
          <w:rFonts w:ascii="Arial" w:hAnsi="Arial" w:cs="Arial"/>
          <w:sz w:val="24"/>
          <w:szCs w:val="24"/>
        </w:rPr>
        <w:t xml:space="preserve"> </w:t>
      </w:r>
      <w:r w:rsidR="00D85B37" w:rsidRPr="00497DBE">
        <w:rPr>
          <w:rFonts w:ascii="Arial" w:hAnsi="Arial" w:cs="Arial"/>
          <w:sz w:val="24"/>
          <w:szCs w:val="24"/>
        </w:rPr>
        <w:t xml:space="preserve">estableciéndose pautas concretas (porcentajes) para la distribución del dinero secuestrado, o al producido de los bienes antes mencionados. </w:t>
      </w:r>
    </w:p>
    <w:p w:rsidR="00497DBE" w:rsidRPr="00497DBE" w:rsidRDefault="00497DBE" w:rsidP="00D85B3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E436D" w:rsidRDefault="006E436D" w:rsidP="006E436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97DBE">
        <w:rPr>
          <w:rFonts w:ascii="Arial" w:hAnsi="Arial" w:cs="Arial"/>
          <w:sz w:val="24"/>
          <w:szCs w:val="24"/>
        </w:rPr>
        <w:t xml:space="preserve">Específicamente la actual redacción del artículo 4°, dice “Las multas, los beneficios económicos, y los bienes decomisados, o el producido de su venta a los que se refiere el artículo 39° de la ley 23.737 se destinarán a la lucha contra el tráfico ilegal de estupefacientes , su prevención y rehabilitación de los afectados por el consumo. Su distribución se hará de la siguiente manera: a) El cuarenta por ciento (40%) al Ministerio de Salud de la Provincia; b) El cuarenta por ciento (40%) a la Policía de Entre Ríos; C) El veinte por ciento (20%) al Ministerio de Desarrollo Social de la Provincia, y al Consejo Provincial de la Niñez, el Adolescente y la Familia (COPNAF). </w:t>
      </w:r>
    </w:p>
    <w:p w:rsidR="00497DBE" w:rsidRPr="00497DBE" w:rsidRDefault="00497DBE" w:rsidP="006E436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85B37" w:rsidRDefault="00D85B37" w:rsidP="00D85B3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97DBE">
        <w:rPr>
          <w:rFonts w:ascii="Arial" w:hAnsi="Arial" w:cs="Arial"/>
          <w:sz w:val="24"/>
          <w:szCs w:val="24"/>
        </w:rPr>
        <w:t xml:space="preserve">Con relación a los vehículos secuestrados que no son rematados en subasta pública, se dispone la distribución entre la Policía, el </w:t>
      </w:r>
      <w:proofErr w:type="spellStart"/>
      <w:r w:rsidRPr="00497DBE">
        <w:rPr>
          <w:rFonts w:ascii="Arial" w:hAnsi="Arial" w:cs="Arial"/>
          <w:sz w:val="24"/>
          <w:szCs w:val="24"/>
        </w:rPr>
        <w:t>Copnaf</w:t>
      </w:r>
      <w:proofErr w:type="spellEnd"/>
      <w:r w:rsidRPr="00497DBE">
        <w:rPr>
          <w:rFonts w:ascii="Arial" w:hAnsi="Arial" w:cs="Arial"/>
          <w:sz w:val="24"/>
          <w:szCs w:val="24"/>
        </w:rPr>
        <w:t xml:space="preserve"> y el Ministerio de Desarrollo Social, </w:t>
      </w:r>
      <w:r w:rsidR="00280E3F" w:rsidRPr="00497DBE">
        <w:rPr>
          <w:rFonts w:ascii="Arial" w:hAnsi="Arial" w:cs="Arial"/>
          <w:sz w:val="24"/>
          <w:szCs w:val="24"/>
        </w:rPr>
        <w:t xml:space="preserve">y Ministerio de Salud </w:t>
      </w:r>
      <w:r w:rsidRPr="00497DBE">
        <w:rPr>
          <w:rFonts w:ascii="Arial" w:hAnsi="Arial" w:cs="Arial"/>
          <w:sz w:val="24"/>
          <w:szCs w:val="24"/>
        </w:rPr>
        <w:t>buscando que sea equitativa la distribución.</w:t>
      </w:r>
    </w:p>
    <w:p w:rsidR="00497DBE" w:rsidRDefault="00497DBE" w:rsidP="00D85B3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97DBE" w:rsidRPr="00497DBE" w:rsidRDefault="00497DBE" w:rsidP="00D85B3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80E3F" w:rsidRPr="00497DBE" w:rsidRDefault="00D85B37" w:rsidP="00D85B3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97DBE">
        <w:rPr>
          <w:rFonts w:ascii="Arial" w:hAnsi="Arial" w:cs="Arial"/>
          <w:sz w:val="24"/>
          <w:szCs w:val="24"/>
        </w:rPr>
        <w:lastRenderedPageBreak/>
        <w:t xml:space="preserve">El proyecto de modificación de la ley antes referenciada, apunta a ampliar en cuanto a los beneficiarios en la distribución de vehículos a los municipios, comunas </w:t>
      </w:r>
      <w:r w:rsidR="00280E3F" w:rsidRPr="00497DBE">
        <w:rPr>
          <w:rFonts w:ascii="Arial" w:hAnsi="Arial" w:cs="Arial"/>
          <w:sz w:val="24"/>
          <w:szCs w:val="24"/>
        </w:rPr>
        <w:t xml:space="preserve">que también generan políticas públicas que tienen como objetivo abordar la situación del consumo problemático. </w:t>
      </w:r>
    </w:p>
    <w:p w:rsidR="00D85B37" w:rsidRPr="00497DBE" w:rsidRDefault="00D85B37" w:rsidP="00D85B3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97DBE">
        <w:rPr>
          <w:rFonts w:ascii="Arial" w:hAnsi="Arial" w:cs="Arial"/>
          <w:sz w:val="24"/>
          <w:szCs w:val="24"/>
        </w:rPr>
        <w:t xml:space="preserve">En síntesis se mantiene inalterable en cuanto a los destinatarios de la distribución del dinero, así como de los demás elementos que ocasionalmente se pudieran secuestrar como celulares, computadoras, entre otros. </w:t>
      </w:r>
    </w:p>
    <w:p w:rsidR="00E26924" w:rsidRPr="00497DBE" w:rsidRDefault="00E26924" w:rsidP="00D85B3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97DBE">
        <w:rPr>
          <w:rFonts w:ascii="Arial" w:hAnsi="Arial" w:cs="Arial"/>
          <w:sz w:val="24"/>
          <w:szCs w:val="24"/>
        </w:rPr>
        <w:t xml:space="preserve">La finalidad sigue siendo la establecida en la ley, pero incorporando a los municipios y comunas, quienes también trabajan día a día en la temática. </w:t>
      </w:r>
    </w:p>
    <w:p w:rsidR="00D85B37" w:rsidRPr="00497DBE" w:rsidRDefault="00D85B37" w:rsidP="004166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97DBE">
        <w:rPr>
          <w:rFonts w:ascii="Arial" w:hAnsi="Arial" w:cs="Arial"/>
          <w:sz w:val="24"/>
          <w:szCs w:val="24"/>
        </w:rPr>
        <w:t>Para asegurar la transparencia, se contempla la creación de un registro de eventuales beneficiarios, debiendo manifestar cada ente, órgano y/o poder el requerimiento, debiendo evaluar la pertinencia, oportunidad y racionalidad en la distribución de los mismos la autoridad de aplicación, dando preferencia a los dest</w:t>
      </w:r>
      <w:r w:rsidR="0041661B" w:rsidRPr="00497DBE">
        <w:rPr>
          <w:rFonts w:ascii="Arial" w:hAnsi="Arial" w:cs="Arial"/>
          <w:sz w:val="24"/>
          <w:szCs w:val="24"/>
        </w:rPr>
        <w:t>inatarios originales de la ley.</w:t>
      </w:r>
    </w:p>
    <w:p w:rsidR="00D307F3" w:rsidRPr="00497DBE" w:rsidRDefault="00D307F3" w:rsidP="00377814">
      <w:pPr>
        <w:pStyle w:val="Textoindependiente"/>
        <w:spacing w:line="360" w:lineRule="auto"/>
        <w:jc w:val="center"/>
        <w:rPr>
          <w:spacing w:val="-6"/>
        </w:rPr>
      </w:pPr>
      <w:r w:rsidRPr="00497DBE">
        <w:rPr>
          <w:spacing w:val="-6"/>
        </w:rPr>
        <w:t>LA LEGISLATURA DE LA PROVINCIA DE ENTRE RÍOS SANCIONA CON FUERZA DE</w:t>
      </w:r>
    </w:p>
    <w:p w:rsidR="00FA71F7" w:rsidRPr="00497DBE" w:rsidRDefault="00D307F3" w:rsidP="0072454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97DBE">
        <w:rPr>
          <w:rFonts w:ascii="Arial" w:hAnsi="Arial" w:cs="Arial"/>
          <w:b/>
          <w:sz w:val="24"/>
          <w:szCs w:val="24"/>
        </w:rPr>
        <w:t>L E Y:</w:t>
      </w:r>
      <w:bookmarkStart w:id="0" w:name="_gjdgxs" w:colFirst="0" w:colLast="0"/>
      <w:bookmarkEnd w:id="0"/>
    </w:p>
    <w:p w:rsidR="00280E3F" w:rsidRPr="00497DBE" w:rsidRDefault="00FA71F7" w:rsidP="00377814">
      <w:pPr>
        <w:spacing w:line="360" w:lineRule="auto"/>
        <w:jc w:val="both"/>
        <w:rPr>
          <w:rFonts w:ascii="Arial" w:eastAsia="Century Gothic" w:hAnsi="Arial" w:cs="Arial"/>
          <w:sz w:val="24"/>
          <w:szCs w:val="24"/>
        </w:rPr>
      </w:pPr>
      <w:r w:rsidRPr="00497DBE">
        <w:rPr>
          <w:rFonts w:ascii="Arial" w:eastAsia="Century Gothic" w:hAnsi="Arial" w:cs="Arial"/>
          <w:b/>
          <w:sz w:val="24"/>
          <w:szCs w:val="24"/>
        </w:rPr>
        <w:t>ARTÍCULO 1</w:t>
      </w:r>
      <w:r w:rsidR="006200F2" w:rsidRPr="00497DBE">
        <w:rPr>
          <w:rFonts w:ascii="Arial" w:eastAsia="Century Gothic" w:hAnsi="Arial" w:cs="Arial"/>
          <w:sz w:val="24"/>
          <w:szCs w:val="24"/>
        </w:rPr>
        <w:t>°</w:t>
      </w:r>
      <w:r w:rsidR="00B172AA" w:rsidRPr="00497DBE">
        <w:rPr>
          <w:rFonts w:ascii="Arial" w:eastAsia="Century Gothic" w:hAnsi="Arial" w:cs="Arial"/>
          <w:sz w:val="24"/>
          <w:szCs w:val="24"/>
        </w:rPr>
        <w:t>:</w:t>
      </w:r>
      <w:r w:rsidR="00280E3F" w:rsidRPr="00497DBE">
        <w:rPr>
          <w:rFonts w:ascii="Arial" w:eastAsia="Century Gothic" w:hAnsi="Arial" w:cs="Arial"/>
          <w:sz w:val="24"/>
          <w:szCs w:val="24"/>
        </w:rPr>
        <w:t xml:space="preserve"> </w:t>
      </w:r>
      <w:r w:rsidR="00E75CA2" w:rsidRPr="00497DBE">
        <w:rPr>
          <w:rFonts w:ascii="Arial" w:eastAsia="Century Gothic" w:hAnsi="Arial" w:cs="Arial"/>
          <w:sz w:val="24"/>
          <w:szCs w:val="24"/>
        </w:rPr>
        <w:t>Incorporar</w:t>
      </w:r>
      <w:r w:rsidR="00280E3F" w:rsidRPr="00497DBE">
        <w:rPr>
          <w:rFonts w:ascii="Arial" w:eastAsia="Century Gothic" w:hAnsi="Arial" w:cs="Arial"/>
          <w:sz w:val="24"/>
          <w:szCs w:val="24"/>
        </w:rPr>
        <w:t xml:space="preserve"> </w:t>
      </w:r>
      <w:r w:rsidR="00E75CA2" w:rsidRPr="00497DBE">
        <w:rPr>
          <w:rFonts w:ascii="Arial" w:eastAsia="Century Gothic" w:hAnsi="Arial" w:cs="Arial"/>
          <w:sz w:val="24"/>
          <w:szCs w:val="24"/>
        </w:rPr>
        <w:t>al</w:t>
      </w:r>
      <w:r w:rsidR="00280E3F" w:rsidRPr="00497DBE">
        <w:rPr>
          <w:rFonts w:ascii="Arial" w:eastAsia="Century Gothic" w:hAnsi="Arial" w:cs="Arial"/>
          <w:sz w:val="24"/>
          <w:szCs w:val="24"/>
        </w:rPr>
        <w:t xml:space="preserve"> artículo 4° de  la ley 10.566, el </w:t>
      </w:r>
      <w:r w:rsidR="00E75CA2" w:rsidRPr="00497DBE">
        <w:rPr>
          <w:rFonts w:ascii="Arial" w:eastAsia="Century Gothic" w:hAnsi="Arial" w:cs="Arial"/>
          <w:sz w:val="24"/>
          <w:szCs w:val="24"/>
        </w:rPr>
        <w:t>siguiente párrafo a saber:</w:t>
      </w:r>
    </w:p>
    <w:p w:rsidR="00817BBD" w:rsidRPr="00497DBE" w:rsidRDefault="00280E3F" w:rsidP="00E2692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97DBE">
        <w:rPr>
          <w:rFonts w:ascii="Arial" w:eastAsia="Century Gothic" w:hAnsi="Arial" w:cs="Arial"/>
          <w:sz w:val="24"/>
          <w:szCs w:val="24"/>
        </w:rPr>
        <w:t>“</w:t>
      </w:r>
      <w:r w:rsidRPr="00497DBE">
        <w:rPr>
          <w:rFonts w:ascii="Arial" w:hAnsi="Arial" w:cs="Arial"/>
          <w:sz w:val="24"/>
          <w:szCs w:val="24"/>
        </w:rPr>
        <w:t>Los vehículos decomisados podrán ser distribuidos,</w:t>
      </w:r>
      <w:r w:rsidR="0041661B" w:rsidRPr="00497DBE">
        <w:rPr>
          <w:rFonts w:ascii="Arial" w:hAnsi="Arial" w:cs="Arial"/>
          <w:sz w:val="24"/>
          <w:szCs w:val="24"/>
        </w:rPr>
        <w:t xml:space="preserve"> además a municipios y comunas, </w:t>
      </w:r>
      <w:r w:rsidR="00E75CA2" w:rsidRPr="00497DBE">
        <w:rPr>
          <w:rFonts w:ascii="Arial" w:hAnsi="Arial" w:cs="Arial"/>
          <w:sz w:val="24"/>
          <w:szCs w:val="24"/>
        </w:rPr>
        <w:t xml:space="preserve">previo requerimiento formal, </w:t>
      </w:r>
      <w:r w:rsidR="0041661B" w:rsidRPr="00497DBE">
        <w:rPr>
          <w:rFonts w:ascii="Arial" w:hAnsi="Arial" w:cs="Arial"/>
          <w:sz w:val="24"/>
          <w:szCs w:val="24"/>
        </w:rPr>
        <w:t>debiéndose cumplir la misma finalidad. La autoridad de aplicación lleva</w:t>
      </w:r>
      <w:r w:rsidR="00F93D6F" w:rsidRPr="00497DBE">
        <w:rPr>
          <w:rFonts w:ascii="Arial" w:hAnsi="Arial" w:cs="Arial"/>
          <w:sz w:val="24"/>
          <w:szCs w:val="24"/>
        </w:rPr>
        <w:t>rá un registro</w:t>
      </w:r>
      <w:r w:rsidR="00E75CA2" w:rsidRPr="00497DBE">
        <w:rPr>
          <w:rFonts w:ascii="Arial" w:hAnsi="Arial" w:cs="Arial"/>
          <w:sz w:val="24"/>
          <w:szCs w:val="24"/>
        </w:rPr>
        <w:t xml:space="preserve"> de beneficiarios, y determinará los criterios de distribución, en cada caso.</w:t>
      </w:r>
      <w:r w:rsidR="00F93D6F" w:rsidRPr="00497DBE">
        <w:rPr>
          <w:rFonts w:ascii="Arial" w:hAnsi="Arial" w:cs="Arial"/>
          <w:sz w:val="24"/>
          <w:szCs w:val="24"/>
        </w:rPr>
        <w:t xml:space="preserve"> </w:t>
      </w:r>
    </w:p>
    <w:p w:rsidR="00E75CA2" w:rsidRPr="00497DBE" w:rsidRDefault="00E75CA2" w:rsidP="00E2692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97DBE">
        <w:rPr>
          <w:rFonts w:ascii="Arial" w:hAnsi="Arial" w:cs="Arial"/>
          <w:sz w:val="24"/>
          <w:szCs w:val="24"/>
        </w:rPr>
        <w:lastRenderedPageBreak/>
        <w:t>La procedencia de la afectación</w:t>
      </w:r>
      <w:r w:rsidR="00BF16A1" w:rsidRPr="00497DBE">
        <w:rPr>
          <w:rFonts w:ascii="Arial" w:hAnsi="Arial" w:cs="Arial"/>
          <w:sz w:val="24"/>
          <w:szCs w:val="24"/>
        </w:rPr>
        <w:t xml:space="preserve"> específica de los bienes requeridos, estará sujeta a la verificación del cumplimiento de las acciones, en pos de la satisfacción de las finalidades perseguidas por esta ley</w:t>
      </w:r>
      <w:r w:rsidR="00380134" w:rsidRPr="00497DBE">
        <w:rPr>
          <w:rFonts w:ascii="Arial" w:hAnsi="Arial" w:cs="Arial"/>
          <w:sz w:val="24"/>
          <w:szCs w:val="24"/>
        </w:rPr>
        <w:t>”</w:t>
      </w:r>
      <w:r w:rsidR="00BF16A1" w:rsidRPr="00497DBE">
        <w:rPr>
          <w:rFonts w:ascii="Arial" w:hAnsi="Arial" w:cs="Arial"/>
          <w:sz w:val="24"/>
          <w:szCs w:val="24"/>
        </w:rPr>
        <w:t>.</w:t>
      </w:r>
    </w:p>
    <w:p w:rsidR="00FA71F7" w:rsidRPr="00497DBE" w:rsidRDefault="00497DBE" w:rsidP="00377814">
      <w:pPr>
        <w:spacing w:line="360" w:lineRule="auto"/>
        <w:jc w:val="both"/>
        <w:rPr>
          <w:rFonts w:ascii="Arial" w:eastAsia="Century Gothic" w:hAnsi="Arial" w:cs="Arial"/>
          <w:sz w:val="24"/>
          <w:szCs w:val="24"/>
        </w:rPr>
      </w:pPr>
      <w:r w:rsidRPr="00497DBE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58752" behindDoc="1" locked="0" layoutInCell="1" allowOverlap="1" wp14:anchorId="243D6F7C" wp14:editId="63EAA5C9">
            <wp:simplePos x="0" y="0"/>
            <wp:positionH relativeFrom="column">
              <wp:posOffset>3133988</wp:posOffset>
            </wp:positionH>
            <wp:positionV relativeFrom="paragraph">
              <wp:posOffset>379379</wp:posOffset>
            </wp:positionV>
            <wp:extent cx="1762125" cy="1685925"/>
            <wp:effectExtent l="0" t="0" r="9525" b="9525"/>
            <wp:wrapTight wrapText="bothSides">
              <wp:wrapPolygon edited="0">
                <wp:start x="0" y="0"/>
                <wp:lineTo x="0" y="21478"/>
                <wp:lineTo x="21483" y="21478"/>
                <wp:lineTo x="21483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12B6" w:rsidRPr="00497DBE">
        <w:rPr>
          <w:rFonts w:ascii="Arial" w:eastAsia="Century Gothic" w:hAnsi="Arial" w:cs="Arial"/>
          <w:b/>
          <w:sz w:val="24"/>
          <w:szCs w:val="24"/>
        </w:rPr>
        <w:t>ARTICULO 3°:</w:t>
      </w:r>
      <w:r w:rsidR="002912B6" w:rsidRPr="00497DBE">
        <w:rPr>
          <w:rFonts w:ascii="Arial" w:eastAsia="Century Gothic" w:hAnsi="Arial" w:cs="Arial"/>
          <w:sz w:val="24"/>
          <w:szCs w:val="24"/>
        </w:rPr>
        <w:t xml:space="preserve"> </w:t>
      </w:r>
      <w:r w:rsidR="00FA71F7" w:rsidRPr="00497DBE">
        <w:rPr>
          <w:rFonts w:ascii="Arial" w:eastAsia="Century Gothic" w:hAnsi="Arial" w:cs="Arial"/>
          <w:sz w:val="24"/>
          <w:szCs w:val="24"/>
        </w:rPr>
        <w:t xml:space="preserve">Comuníquese, etc. </w:t>
      </w:r>
    </w:p>
    <w:p w:rsidR="00F6347E" w:rsidRPr="00497DBE" w:rsidRDefault="00F6347E" w:rsidP="00280E3F">
      <w:pPr>
        <w:spacing w:line="360" w:lineRule="auto"/>
        <w:jc w:val="both"/>
        <w:rPr>
          <w:rFonts w:ascii="Arial" w:eastAsia="Century Gothic" w:hAnsi="Arial" w:cs="Arial"/>
          <w:sz w:val="24"/>
          <w:szCs w:val="24"/>
        </w:rPr>
      </w:pPr>
      <w:bookmarkStart w:id="1" w:name="_GoBack"/>
      <w:bookmarkEnd w:id="1"/>
    </w:p>
    <w:sectPr w:rsidR="00F6347E" w:rsidRPr="00497DBE" w:rsidSect="003569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742" w:rsidRDefault="008B6742" w:rsidP="00DF78C2">
      <w:pPr>
        <w:spacing w:after="0" w:line="240" w:lineRule="auto"/>
      </w:pPr>
      <w:r>
        <w:separator/>
      </w:r>
    </w:p>
  </w:endnote>
  <w:endnote w:type="continuationSeparator" w:id="0">
    <w:p w:rsidR="008B6742" w:rsidRDefault="008B6742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742" w:rsidRDefault="008B6742" w:rsidP="00DF78C2">
      <w:pPr>
        <w:spacing w:after="0" w:line="240" w:lineRule="auto"/>
      </w:pPr>
      <w:r>
        <w:separator/>
      </w:r>
    </w:p>
  </w:footnote>
  <w:footnote w:type="continuationSeparator" w:id="0">
    <w:p w:rsidR="008B6742" w:rsidRDefault="008B6742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 wp14:anchorId="53314CCD" wp14:editId="255C391A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F59F8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1B13588E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42D34"/>
    <w:multiLevelType w:val="hybridMultilevel"/>
    <w:tmpl w:val="DD70BDE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83F8E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1D72FA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3D1A32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4171549A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nsid w:val="47780594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A828BC"/>
    <w:multiLevelType w:val="multilevel"/>
    <w:tmpl w:val="FFFFFFFF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6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BCE169C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>
    <w:nsid w:val="6E9B7164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6F3802DB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>
    <w:nsid w:val="765C67FA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6"/>
  </w:num>
  <w:num w:numId="3">
    <w:abstractNumId w:val="10"/>
  </w:num>
  <w:num w:numId="4">
    <w:abstractNumId w:val="6"/>
  </w:num>
  <w:num w:numId="5">
    <w:abstractNumId w:val="9"/>
  </w:num>
  <w:num w:numId="6">
    <w:abstractNumId w:val="2"/>
  </w:num>
  <w:num w:numId="7">
    <w:abstractNumId w:val="7"/>
  </w:num>
  <w:num w:numId="8">
    <w:abstractNumId w:val="14"/>
  </w:num>
  <w:num w:numId="9">
    <w:abstractNumId w:val="17"/>
  </w:num>
  <w:num w:numId="10">
    <w:abstractNumId w:val="20"/>
  </w:num>
  <w:num w:numId="11">
    <w:abstractNumId w:val="13"/>
  </w:num>
  <w:num w:numId="12">
    <w:abstractNumId w:val="11"/>
  </w:num>
  <w:num w:numId="13">
    <w:abstractNumId w:val="1"/>
  </w:num>
  <w:num w:numId="14">
    <w:abstractNumId w:val="0"/>
  </w:num>
  <w:num w:numId="15">
    <w:abstractNumId w:val="15"/>
  </w:num>
  <w:num w:numId="16">
    <w:abstractNumId w:val="19"/>
  </w:num>
  <w:num w:numId="17">
    <w:abstractNumId w:val="18"/>
  </w:num>
  <w:num w:numId="18">
    <w:abstractNumId w:val="4"/>
  </w:num>
  <w:num w:numId="19">
    <w:abstractNumId w:val="21"/>
  </w:num>
  <w:num w:numId="20">
    <w:abstractNumId w:val="8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C2"/>
    <w:rsid w:val="00035F0A"/>
    <w:rsid w:val="00045109"/>
    <w:rsid w:val="00045505"/>
    <w:rsid w:val="00065EB0"/>
    <w:rsid w:val="00086781"/>
    <w:rsid w:val="00095CBA"/>
    <w:rsid w:val="000A222C"/>
    <w:rsid w:val="000C0F11"/>
    <w:rsid w:val="000D6593"/>
    <w:rsid w:val="000E7D29"/>
    <w:rsid w:val="00103CBD"/>
    <w:rsid w:val="001A6183"/>
    <w:rsid w:val="002253EF"/>
    <w:rsid w:val="00244D66"/>
    <w:rsid w:val="00280E3F"/>
    <w:rsid w:val="002912B6"/>
    <w:rsid w:val="00295016"/>
    <w:rsid w:val="002A7E27"/>
    <w:rsid w:val="002B2AC9"/>
    <w:rsid w:val="002D7721"/>
    <w:rsid w:val="002E2E7E"/>
    <w:rsid w:val="003569D9"/>
    <w:rsid w:val="00377814"/>
    <w:rsid w:val="00380134"/>
    <w:rsid w:val="003A34F1"/>
    <w:rsid w:val="003D4411"/>
    <w:rsid w:val="003E4F74"/>
    <w:rsid w:val="003F30BF"/>
    <w:rsid w:val="00402356"/>
    <w:rsid w:val="0041661B"/>
    <w:rsid w:val="00493875"/>
    <w:rsid w:val="00496803"/>
    <w:rsid w:val="00497DBE"/>
    <w:rsid w:val="004F34D4"/>
    <w:rsid w:val="005040EE"/>
    <w:rsid w:val="00572406"/>
    <w:rsid w:val="005D56E6"/>
    <w:rsid w:val="006200F2"/>
    <w:rsid w:val="00651AD8"/>
    <w:rsid w:val="00666E5E"/>
    <w:rsid w:val="00673E38"/>
    <w:rsid w:val="006C72C3"/>
    <w:rsid w:val="006D45DC"/>
    <w:rsid w:val="006E436D"/>
    <w:rsid w:val="0070009D"/>
    <w:rsid w:val="0072454C"/>
    <w:rsid w:val="00776824"/>
    <w:rsid w:val="00790735"/>
    <w:rsid w:val="007921DF"/>
    <w:rsid w:val="008159C2"/>
    <w:rsid w:val="00817BBD"/>
    <w:rsid w:val="00831455"/>
    <w:rsid w:val="008378A7"/>
    <w:rsid w:val="008B13DB"/>
    <w:rsid w:val="008B6742"/>
    <w:rsid w:val="00956E4D"/>
    <w:rsid w:val="00971E8D"/>
    <w:rsid w:val="00995495"/>
    <w:rsid w:val="00A32C2A"/>
    <w:rsid w:val="00A642F0"/>
    <w:rsid w:val="00A979A6"/>
    <w:rsid w:val="00AE4AA7"/>
    <w:rsid w:val="00AE5963"/>
    <w:rsid w:val="00AE5B48"/>
    <w:rsid w:val="00B172AA"/>
    <w:rsid w:val="00B21434"/>
    <w:rsid w:val="00B26D31"/>
    <w:rsid w:val="00B65AA4"/>
    <w:rsid w:val="00BC3A05"/>
    <w:rsid w:val="00BD21EB"/>
    <w:rsid w:val="00BF0974"/>
    <w:rsid w:val="00BF16A1"/>
    <w:rsid w:val="00C07FBD"/>
    <w:rsid w:val="00C455B0"/>
    <w:rsid w:val="00C66BE3"/>
    <w:rsid w:val="00C72565"/>
    <w:rsid w:val="00C7728C"/>
    <w:rsid w:val="00D15766"/>
    <w:rsid w:val="00D2732B"/>
    <w:rsid w:val="00D307F3"/>
    <w:rsid w:val="00D81520"/>
    <w:rsid w:val="00D830B4"/>
    <w:rsid w:val="00D85B37"/>
    <w:rsid w:val="00DD0956"/>
    <w:rsid w:val="00DD3C45"/>
    <w:rsid w:val="00DE6067"/>
    <w:rsid w:val="00DF5493"/>
    <w:rsid w:val="00DF78C2"/>
    <w:rsid w:val="00E26924"/>
    <w:rsid w:val="00E4051B"/>
    <w:rsid w:val="00E75CA2"/>
    <w:rsid w:val="00EE79CF"/>
    <w:rsid w:val="00F2558A"/>
    <w:rsid w:val="00F30C50"/>
    <w:rsid w:val="00F51D2C"/>
    <w:rsid w:val="00F6347E"/>
    <w:rsid w:val="00F93D6F"/>
    <w:rsid w:val="00FA71F7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9626D7-A794-437E-BC29-70BD3231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466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Usuario de Windows</cp:lastModifiedBy>
  <cp:revision>5</cp:revision>
  <dcterms:created xsi:type="dcterms:W3CDTF">2022-08-22T23:45:00Z</dcterms:created>
  <dcterms:modified xsi:type="dcterms:W3CDTF">2022-08-23T13:26:00Z</dcterms:modified>
</cp:coreProperties>
</file>