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Pr="00012624" w:rsidRDefault="009E42ED" w:rsidP="00012624">
      <w:pPr>
        <w:jc w:val="both"/>
        <w:rPr>
          <w:rFonts w:ascii="Arial" w:hAnsi="Arial" w:cs="Arial"/>
        </w:rPr>
      </w:pPr>
    </w:p>
    <w:p w:rsidR="009E42ED" w:rsidRPr="00012624" w:rsidRDefault="009E42ED" w:rsidP="00012624">
      <w:pPr>
        <w:jc w:val="both"/>
        <w:rPr>
          <w:rFonts w:ascii="Arial" w:hAnsi="Arial" w:cs="Arial"/>
        </w:rPr>
      </w:pPr>
    </w:p>
    <w:p w:rsidR="009E42ED" w:rsidRPr="00012624" w:rsidRDefault="009E42ED" w:rsidP="00012624">
      <w:pPr>
        <w:jc w:val="both"/>
        <w:rPr>
          <w:rFonts w:ascii="Arial" w:hAnsi="Arial" w:cs="Arial"/>
        </w:rPr>
      </w:pPr>
    </w:p>
    <w:p w:rsidR="0067397A" w:rsidRPr="0067397A" w:rsidRDefault="009E42ED" w:rsidP="0067397A">
      <w:pPr>
        <w:jc w:val="both"/>
        <w:rPr>
          <w:rFonts w:ascii="Arial" w:hAnsi="Arial" w:cs="Arial"/>
        </w:rPr>
      </w:pPr>
      <w:r w:rsidRPr="0067397A">
        <w:rPr>
          <w:rFonts w:ascii="Arial" w:hAnsi="Arial" w:cs="Arial"/>
          <w:b/>
          <w:u w:val="single"/>
        </w:rPr>
        <w:t>ART</w:t>
      </w:r>
      <w:r w:rsidR="008343F2" w:rsidRPr="0067397A">
        <w:rPr>
          <w:rFonts w:ascii="Arial" w:hAnsi="Arial" w:cs="Arial"/>
          <w:b/>
          <w:u w:val="single"/>
        </w:rPr>
        <w:t>Í</w:t>
      </w:r>
      <w:r w:rsidRPr="0067397A">
        <w:rPr>
          <w:rFonts w:ascii="Arial" w:hAnsi="Arial" w:cs="Arial"/>
          <w:b/>
          <w:u w:val="single"/>
        </w:rPr>
        <w:t>CULO 1°.-</w:t>
      </w:r>
      <w:r w:rsidRPr="0067397A">
        <w:rPr>
          <w:rFonts w:ascii="Arial" w:hAnsi="Arial" w:cs="Arial"/>
          <w:bCs/>
        </w:rPr>
        <w:t xml:space="preserve"> </w:t>
      </w:r>
      <w:proofErr w:type="spellStart"/>
      <w:r w:rsidR="0067397A">
        <w:rPr>
          <w:rFonts w:ascii="Arial" w:hAnsi="Arial" w:cs="Arial"/>
        </w:rPr>
        <w:t>Ratifí</w:t>
      </w:r>
      <w:r w:rsidR="0067397A" w:rsidRPr="0067397A">
        <w:rPr>
          <w:rFonts w:ascii="Arial" w:hAnsi="Arial" w:cs="Arial"/>
        </w:rPr>
        <w:t>case</w:t>
      </w:r>
      <w:proofErr w:type="spellEnd"/>
      <w:r w:rsidR="0067397A" w:rsidRPr="0067397A">
        <w:rPr>
          <w:rFonts w:ascii="Arial" w:hAnsi="Arial" w:cs="Arial"/>
        </w:rPr>
        <w:t xml:space="preserve"> la vigencia de la declaración de utilidad pública y sujeción a expropiación dispuesta por ley Nº 10.116 y su ratificatoria Ley N° 10.769, en relación al inmueble individualizado en el A</w:t>
      </w:r>
      <w:r w:rsidR="0067397A">
        <w:rPr>
          <w:rFonts w:ascii="Arial" w:hAnsi="Arial" w:cs="Arial"/>
        </w:rPr>
        <w:t>rtículo 1º de la ley N° 10.116.</w:t>
      </w:r>
    </w:p>
    <w:p w:rsidR="00012624" w:rsidRPr="0067397A" w:rsidRDefault="00012624" w:rsidP="0067397A">
      <w:pPr>
        <w:jc w:val="both"/>
        <w:textAlignment w:val="baseline"/>
        <w:rPr>
          <w:rFonts w:ascii="Arial" w:hAnsi="Arial" w:cs="Arial"/>
          <w:bCs/>
          <w:bdr w:val="none" w:sz="0" w:space="0" w:color="auto" w:frame="1"/>
          <w:lang w:eastAsia="es-AR"/>
        </w:rPr>
      </w:pPr>
    </w:p>
    <w:p w:rsidR="009E42ED" w:rsidRPr="0067397A" w:rsidRDefault="009E42ED" w:rsidP="0067397A">
      <w:pPr>
        <w:jc w:val="both"/>
        <w:rPr>
          <w:rFonts w:ascii="Arial" w:hAnsi="Arial" w:cs="Arial"/>
        </w:rPr>
      </w:pPr>
      <w:r w:rsidRPr="0067397A">
        <w:rPr>
          <w:rFonts w:ascii="Arial" w:hAnsi="Arial" w:cs="Arial"/>
          <w:b/>
          <w:u w:val="single"/>
        </w:rPr>
        <w:t>ART</w:t>
      </w:r>
      <w:r w:rsidR="00165B0B" w:rsidRPr="0067397A">
        <w:rPr>
          <w:rFonts w:ascii="Arial" w:hAnsi="Arial" w:cs="Arial"/>
          <w:b/>
          <w:u w:val="single"/>
        </w:rPr>
        <w:t>Í</w:t>
      </w:r>
      <w:r w:rsidRPr="0067397A">
        <w:rPr>
          <w:rFonts w:ascii="Arial" w:hAnsi="Arial" w:cs="Arial"/>
          <w:b/>
          <w:u w:val="single"/>
        </w:rPr>
        <w:t>CULO</w:t>
      </w:r>
      <w:r w:rsidR="0067397A" w:rsidRPr="0067397A">
        <w:rPr>
          <w:rFonts w:ascii="Arial" w:hAnsi="Arial" w:cs="Arial"/>
          <w:b/>
          <w:u w:val="single"/>
        </w:rPr>
        <w:t xml:space="preserve"> 2°.- </w:t>
      </w:r>
      <w:r w:rsidR="0067397A" w:rsidRPr="0067397A">
        <w:rPr>
          <w:rFonts w:ascii="Arial" w:hAnsi="Arial" w:cs="Arial"/>
        </w:rPr>
        <w:t>Amplíese el destino del inmueble a expropiar previsto en la Ley Nº 10.116 y su ratificatoria  Ley N° 10.769, con destino a “zona y/o playa de transferencia de camiones de alto porte y radicación de empresas con fines productivos”</w:t>
      </w:r>
      <w:r w:rsidR="0067397A">
        <w:rPr>
          <w:rFonts w:ascii="Arial" w:hAnsi="Arial" w:cs="Arial"/>
        </w:rPr>
        <w:t>.</w:t>
      </w:r>
    </w:p>
    <w:p w:rsidR="0067397A" w:rsidRDefault="0067397A" w:rsidP="0067397A">
      <w:pPr>
        <w:jc w:val="both"/>
        <w:rPr>
          <w:rFonts w:ascii="Arial" w:hAnsi="Arial"/>
          <w:b/>
          <w:u w:val="single"/>
        </w:rPr>
      </w:pPr>
    </w:p>
    <w:p w:rsidR="0067397A" w:rsidRPr="0067397A" w:rsidRDefault="0067397A" w:rsidP="0067397A">
      <w:pPr>
        <w:jc w:val="both"/>
        <w:rPr>
          <w:rFonts w:ascii="Arial" w:hAnsi="Arial" w:cs="Arial"/>
        </w:rPr>
      </w:pPr>
      <w:r>
        <w:rPr>
          <w:rFonts w:ascii="Arial" w:hAnsi="Arial"/>
          <w:b/>
          <w:u w:val="single"/>
        </w:rPr>
        <w:t>ARTÍCULO 3°.-</w:t>
      </w:r>
      <w:r w:rsidRPr="0067397A">
        <w:t xml:space="preserve"> </w:t>
      </w:r>
      <w:r w:rsidRPr="0067397A">
        <w:rPr>
          <w:rFonts w:ascii="Arial" w:hAnsi="Arial" w:cs="Arial"/>
        </w:rPr>
        <w:t>Facúltese</w:t>
      </w:r>
      <w:r w:rsidR="0006354B">
        <w:rPr>
          <w:rFonts w:ascii="Arial" w:hAnsi="Arial" w:cs="Arial"/>
        </w:rPr>
        <w:t xml:space="preserve"> </w:t>
      </w:r>
      <w:r w:rsidRPr="0067397A">
        <w:rPr>
          <w:rFonts w:ascii="Arial" w:hAnsi="Arial" w:cs="Arial"/>
        </w:rPr>
        <w:t>al Poder Ejecutivo Provincial a efectuar las adecuaciones presupuestarias necesarias para atender el gasto que demande lo dispuesto en el A</w:t>
      </w:r>
      <w:r>
        <w:rPr>
          <w:rFonts w:ascii="Arial" w:hAnsi="Arial" w:cs="Arial"/>
        </w:rPr>
        <w:t>rtículo 1º de la ley N° 10.116.</w:t>
      </w:r>
      <w:r w:rsidRPr="0067397A">
        <w:rPr>
          <w:rFonts w:ascii="Arial" w:hAnsi="Arial" w:cs="Arial"/>
        </w:rPr>
        <w:t xml:space="preserve"> </w:t>
      </w:r>
    </w:p>
    <w:p w:rsidR="0067397A" w:rsidRDefault="0067397A" w:rsidP="0067397A">
      <w:pPr>
        <w:jc w:val="both"/>
        <w:rPr>
          <w:rFonts w:ascii="Arial" w:hAnsi="Arial"/>
        </w:rPr>
      </w:pPr>
    </w:p>
    <w:p w:rsidR="0067397A" w:rsidRDefault="0067397A" w:rsidP="0067397A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ARTÍCULO 4°.-</w:t>
      </w:r>
      <w:r>
        <w:rPr>
          <w:rFonts w:ascii="Arial" w:hAnsi="Arial"/>
        </w:rPr>
        <w:t xml:space="preserve"> Comuníquese, etcétera. </w:t>
      </w:r>
    </w:p>
    <w:p w:rsidR="0067397A" w:rsidRDefault="0067397A" w:rsidP="0067397A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67397A">
        <w:t xml:space="preserve"> 07 de septiembre de 2022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spacing w:line="240" w:lineRule="exact"/>
        <w:jc w:val="right"/>
        <w:rPr>
          <w:rFonts w:ascii="Arial" w:hAnsi="Arial"/>
        </w:rPr>
        <w:sectPr w:rsidR="009E42ED">
          <w:headerReference w:type="default" r:id="rId7"/>
          <w:headerReference w:type="first" r:id="rId8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:rsidR="009E42ED" w:rsidRDefault="009E42ED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 xml:space="preserve">NOTA Nº </w:t>
      </w:r>
    </w:p>
    <w:p w:rsidR="009E42ED" w:rsidRDefault="009E42ED">
      <w:pPr>
        <w:spacing w:line="240" w:lineRule="exact"/>
        <w:jc w:val="right"/>
        <w:rPr>
          <w:rFonts w:ascii="Arial" w:hAnsi="Arial"/>
          <w:lang w:val="es-AR"/>
        </w:rPr>
      </w:pPr>
      <w:r>
        <w:rPr>
          <w:rFonts w:ascii="Arial" w:hAnsi="Arial"/>
          <w:b/>
          <w:lang w:val="es-AR"/>
        </w:rPr>
        <w:t>REF.: EXP.</w:t>
      </w:r>
      <w:r w:rsidR="00E57793">
        <w:rPr>
          <w:rFonts w:ascii="Arial" w:hAnsi="Arial"/>
          <w:b/>
          <w:lang w:val="es-AR"/>
        </w:rPr>
        <w:t>14.430</w:t>
      </w:r>
      <w:r>
        <w:rPr>
          <w:rFonts w:ascii="Arial" w:hAnsi="Arial"/>
          <w:b/>
          <w:lang w:val="es-AR"/>
        </w:rPr>
        <w:t xml:space="preserve"> Nº H.C.S.</w:t>
      </w:r>
    </w:p>
    <w:p w:rsidR="009E42ED" w:rsidRDefault="009E42ED">
      <w:pPr>
        <w:rPr>
          <w:rFonts w:ascii="Arial" w:hAnsi="Arial"/>
          <w:lang w:val="es-AR"/>
        </w:rPr>
      </w:pPr>
    </w:p>
    <w:p w:rsidR="009E42ED" w:rsidRDefault="009E42ED">
      <w:pPr>
        <w:rPr>
          <w:rFonts w:ascii="Arial" w:hAnsi="Arial"/>
          <w:lang w:val="es-AR"/>
        </w:rPr>
      </w:pPr>
    </w:p>
    <w:p w:rsidR="009E42ED" w:rsidRDefault="009E42ED">
      <w:pPr>
        <w:rPr>
          <w:rFonts w:ascii="Arial" w:hAnsi="Arial"/>
          <w:lang w:val="es-AR"/>
        </w:rPr>
      </w:pPr>
    </w:p>
    <w:p w:rsidR="009E42ED" w:rsidRDefault="009E42ED">
      <w:pPr>
        <w:rPr>
          <w:rFonts w:ascii="Arial" w:hAnsi="Arial"/>
          <w:lang w:val="es-AR"/>
        </w:rPr>
      </w:pPr>
      <w:bookmarkStart w:id="0" w:name="_GoBack"/>
      <w:bookmarkEnd w:id="0"/>
    </w:p>
    <w:p w:rsidR="009E42ED" w:rsidRDefault="009E42ED">
      <w:pPr>
        <w:rPr>
          <w:rFonts w:ascii="Arial" w:hAnsi="Arial"/>
          <w:lang w:val="es-AR"/>
        </w:rPr>
      </w:pPr>
    </w:p>
    <w:p w:rsidR="009E42ED" w:rsidRDefault="009E42ED">
      <w:pPr>
        <w:spacing w:line="240" w:lineRule="exact"/>
        <w:jc w:val="right"/>
        <w:rPr>
          <w:rFonts w:ascii="Arial" w:hAnsi="Arial"/>
        </w:rPr>
      </w:pPr>
      <w:r>
        <w:rPr>
          <w:rFonts w:ascii="Arial" w:hAnsi="Arial"/>
          <w:b/>
        </w:rPr>
        <w:t>Paraná,</w:t>
      </w:r>
      <w:r w:rsidR="0006354B">
        <w:rPr>
          <w:rFonts w:ascii="Arial" w:hAnsi="Arial"/>
          <w:b/>
        </w:rPr>
        <w:t xml:space="preserve"> 07 de septiembre de 2022</w:t>
      </w:r>
      <w:r>
        <w:rPr>
          <w:rFonts w:ascii="Arial" w:hAnsi="Arial"/>
          <w:b/>
        </w:rPr>
        <w:t>.</w:t>
      </w:r>
    </w:p>
    <w:p w:rsidR="009E42ED" w:rsidRDefault="009E42ED">
      <w:pPr>
        <w:jc w:val="right"/>
        <w:rPr>
          <w:rFonts w:ascii="Arial" w:hAnsi="Arial"/>
        </w:rPr>
      </w:pPr>
    </w:p>
    <w:p w:rsidR="009E42ED" w:rsidRDefault="009E42ED">
      <w:pPr>
        <w:jc w:val="right"/>
        <w:rPr>
          <w:rFonts w:ascii="Arial" w:hAnsi="Arial"/>
        </w:rPr>
      </w:pPr>
    </w:p>
    <w:p w:rsidR="009E42ED" w:rsidRDefault="009E42ED">
      <w:pPr>
        <w:rPr>
          <w:rFonts w:ascii="Arial" w:hAnsi="Arial"/>
          <w:b/>
        </w:rPr>
      </w:pPr>
    </w:p>
    <w:p w:rsidR="009E42ED" w:rsidRDefault="009E42ED">
      <w:pPr>
        <w:rPr>
          <w:rFonts w:ascii="Arial" w:hAnsi="Arial"/>
          <w:b/>
        </w:rPr>
      </w:pPr>
    </w:p>
    <w:p w:rsidR="009E42ED" w:rsidRDefault="009E42ED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A la</w:t>
      </w:r>
    </w:p>
    <w:p w:rsidR="009E42ED" w:rsidRDefault="009E42ED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H. Cámara de Diputados</w:t>
      </w:r>
    </w:p>
    <w:p w:rsidR="009E42ED" w:rsidRDefault="009E42ED">
      <w:pPr>
        <w:spacing w:line="240" w:lineRule="exact"/>
        <w:rPr>
          <w:rFonts w:ascii="Arial" w:hAnsi="Arial"/>
        </w:rPr>
      </w:pPr>
      <w:r>
        <w:rPr>
          <w:rFonts w:ascii="Arial" w:hAnsi="Arial"/>
          <w:b/>
          <w:u w:val="single"/>
        </w:rPr>
        <w:t>S                  /                  D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Pr="0006354B" w:rsidRDefault="009E42ED" w:rsidP="0006354B">
      <w:pPr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6354B">
        <w:rPr>
          <w:rFonts w:ascii="Arial" w:hAnsi="Arial" w:cs="Arial"/>
        </w:rPr>
        <w:t>Me dirijo a V. H. con el fin de remitirle, por separado, en copia autenticada y con sus antecedentes el Proyecto de Ley por el que se</w:t>
      </w:r>
      <w:r w:rsidR="0006354B" w:rsidRPr="0006354B">
        <w:rPr>
          <w:rFonts w:ascii="Arial" w:hAnsi="Arial" w:cs="Arial"/>
        </w:rPr>
        <w:t xml:space="preserve"> r</w:t>
      </w:r>
      <w:r w:rsidR="0006354B">
        <w:rPr>
          <w:rFonts w:ascii="Arial" w:hAnsi="Arial" w:cs="Arial"/>
        </w:rPr>
        <w:t>atifi</w:t>
      </w:r>
      <w:r w:rsidR="0006354B" w:rsidRPr="0006354B">
        <w:rPr>
          <w:rFonts w:ascii="Arial" w:hAnsi="Arial" w:cs="Arial"/>
        </w:rPr>
        <w:t xml:space="preserve">ca la vigencia de la declaración de utilidad pública y sujeción a expropiación dispuesta por ley Nº 10.116 y su ratificatoria Ley N° 10.769, con destino a “zona y/o playa de transferencia de camiones de alto porte </w:t>
      </w:r>
      <w:r w:rsidRPr="0006354B">
        <w:rPr>
          <w:rFonts w:ascii="Arial" w:hAnsi="Arial" w:cs="Arial"/>
        </w:rPr>
        <w:t>y, que esta Honorable Cámara de Senadores, en Sesión realizada en el día de la fecha, ha aprobado en General y en Particular.</w:t>
      </w:r>
    </w:p>
    <w:p w:rsidR="009E42ED" w:rsidRPr="0006354B" w:rsidRDefault="009E42ED" w:rsidP="0006354B">
      <w:pPr>
        <w:jc w:val="both"/>
        <w:rPr>
          <w:rFonts w:ascii="Arial" w:hAnsi="Arial" w:cs="Arial"/>
        </w:rPr>
      </w:pPr>
    </w:p>
    <w:p w:rsidR="009E42ED" w:rsidRPr="0006354B" w:rsidRDefault="009E42ED" w:rsidP="0006354B">
      <w:pPr>
        <w:jc w:val="both"/>
        <w:rPr>
          <w:rFonts w:ascii="Arial" w:hAnsi="Arial" w:cs="Arial"/>
        </w:rPr>
      </w:pPr>
      <w:r w:rsidRPr="0006354B">
        <w:rPr>
          <w:rFonts w:ascii="Arial" w:hAnsi="Arial" w:cs="Arial"/>
        </w:rPr>
        <w:tab/>
      </w:r>
      <w:r w:rsidRPr="0006354B">
        <w:rPr>
          <w:rFonts w:ascii="Arial" w:hAnsi="Arial" w:cs="Arial"/>
        </w:rPr>
        <w:tab/>
      </w:r>
      <w:r w:rsidRPr="0006354B">
        <w:rPr>
          <w:rFonts w:ascii="Arial" w:hAnsi="Arial" w:cs="Arial"/>
        </w:rPr>
        <w:tab/>
      </w:r>
      <w:r w:rsidRPr="0006354B">
        <w:rPr>
          <w:rFonts w:ascii="Arial" w:hAnsi="Arial" w:cs="Arial"/>
        </w:rPr>
        <w:tab/>
        <w:t>Saludo a V. H. con toda consideración.</w:t>
      </w:r>
    </w:p>
    <w:p w:rsidR="009E42ED" w:rsidRDefault="009E42ED"/>
    <w:p w:rsidR="009E42ED" w:rsidRDefault="009E42ED"/>
    <w:p w:rsidR="009E42ED" w:rsidRDefault="009E42ED"/>
    <w:p w:rsidR="009E42ED" w:rsidRDefault="009E42ED"/>
    <w:p w:rsidR="009E42ED" w:rsidRDefault="009E42ED"/>
    <w:sectPr w:rsidR="009E42ED" w:rsidSect="00CD6FE7">
      <w:headerReference w:type="default" r:id="rId9"/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93" w:rsidRDefault="00B61293">
      <w:r>
        <w:separator/>
      </w:r>
    </w:p>
  </w:endnote>
  <w:endnote w:type="continuationSeparator" w:id="0">
    <w:p w:rsidR="00B61293" w:rsidRDefault="00B6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93" w:rsidRDefault="00B61293">
      <w:r>
        <w:separator/>
      </w:r>
    </w:p>
  </w:footnote>
  <w:footnote w:type="continuationSeparator" w:id="0">
    <w:p w:rsidR="00B61293" w:rsidRDefault="00B6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165B0B"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E57793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971E61"/>
    <w:multiLevelType w:val="hybridMultilevel"/>
    <w:tmpl w:val="351E3068"/>
    <w:lvl w:ilvl="0" w:tplc="8A0EDF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12624"/>
    <w:rsid w:val="00053A0C"/>
    <w:rsid w:val="0006354B"/>
    <w:rsid w:val="0007475D"/>
    <w:rsid w:val="0009768D"/>
    <w:rsid w:val="000B130F"/>
    <w:rsid w:val="00165B0B"/>
    <w:rsid w:val="001C5C2B"/>
    <w:rsid w:val="002578CB"/>
    <w:rsid w:val="00631419"/>
    <w:rsid w:val="0067397A"/>
    <w:rsid w:val="00814FEA"/>
    <w:rsid w:val="008343F2"/>
    <w:rsid w:val="008D31CA"/>
    <w:rsid w:val="0091570C"/>
    <w:rsid w:val="009605D3"/>
    <w:rsid w:val="009830E5"/>
    <w:rsid w:val="009B03C5"/>
    <w:rsid w:val="009E42ED"/>
    <w:rsid w:val="00A672F3"/>
    <w:rsid w:val="00AD4BCC"/>
    <w:rsid w:val="00B36EF2"/>
    <w:rsid w:val="00B61293"/>
    <w:rsid w:val="00BD38A2"/>
    <w:rsid w:val="00BE6577"/>
    <w:rsid w:val="00CD6FE7"/>
    <w:rsid w:val="00D10447"/>
    <w:rsid w:val="00DF5EC7"/>
    <w:rsid w:val="00E400A2"/>
    <w:rsid w:val="00E57793"/>
    <w:rsid w:val="00F228EE"/>
    <w:rsid w:val="00F24CAF"/>
    <w:rsid w:val="00F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customStyle="1" w:styleId="xydpa4b27ebmsonormal">
    <w:name w:val="x_ydpa4b27ebmsonormal"/>
    <w:basedOn w:val="Normal"/>
    <w:rsid w:val="00053A0C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99"/>
    <w:qFormat/>
    <w:rsid w:val="00012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senado</cp:lastModifiedBy>
  <cp:revision>3</cp:revision>
  <dcterms:created xsi:type="dcterms:W3CDTF">2022-08-31T12:38:00Z</dcterms:created>
  <dcterms:modified xsi:type="dcterms:W3CDTF">2022-09-05T11:13:00Z</dcterms:modified>
</cp:coreProperties>
</file>