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0F3897" w:rsidRDefault="000F3897" w:rsidP="00752F63">
      <w:pPr>
        <w:spacing w:line="360" w:lineRule="auto"/>
        <w:ind w:left="454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4A63847D" w:rsidR="0042488F" w:rsidRDefault="000F3897" w:rsidP="00752F63">
      <w:pPr>
        <w:shd w:val="clear" w:color="auto" w:fill="FFFFFF"/>
        <w:spacing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0F3897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0F3897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 xml:space="preserve">Expediente Nº 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1</w:t>
      </w:r>
      <w:r w:rsidR="0042488F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5D01BA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431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524074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enador </w:t>
      </w:r>
      <w:proofErr w:type="spellStart"/>
      <w:r w:rsidR="005D01B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Morchio</w:t>
      </w:r>
      <w:proofErr w:type="spellEnd"/>
      <w:r w:rsidR="005D01BA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;</w:t>
      </w:r>
      <w:r w:rsidR="003D10F1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3D10F1" w:rsidRPr="003D10F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por el que se declara </w:t>
      </w:r>
      <w:r w:rsidRPr="003D10F1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 </w:t>
      </w:r>
      <w:r w:rsidR="005D01BA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Fiesta Provincial a la actual “ Fiesta del Asado y la Galleta”</w:t>
      </w:r>
      <w:r w:rsidRPr="0014296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cuyo texto fuera aprobado en reunión de Comisión realizada el día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="0028373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0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28373C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Septiembre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</w:t>
      </w:r>
      <w:r w:rsidR="0083109C" w:rsidRPr="000F3897">
        <w:rPr>
          <w:rFonts w:ascii="Times New Roman" w:hAnsi="Times New Roman" w:cs="Times New Roman"/>
          <w:sz w:val="24"/>
          <w:szCs w:val="24"/>
        </w:rPr>
        <w:t>Senadora</w:t>
      </w:r>
      <w:r w:rsidR="0083109C">
        <w:rPr>
          <w:rFonts w:ascii="Times New Roman" w:hAnsi="Times New Roman" w:cs="Times New Roman"/>
          <w:sz w:val="24"/>
          <w:szCs w:val="24"/>
        </w:rPr>
        <w:t>s</w:t>
      </w:r>
      <w:r w:rsidR="0083109C" w:rsidRPr="000F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Miranda y los Senadores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B8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93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B87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3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3D10F1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 los términos presentados</w:t>
      </w:r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16CCA950" w14:textId="77777777" w:rsidR="00752F63" w:rsidRDefault="00752F63" w:rsidP="00752F63">
      <w:pPr>
        <w:shd w:val="clear" w:color="auto" w:fill="FFFFFF"/>
        <w:spacing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bookmarkStart w:id="0" w:name="_GoBack"/>
      <w:bookmarkEnd w:id="0"/>
    </w:p>
    <w:p w14:paraId="6665EA03" w14:textId="77777777" w:rsidR="003D10F1" w:rsidRPr="0032667C" w:rsidRDefault="003D10F1" w:rsidP="00752F6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 w:rsidRPr="0032667C">
        <w:rPr>
          <w:rFonts w:ascii="Times New Roman" w:eastAsia="Times New Roman" w:hAnsi="Times New Roman" w:cs="Times New Roman"/>
          <w:b/>
          <w:sz w:val="24"/>
        </w:rPr>
        <w:t>EL HONORABLE SENADO DE LA PROVINCIA DE ENTRE RÍOS</w:t>
      </w:r>
    </w:p>
    <w:p w14:paraId="2FF7F153" w14:textId="77777777" w:rsidR="005D01BA" w:rsidRDefault="005D01BA" w:rsidP="00752F6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SANCIONA CON FUERZA DE</w:t>
      </w:r>
    </w:p>
    <w:p w14:paraId="6ECF6302" w14:textId="3989C32E" w:rsidR="003D10F1" w:rsidRDefault="005D01BA" w:rsidP="00752F6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LEY</w:t>
      </w:r>
      <w:r w:rsidR="003D10F1" w:rsidRPr="0032667C">
        <w:rPr>
          <w:rFonts w:ascii="Times New Roman" w:eastAsia="Times New Roman" w:hAnsi="Times New Roman" w:cs="Times New Roman"/>
          <w:b/>
          <w:sz w:val="24"/>
        </w:rPr>
        <w:t>:</w:t>
      </w:r>
    </w:p>
    <w:p w14:paraId="67CBBD58" w14:textId="77777777" w:rsidR="00752F63" w:rsidRPr="0032667C" w:rsidRDefault="00752F63" w:rsidP="00752F63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</w:p>
    <w:p w14:paraId="3E09EB81" w14:textId="15FD20C3" w:rsidR="0028373C" w:rsidRPr="0028373C" w:rsidRDefault="0028373C" w:rsidP="00752F6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73C">
        <w:rPr>
          <w:rFonts w:ascii="Times New Roman" w:hAnsi="Times New Roman" w:cs="Times New Roman"/>
          <w:b/>
          <w:sz w:val="24"/>
          <w:szCs w:val="24"/>
        </w:rPr>
        <w:t>ARTICULO Nº1:</w:t>
      </w:r>
      <w:r w:rsidRPr="0028373C">
        <w:rPr>
          <w:rFonts w:ascii="Times New Roman" w:hAnsi="Times New Roman" w:cs="Times New Roman"/>
          <w:sz w:val="24"/>
          <w:szCs w:val="24"/>
        </w:rPr>
        <w:t xml:space="preserve"> Decl</w:t>
      </w:r>
      <w:r w:rsidR="00B83158">
        <w:rPr>
          <w:rFonts w:ascii="Times New Roman" w:hAnsi="Times New Roman" w:cs="Times New Roman"/>
          <w:sz w:val="24"/>
          <w:szCs w:val="24"/>
        </w:rPr>
        <w:t>a</w:t>
      </w:r>
      <w:r w:rsidRPr="0028373C">
        <w:rPr>
          <w:rFonts w:ascii="Times New Roman" w:hAnsi="Times New Roman" w:cs="Times New Roman"/>
          <w:sz w:val="24"/>
          <w:szCs w:val="24"/>
        </w:rPr>
        <w:t>ra</w:t>
      </w:r>
      <w:r w:rsidR="00B83158">
        <w:rPr>
          <w:rFonts w:ascii="Times New Roman" w:hAnsi="Times New Roman" w:cs="Times New Roman"/>
          <w:sz w:val="24"/>
          <w:szCs w:val="24"/>
        </w:rPr>
        <w:t>r</w:t>
      </w:r>
      <w:r w:rsidRPr="0028373C">
        <w:rPr>
          <w:rFonts w:ascii="Times New Roman" w:hAnsi="Times New Roman" w:cs="Times New Roman"/>
          <w:sz w:val="24"/>
          <w:szCs w:val="24"/>
        </w:rPr>
        <w:t xml:space="preserve"> “</w:t>
      </w:r>
      <w:r w:rsidR="005D01BA">
        <w:rPr>
          <w:rFonts w:ascii="Times New Roman" w:hAnsi="Times New Roman" w:cs="Times New Roman"/>
          <w:sz w:val="24"/>
          <w:szCs w:val="24"/>
        </w:rPr>
        <w:t>Fiesta Provincial” a la actual “Fiesta del Asado y la Galleta”, que se realiza anualmente en la ciudad de Gualeguay, Departamento Gualeguay</w:t>
      </w:r>
      <w:r w:rsidRPr="002837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9373F9" w14:textId="55240DF3" w:rsidR="0028373C" w:rsidRPr="0028373C" w:rsidRDefault="0028373C" w:rsidP="00752F6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73C">
        <w:rPr>
          <w:rFonts w:ascii="Times New Roman" w:hAnsi="Times New Roman" w:cs="Times New Roman"/>
          <w:b/>
          <w:sz w:val="24"/>
          <w:szCs w:val="24"/>
        </w:rPr>
        <w:t>ARTICULO Nº2:</w:t>
      </w:r>
      <w:r w:rsidR="005D01BA">
        <w:rPr>
          <w:rFonts w:ascii="Times New Roman" w:hAnsi="Times New Roman" w:cs="Times New Roman"/>
          <w:sz w:val="24"/>
          <w:szCs w:val="24"/>
        </w:rPr>
        <w:t xml:space="preserve"> La “Fiesta Provincial del Asado y la Galleta” pasará a integrar el Calendario Oficial de Festividades Turísticas de Entre Ríos.</w:t>
      </w:r>
    </w:p>
    <w:p w14:paraId="589E516D" w14:textId="54C9AFEB" w:rsidR="00524074" w:rsidRDefault="0028373C" w:rsidP="00752F6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73C">
        <w:rPr>
          <w:rFonts w:ascii="Times New Roman" w:hAnsi="Times New Roman" w:cs="Times New Roman"/>
          <w:b/>
          <w:sz w:val="24"/>
          <w:szCs w:val="24"/>
        </w:rPr>
        <w:t>ARTICULO Nº3</w:t>
      </w:r>
      <w:r w:rsidRPr="0028373C">
        <w:rPr>
          <w:rFonts w:ascii="Times New Roman" w:hAnsi="Times New Roman" w:cs="Times New Roman"/>
          <w:sz w:val="24"/>
          <w:szCs w:val="24"/>
        </w:rPr>
        <w:t>: De forma</w:t>
      </w:r>
    </w:p>
    <w:p w14:paraId="63380043" w14:textId="77777777" w:rsidR="005D01BA" w:rsidRPr="0028373C" w:rsidRDefault="005D01BA" w:rsidP="00752F63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6534EE7C" w14:textId="44C5F6BD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2837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20</w:t>
      </w:r>
      <w:r w:rsidR="00632E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 w:rsidR="0028373C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Septiembre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3ECA72B4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                                </w:t>
      </w:r>
    </w:p>
    <w:p w14:paraId="52E6A6A6" w14:textId="779F459E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75941FE5" w14:textId="343EC39F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                           </w:t>
      </w:r>
    </w:p>
    <w:p w14:paraId="4ADE6257" w14:textId="66E3831A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1EDDD8DC" w14:textId="41295C34" w:rsidR="00E65052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ind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0F3897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0F3897" w:rsidRDefault="000F3897" w:rsidP="00752F63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0F3897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BAGNAT</w:t>
      </w:r>
      <w:r w:rsidRPr="000F3897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Default="0042488F" w:rsidP="00752F63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ind w:left="1418" w:righ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42F55759" w:rsidR="000F3897" w:rsidRPr="000F3897" w:rsidRDefault="000F3897" w:rsidP="00752F63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3D10F1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="00C206C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C206C0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Septiembre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0F3897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83109C" w:rsidRPr="000F3897">
        <w:rPr>
          <w:rFonts w:ascii="Times New Roman" w:hAnsi="Times New Roman" w:cs="Times New Roman"/>
          <w:sz w:val="24"/>
          <w:szCs w:val="24"/>
        </w:rPr>
        <w:t>Senadora</w:t>
      </w:r>
      <w:r w:rsidR="0083109C">
        <w:rPr>
          <w:rFonts w:ascii="Times New Roman" w:hAnsi="Times New Roman" w:cs="Times New Roman"/>
          <w:sz w:val="24"/>
          <w:szCs w:val="24"/>
        </w:rPr>
        <w:t>s</w:t>
      </w:r>
      <w:r w:rsidR="0083109C" w:rsidRPr="000F38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Miranda y los Senadores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B879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793E">
        <w:rPr>
          <w:rFonts w:ascii="Times New Roman" w:hAnsi="Times New Roman" w:cs="Times New Roman"/>
          <w:sz w:val="24"/>
          <w:szCs w:val="24"/>
        </w:rPr>
        <w:t>Dal</w:t>
      </w:r>
      <w:proofErr w:type="spellEnd"/>
      <w:r w:rsidR="00B87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3E">
        <w:rPr>
          <w:rFonts w:ascii="Times New Roman" w:hAnsi="Times New Roman" w:cs="Times New Roman"/>
          <w:sz w:val="24"/>
          <w:szCs w:val="24"/>
        </w:rPr>
        <w:t>Molin</w:t>
      </w:r>
      <w:proofErr w:type="spellEnd"/>
      <w:r w:rsidR="0083109C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83109C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Pr="000F3897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25024B" w:rsidRDefault="0068468D" w:rsidP="00752F63">
      <w:pPr>
        <w:ind w:left="1418" w:right="567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25024B" w:rsidRDefault="0068468D" w:rsidP="00752F63">
      <w:pPr>
        <w:ind w:left="1418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25024B" w:rsidRDefault="0068468D" w:rsidP="00752F63">
      <w:pPr>
        <w:ind w:left="1418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25024B" w:rsidRDefault="0068468D" w:rsidP="00752F63">
      <w:pPr>
        <w:ind w:left="1418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25024B" w:rsidRDefault="0068468D" w:rsidP="00752F63">
      <w:pPr>
        <w:ind w:left="1418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25024B" w:rsidRDefault="0068468D" w:rsidP="00752F63">
      <w:pPr>
        <w:spacing w:after="0" w:line="240" w:lineRule="auto"/>
        <w:ind w:left="1418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25024B" w:rsidSect="00752F63">
      <w:footerReference w:type="default" r:id="rId7"/>
      <w:pgSz w:w="11906" w:h="16838"/>
      <w:pgMar w:top="3289" w:right="567" w:bottom="510" w:left="1985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FEBBE" w14:textId="77777777" w:rsidR="003D4667" w:rsidRDefault="003D4667">
      <w:pPr>
        <w:spacing w:after="0" w:line="240" w:lineRule="auto"/>
      </w:pPr>
      <w:r>
        <w:separator/>
      </w:r>
    </w:p>
  </w:endnote>
  <w:endnote w:type="continuationSeparator" w:id="0">
    <w:p w14:paraId="640774E1" w14:textId="77777777" w:rsidR="003D4667" w:rsidRDefault="003D4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8C6939" w14:textId="77777777" w:rsidR="003D4667" w:rsidRDefault="003D4667">
      <w:pPr>
        <w:spacing w:after="0" w:line="240" w:lineRule="auto"/>
      </w:pPr>
      <w:r>
        <w:separator/>
      </w:r>
    </w:p>
  </w:footnote>
  <w:footnote w:type="continuationSeparator" w:id="0">
    <w:p w14:paraId="73FBFA23" w14:textId="77777777" w:rsidR="003D4667" w:rsidRDefault="003D46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A1A99"/>
    <w:rsid w:val="000F3897"/>
    <w:rsid w:val="001057FB"/>
    <w:rsid w:val="00110F1C"/>
    <w:rsid w:val="00142962"/>
    <w:rsid w:val="002500E9"/>
    <w:rsid w:val="0025024B"/>
    <w:rsid w:val="0028373C"/>
    <w:rsid w:val="003064F9"/>
    <w:rsid w:val="00375F7F"/>
    <w:rsid w:val="003C0050"/>
    <w:rsid w:val="003D10F1"/>
    <w:rsid w:val="003D4667"/>
    <w:rsid w:val="004067E4"/>
    <w:rsid w:val="0042488F"/>
    <w:rsid w:val="00433980"/>
    <w:rsid w:val="004F0F61"/>
    <w:rsid w:val="00524074"/>
    <w:rsid w:val="005D01BA"/>
    <w:rsid w:val="0061152E"/>
    <w:rsid w:val="00632EFE"/>
    <w:rsid w:val="0068468D"/>
    <w:rsid w:val="007074EC"/>
    <w:rsid w:val="0072159B"/>
    <w:rsid w:val="00752F63"/>
    <w:rsid w:val="007600A2"/>
    <w:rsid w:val="007E12BD"/>
    <w:rsid w:val="007F68A4"/>
    <w:rsid w:val="008261F4"/>
    <w:rsid w:val="0083109C"/>
    <w:rsid w:val="00871922"/>
    <w:rsid w:val="00881205"/>
    <w:rsid w:val="0088689A"/>
    <w:rsid w:val="008923CC"/>
    <w:rsid w:val="009E6F3E"/>
    <w:rsid w:val="00A37ABD"/>
    <w:rsid w:val="00A47DBA"/>
    <w:rsid w:val="00A77D79"/>
    <w:rsid w:val="00B131C4"/>
    <w:rsid w:val="00B83158"/>
    <w:rsid w:val="00B8793E"/>
    <w:rsid w:val="00C206C0"/>
    <w:rsid w:val="00C61AF2"/>
    <w:rsid w:val="00CB26B1"/>
    <w:rsid w:val="00D0635C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Jacqueline Zapata</cp:lastModifiedBy>
  <cp:revision>4</cp:revision>
  <cp:lastPrinted>2022-09-20T15:44:00Z</cp:lastPrinted>
  <dcterms:created xsi:type="dcterms:W3CDTF">2022-09-20T14:52:00Z</dcterms:created>
  <dcterms:modified xsi:type="dcterms:W3CDTF">2022-09-20T15:51:00Z</dcterms:modified>
</cp:coreProperties>
</file>