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307F3" w:rsidRPr="00D84D6E" w:rsidRDefault="00D307F3" w:rsidP="00D307F3">
      <w:pPr>
        <w:pStyle w:val="Textoindependiente"/>
        <w:spacing w:line="360" w:lineRule="auto"/>
        <w:jc w:val="center"/>
        <w:rPr>
          <w:rFonts w:ascii="Times New Roman" w:hAnsi="Times New Roman" w:cs="Times New Roman"/>
          <w:spacing w:val="-6"/>
        </w:rPr>
      </w:pPr>
      <w:r w:rsidRPr="00D84D6E">
        <w:rPr>
          <w:rFonts w:ascii="Times New Roman" w:hAnsi="Times New Roman" w:cs="Times New Roman"/>
          <w:spacing w:val="-6"/>
        </w:rPr>
        <w:t>LA LEGISLATURA DE LA PROVINCIA DE ENTRE RÍOS SANCIONA CON FUERZA DE</w:t>
      </w:r>
    </w:p>
    <w:p w:rsidR="00D307F3" w:rsidRPr="00D84D6E" w:rsidRDefault="00D307F3" w:rsidP="00D307F3">
      <w:pPr>
        <w:spacing w:line="360" w:lineRule="auto"/>
        <w:jc w:val="center"/>
        <w:rPr>
          <w:rFonts w:ascii="Times New Roman" w:hAnsi="Times New Roman" w:cs="Times New Roman"/>
          <w:b/>
          <w:sz w:val="24"/>
          <w:szCs w:val="24"/>
        </w:rPr>
      </w:pPr>
      <w:r w:rsidRPr="00D84D6E">
        <w:rPr>
          <w:rFonts w:ascii="Times New Roman" w:hAnsi="Times New Roman" w:cs="Times New Roman"/>
          <w:b/>
          <w:sz w:val="24"/>
          <w:szCs w:val="24"/>
        </w:rPr>
        <w:t>L E Y:</w:t>
      </w:r>
    </w:p>
    <w:p w:rsidR="00D84D6E" w:rsidRPr="00D84D6E" w:rsidRDefault="00D307F3" w:rsidP="00D84D6E">
      <w:pPr>
        <w:spacing w:line="360" w:lineRule="auto"/>
        <w:jc w:val="both"/>
        <w:rPr>
          <w:rFonts w:ascii="Times New Roman" w:hAnsi="Times New Roman" w:cs="Times New Roman"/>
          <w:sz w:val="24"/>
          <w:szCs w:val="24"/>
        </w:rPr>
      </w:pPr>
      <w:r w:rsidRPr="00D84D6E">
        <w:rPr>
          <w:rFonts w:ascii="Times New Roman" w:hAnsi="Times New Roman" w:cs="Times New Roman"/>
          <w:b/>
          <w:sz w:val="24"/>
          <w:szCs w:val="24"/>
          <w:u w:val="single"/>
        </w:rPr>
        <w:t>ARTÍCULO 1°:</w:t>
      </w:r>
      <w:r w:rsidRPr="00D84D6E">
        <w:rPr>
          <w:rFonts w:ascii="Times New Roman" w:hAnsi="Times New Roman" w:cs="Times New Roman"/>
          <w:sz w:val="24"/>
          <w:szCs w:val="24"/>
        </w:rPr>
        <w:t xml:space="preserve"> </w:t>
      </w:r>
      <w:r w:rsidR="00D84D6E" w:rsidRPr="00D84D6E">
        <w:rPr>
          <w:rFonts w:ascii="Times New Roman" w:hAnsi="Times New Roman" w:cs="Times New Roman"/>
          <w:sz w:val="24"/>
          <w:szCs w:val="24"/>
        </w:rPr>
        <w:t>Modifíquese el artículo 1° de la ley n° 10.529, el que quedará redactado de la siguiente forma: “</w:t>
      </w:r>
      <w:proofErr w:type="spellStart"/>
      <w:r w:rsidR="00D84D6E" w:rsidRPr="00D84D6E">
        <w:rPr>
          <w:rFonts w:ascii="Times New Roman" w:hAnsi="Times New Roman" w:cs="Times New Roman"/>
          <w:sz w:val="24"/>
          <w:szCs w:val="24"/>
        </w:rPr>
        <w:t>Establécese</w:t>
      </w:r>
      <w:proofErr w:type="spellEnd"/>
      <w:r w:rsidR="00D84D6E" w:rsidRPr="00D84D6E">
        <w:rPr>
          <w:rFonts w:ascii="Times New Roman" w:hAnsi="Times New Roman" w:cs="Times New Roman"/>
          <w:sz w:val="24"/>
          <w:szCs w:val="24"/>
        </w:rPr>
        <w:t xml:space="preserve"> por la presente ley la regulación del instituto de audiencia pública previsto en el Artículo 51 de la Constitución Provincial, como instancia de participación en el proceso de toma de decisiones administrativas y/o legislativas. </w:t>
      </w:r>
    </w:p>
    <w:p w:rsidR="00D84D6E" w:rsidRPr="00D84D6E" w:rsidRDefault="00D84D6E" w:rsidP="00D84D6E">
      <w:pPr>
        <w:jc w:val="both"/>
        <w:rPr>
          <w:rFonts w:ascii="Times New Roman" w:hAnsi="Times New Roman" w:cs="Times New Roman"/>
          <w:sz w:val="24"/>
          <w:szCs w:val="24"/>
        </w:rPr>
      </w:pPr>
      <w:r w:rsidRPr="00D84D6E">
        <w:rPr>
          <w:rFonts w:ascii="Times New Roman" w:hAnsi="Times New Roman" w:cs="Times New Roman"/>
          <w:sz w:val="24"/>
          <w:szCs w:val="24"/>
        </w:rPr>
        <w:t xml:space="preserve">El objetivo de toda audiencia pública es que la autoridad responsable de tomar una decisión pueda oír las distintas opiniones sobre el tema en forma simultánea y en pie de igualdad a través del contacto directo con los interesados y acceder a sus fundamentos. Pudiendo ser bajo la modalidad presencial y/o virtual.” </w:t>
      </w:r>
    </w:p>
    <w:p w:rsidR="00D307F3" w:rsidRPr="00D84D6E" w:rsidRDefault="00D84D6E" w:rsidP="00845BC0">
      <w:pPr>
        <w:spacing w:line="360" w:lineRule="auto"/>
        <w:jc w:val="both"/>
        <w:rPr>
          <w:rFonts w:ascii="Times New Roman" w:hAnsi="Times New Roman" w:cs="Times New Roman"/>
          <w:sz w:val="24"/>
          <w:szCs w:val="24"/>
        </w:rPr>
      </w:pPr>
      <w:r w:rsidRPr="00D84D6E">
        <w:rPr>
          <w:rFonts w:ascii="Times New Roman" w:hAnsi="Times New Roman" w:cs="Times New Roman"/>
          <w:sz w:val="24"/>
          <w:szCs w:val="24"/>
        </w:rPr>
        <w:t xml:space="preserve"> </w:t>
      </w:r>
    </w:p>
    <w:p w:rsidR="00D307F3" w:rsidRPr="00D84D6E" w:rsidRDefault="00D307F3" w:rsidP="00D84D6E">
      <w:pPr>
        <w:pStyle w:val="Textoindependiente"/>
        <w:spacing w:line="360" w:lineRule="auto"/>
        <w:rPr>
          <w:rFonts w:ascii="Times New Roman" w:hAnsi="Times New Roman" w:cs="Times New Roman"/>
          <w:u w:val="single"/>
        </w:rPr>
      </w:pPr>
      <w:r w:rsidRPr="00D84D6E">
        <w:rPr>
          <w:rFonts w:ascii="Times New Roman" w:hAnsi="Times New Roman" w:cs="Times New Roman"/>
          <w:bCs/>
          <w:u w:val="single"/>
        </w:rPr>
        <w:t>ARTÍCULO 2º:</w:t>
      </w:r>
      <w:r w:rsidRPr="00D84D6E">
        <w:rPr>
          <w:rFonts w:ascii="Times New Roman" w:hAnsi="Times New Roman" w:cs="Times New Roman"/>
        </w:rPr>
        <w:t xml:space="preserve"> </w:t>
      </w:r>
      <w:r w:rsidRPr="00D84D6E">
        <w:rPr>
          <w:rFonts w:ascii="Times New Roman" w:hAnsi="Times New Roman" w:cs="Times New Roman"/>
          <w:b w:val="0"/>
        </w:rPr>
        <w:t>Comuníquese, etcétera.</w:t>
      </w:r>
    </w:p>
    <w:p w:rsidR="00D307F3" w:rsidRPr="00D84D6E" w:rsidRDefault="00D307F3" w:rsidP="00D307F3">
      <w:pPr>
        <w:spacing w:line="200" w:lineRule="atLeast"/>
        <w:jc w:val="both"/>
        <w:rPr>
          <w:rFonts w:ascii="Times New Roman" w:hAnsi="Times New Roman" w:cs="Times New Roman"/>
          <w:sz w:val="24"/>
          <w:szCs w:val="24"/>
        </w:rPr>
      </w:pPr>
    </w:p>
    <w:p w:rsidR="00BD21EB" w:rsidRDefault="00BD21EB" w:rsidP="00A642F0">
      <w:pPr>
        <w:jc w:val="center"/>
      </w:pPr>
    </w:p>
    <w:p w:rsidR="002D7721" w:rsidRDefault="002D7721" w:rsidP="002D7721">
      <w:pPr>
        <w:spacing w:line="360" w:lineRule="auto"/>
        <w:jc w:val="right"/>
        <w:rPr>
          <w:rFonts w:ascii="Arial" w:hAnsi="Arial" w:cs="Arial"/>
          <w:sz w:val="24"/>
          <w:szCs w:val="24"/>
        </w:rPr>
      </w:pPr>
      <w:r w:rsidRPr="002D7721">
        <w:rPr>
          <w:rFonts w:ascii="Arial" w:hAnsi="Arial" w:cs="Arial"/>
          <w:noProof/>
          <w:sz w:val="24"/>
          <w:szCs w:val="24"/>
          <w:lang w:val="es-ES" w:eastAsia="es-ES"/>
        </w:rPr>
        <w:drawing>
          <wp:inline distT="0" distB="0" distL="0" distR="0">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p w:rsidR="00B272F4" w:rsidRDefault="00B272F4">
      <w:pPr>
        <w:rPr>
          <w:rFonts w:ascii="Times New Roman" w:hAnsi="Times New Roman" w:cs="Times New Roman"/>
          <w:sz w:val="24"/>
          <w:szCs w:val="24"/>
        </w:rPr>
      </w:pPr>
      <w:r>
        <w:rPr>
          <w:rFonts w:ascii="Times New Roman" w:hAnsi="Times New Roman" w:cs="Times New Roman"/>
          <w:sz w:val="24"/>
          <w:szCs w:val="24"/>
        </w:rPr>
        <w:br w:type="page"/>
      </w:r>
    </w:p>
    <w:p w:rsidR="00B272F4" w:rsidRDefault="00B272F4" w:rsidP="00B272F4">
      <w:pPr>
        <w:jc w:val="center"/>
      </w:pPr>
    </w:p>
    <w:p w:rsidR="00B272F4" w:rsidRDefault="00B272F4" w:rsidP="00B272F4">
      <w:pPr>
        <w:jc w:val="center"/>
      </w:pPr>
    </w:p>
    <w:p w:rsidR="00B272F4" w:rsidRDefault="00B272F4" w:rsidP="00B272F4">
      <w:pPr>
        <w:spacing w:line="360" w:lineRule="auto"/>
        <w:jc w:val="center"/>
        <w:rPr>
          <w:rFonts w:ascii="Arial" w:hAnsi="Arial" w:cs="Arial"/>
          <w:sz w:val="24"/>
          <w:szCs w:val="24"/>
          <w:lang w:val="es-ES"/>
        </w:rPr>
      </w:pPr>
      <w:r>
        <w:rPr>
          <w:rFonts w:ascii="Arial" w:hAnsi="Arial" w:cs="Arial"/>
          <w:sz w:val="24"/>
          <w:szCs w:val="24"/>
          <w:lang w:val="es-ES"/>
        </w:rPr>
        <w:t>Fundamentos</w:t>
      </w:r>
    </w:p>
    <w:p w:rsidR="00B272F4" w:rsidRDefault="00B272F4" w:rsidP="00B272F4">
      <w:pPr>
        <w:spacing w:line="360" w:lineRule="auto"/>
        <w:jc w:val="both"/>
        <w:rPr>
          <w:rFonts w:ascii="Arial" w:hAnsi="Arial" w:cs="Arial"/>
          <w:lang w:val="es-ES"/>
        </w:rPr>
      </w:pPr>
      <w:r w:rsidRPr="0020244E">
        <w:rPr>
          <w:rFonts w:ascii="Arial" w:hAnsi="Arial" w:cs="Arial"/>
          <w:lang w:val="es-ES"/>
        </w:rPr>
        <w:t xml:space="preserve">Visto </w:t>
      </w:r>
      <w:r>
        <w:rPr>
          <w:rFonts w:ascii="Arial" w:hAnsi="Arial" w:cs="Arial"/>
          <w:lang w:val="es-ES"/>
        </w:rPr>
        <w:t>la ley provincial n° 10.529, que regula el instituto de la audiencia pública, considerando la actual situación de pandemia provocada por el COVID- 19, que nos obliga a incorporar la virtualidad como forma de trabajo, en todos los organismos públicos, permitiendo de esta manera conservar el espíritu de la audiencia pública, es que se ve necesario plasmar normativamente la posibilidad de hacerlo en forma virtual.</w:t>
      </w:r>
    </w:p>
    <w:p w:rsidR="00B272F4" w:rsidRDefault="00B272F4" w:rsidP="00B272F4">
      <w:pPr>
        <w:spacing w:line="360" w:lineRule="auto"/>
        <w:jc w:val="both"/>
        <w:rPr>
          <w:rFonts w:ascii="Arial" w:hAnsi="Arial" w:cs="Arial"/>
          <w:lang w:val="es-ES"/>
        </w:rPr>
      </w:pPr>
      <w:r>
        <w:rPr>
          <w:rFonts w:ascii="Arial" w:hAnsi="Arial" w:cs="Arial"/>
          <w:lang w:val="es-ES"/>
        </w:rPr>
        <w:t xml:space="preserve">Incluso una vez finalizada la actual situación, contar con esta herramienta para que más ciudadanas y ciudadanos puedan participar, fortaleciendo de esta forma la democracia participativa, en el marco de un gobierno abierto. </w:t>
      </w:r>
    </w:p>
    <w:p w:rsidR="00B272F4" w:rsidRDefault="00B272F4" w:rsidP="00B272F4">
      <w:pPr>
        <w:spacing w:line="360" w:lineRule="auto"/>
        <w:jc w:val="right"/>
        <w:rPr>
          <w:rFonts w:ascii="Arial" w:hAnsi="Arial" w:cs="Arial"/>
          <w:sz w:val="24"/>
          <w:szCs w:val="24"/>
        </w:rPr>
      </w:pPr>
      <w:r w:rsidRPr="002D7721">
        <w:rPr>
          <w:rFonts w:ascii="Arial" w:hAnsi="Arial" w:cs="Arial"/>
          <w:noProof/>
          <w:sz w:val="24"/>
          <w:szCs w:val="24"/>
          <w:lang w:val="es-ES" w:eastAsia="es-ES"/>
        </w:rPr>
        <w:drawing>
          <wp:inline distT="0" distB="0" distL="0" distR="0" wp14:anchorId="42EEA077" wp14:editId="578ED9A2">
            <wp:extent cx="1689376" cy="1253971"/>
            <wp:effectExtent l="19050" t="0" r="6074" b="0"/>
            <wp:docPr id="2"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p w:rsidR="00B272F4" w:rsidRDefault="00B272F4" w:rsidP="00B272F4">
      <w:pPr>
        <w:spacing w:line="360" w:lineRule="auto"/>
        <w:jc w:val="both"/>
        <w:rPr>
          <w:rFonts w:ascii="Arial" w:hAnsi="Arial" w:cs="Arial"/>
          <w:sz w:val="24"/>
          <w:szCs w:val="24"/>
        </w:rPr>
      </w:pPr>
    </w:p>
    <w:p w:rsidR="00B272F4" w:rsidRDefault="00B272F4" w:rsidP="00B272F4">
      <w:pPr>
        <w:spacing w:line="360" w:lineRule="auto"/>
        <w:jc w:val="center"/>
        <w:rPr>
          <w:rFonts w:ascii="Arial" w:hAnsi="Arial" w:cs="Arial"/>
          <w:sz w:val="24"/>
          <w:szCs w:val="24"/>
        </w:rPr>
      </w:pPr>
    </w:p>
    <w:p w:rsidR="00B272F4" w:rsidRDefault="00B272F4" w:rsidP="00B272F4">
      <w:pPr>
        <w:spacing w:line="360" w:lineRule="auto"/>
        <w:jc w:val="both"/>
        <w:rPr>
          <w:rFonts w:ascii="Arial" w:hAnsi="Arial" w:cs="Arial"/>
          <w:sz w:val="24"/>
          <w:szCs w:val="24"/>
        </w:rPr>
      </w:pPr>
    </w:p>
    <w:p w:rsidR="002D7721" w:rsidRPr="00845BC0" w:rsidRDefault="002D7721" w:rsidP="002D7721">
      <w:pPr>
        <w:spacing w:line="360" w:lineRule="auto"/>
        <w:jc w:val="both"/>
        <w:rPr>
          <w:rFonts w:ascii="Times New Roman" w:hAnsi="Times New Roman" w:cs="Times New Roman"/>
          <w:sz w:val="24"/>
          <w:szCs w:val="24"/>
        </w:rPr>
      </w:pPr>
      <w:bookmarkStart w:id="0" w:name="_GoBack"/>
      <w:bookmarkEnd w:id="0"/>
    </w:p>
    <w:sectPr w:rsidR="002D7721" w:rsidRPr="00845BC0"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90B" w:rsidRDefault="003F190B" w:rsidP="00DF78C2">
      <w:pPr>
        <w:spacing w:after="0" w:line="240" w:lineRule="auto"/>
      </w:pPr>
      <w:r>
        <w:separator/>
      </w:r>
    </w:p>
  </w:endnote>
  <w:endnote w:type="continuationSeparator" w:id="0">
    <w:p w:rsidR="003F190B" w:rsidRDefault="003F190B"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90B" w:rsidRDefault="003F190B" w:rsidP="00DF78C2">
      <w:pPr>
        <w:spacing w:after="0" w:line="240" w:lineRule="auto"/>
      </w:pPr>
      <w:r>
        <w:separator/>
      </w:r>
    </w:p>
  </w:footnote>
  <w:footnote w:type="continuationSeparator" w:id="0">
    <w:p w:rsidR="003F190B" w:rsidRDefault="003F190B"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val="es-ES" w:eastAsia="es-ES"/>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81531"/>
    <w:rsid w:val="00095CBA"/>
    <w:rsid w:val="000C0F11"/>
    <w:rsid w:val="000D6593"/>
    <w:rsid w:val="000F4404"/>
    <w:rsid w:val="00244D66"/>
    <w:rsid w:val="00295016"/>
    <w:rsid w:val="002B2AC9"/>
    <w:rsid w:val="002D7721"/>
    <w:rsid w:val="002E2E7E"/>
    <w:rsid w:val="003569D9"/>
    <w:rsid w:val="003D4411"/>
    <w:rsid w:val="003F190B"/>
    <w:rsid w:val="00402356"/>
    <w:rsid w:val="00493875"/>
    <w:rsid w:val="004F34D4"/>
    <w:rsid w:val="005040EE"/>
    <w:rsid w:val="00640DC2"/>
    <w:rsid w:val="00651AD8"/>
    <w:rsid w:val="00673E38"/>
    <w:rsid w:val="006C72C3"/>
    <w:rsid w:val="0070009D"/>
    <w:rsid w:val="00790735"/>
    <w:rsid w:val="007921DF"/>
    <w:rsid w:val="008159C2"/>
    <w:rsid w:val="00831455"/>
    <w:rsid w:val="008378A7"/>
    <w:rsid w:val="00845BC0"/>
    <w:rsid w:val="008B13DB"/>
    <w:rsid w:val="00956E4D"/>
    <w:rsid w:val="00971E8D"/>
    <w:rsid w:val="00995495"/>
    <w:rsid w:val="00A642F0"/>
    <w:rsid w:val="00A979A6"/>
    <w:rsid w:val="00AE5963"/>
    <w:rsid w:val="00B21434"/>
    <w:rsid w:val="00B272F4"/>
    <w:rsid w:val="00B65AA4"/>
    <w:rsid w:val="00BC3A05"/>
    <w:rsid w:val="00BD21EB"/>
    <w:rsid w:val="00BF0974"/>
    <w:rsid w:val="00C07FBD"/>
    <w:rsid w:val="00C455B0"/>
    <w:rsid w:val="00C72565"/>
    <w:rsid w:val="00D15766"/>
    <w:rsid w:val="00D2732B"/>
    <w:rsid w:val="00D307F3"/>
    <w:rsid w:val="00D81520"/>
    <w:rsid w:val="00D830B4"/>
    <w:rsid w:val="00D84D6E"/>
    <w:rsid w:val="00DD3C45"/>
    <w:rsid w:val="00DE6067"/>
    <w:rsid w:val="00DF5493"/>
    <w:rsid w:val="00DF78C2"/>
    <w:rsid w:val="00E4051B"/>
    <w:rsid w:val="00EE79CF"/>
    <w:rsid w:val="00F2558A"/>
    <w:rsid w:val="00F51D2C"/>
    <w:rsid w:val="00F52199"/>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Equipo</cp:lastModifiedBy>
  <cp:revision>2</cp:revision>
  <dcterms:created xsi:type="dcterms:W3CDTF">2020-08-06T13:10:00Z</dcterms:created>
  <dcterms:modified xsi:type="dcterms:W3CDTF">2020-08-06T13:10:00Z</dcterms:modified>
</cp:coreProperties>
</file>