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FB2763" w14:textId="77777777" w:rsidR="003C33A2" w:rsidRDefault="003F656F" w:rsidP="003F656F">
      <w:pPr>
        <w:spacing w:before="100" w:beforeAutospacing="1" w:after="100" w:afterAutospacing="1" w:line="360" w:lineRule="auto"/>
        <w:jc w:val="center"/>
        <w:rPr>
          <w:rFonts w:asciiTheme="minorHAnsi" w:eastAsia="Arial Unicode MS" w:hAnsiTheme="minorHAnsi" w:cstheme="minorHAnsi"/>
          <w:b/>
          <w:bCs/>
          <w:lang w:eastAsia="es-ES"/>
        </w:rPr>
      </w:pP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 xml:space="preserve">PROYECTO </w:t>
      </w:r>
      <w:r w:rsidR="003C33A2">
        <w:rPr>
          <w:rFonts w:asciiTheme="minorHAnsi" w:eastAsia="Arial Unicode MS" w:hAnsiTheme="minorHAnsi" w:cstheme="minorHAnsi"/>
          <w:b/>
          <w:bCs/>
          <w:lang w:eastAsia="es-ES"/>
        </w:rPr>
        <w:t xml:space="preserve">DE </w:t>
      </w:r>
    </w:p>
    <w:p w14:paraId="7737AF6C" w14:textId="2722F06C" w:rsidR="003F656F" w:rsidRPr="003F656F" w:rsidRDefault="003F656F" w:rsidP="003F656F">
      <w:pPr>
        <w:spacing w:before="100" w:beforeAutospacing="1" w:after="100" w:afterAutospacing="1" w:line="360" w:lineRule="auto"/>
        <w:jc w:val="center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 xml:space="preserve">COMUNICACIÓN </w:t>
      </w:r>
    </w:p>
    <w:p w14:paraId="2E51ADFC" w14:textId="77777777" w:rsidR="003F656F" w:rsidRPr="003F656F" w:rsidRDefault="003F656F" w:rsidP="003F656F">
      <w:pPr>
        <w:spacing w:before="100" w:beforeAutospacing="1" w:line="360" w:lineRule="auto"/>
        <w:jc w:val="center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 xml:space="preserve">LA HONORABLE CAMARA DE SENADORES </w:t>
      </w:r>
    </w:p>
    <w:p w14:paraId="0E8C57D2" w14:textId="77777777" w:rsidR="003F656F" w:rsidRPr="003F656F" w:rsidRDefault="003F656F" w:rsidP="003F656F">
      <w:pPr>
        <w:spacing w:before="100" w:beforeAutospacing="1" w:line="360" w:lineRule="auto"/>
        <w:jc w:val="center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>DE LA PROVINCIA DE ENTRE RÍOS</w:t>
      </w:r>
    </w:p>
    <w:p w14:paraId="3911BA67" w14:textId="77777777" w:rsidR="003F656F" w:rsidRPr="003F656F" w:rsidRDefault="003F656F" w:rsidP="003F656F">
      <w:pPr>
        <w:spacing w:before="100" w:beforeAutospacing="1" w:after="120" w:line="360" w:lineRule="auto"/>
        <w:jc w:val="center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> </w:t>
      </w:r>
      <w:r w:rsidRPr="003F656F">
        <w:rPr>
          <w:rFonts w:asciiTheme="minorHAnsi" w:eastAsia="Arial Unicode MS" w:hAnsiTheme="minorHAnsi" w:cstheme="minorHAnsi"/>
          <w:lang w:eastAsia="es-ES"/>
        </w:rPr>
        <w:t> </w:t>
      </w:r>
    </w:p>
    <w:p w14:paraId="7828D436" w14:textId="64BB0AF9" w:rsidR="003F656F" w:rsidRPr="003C33A2" w:rsidRDefault="003F656F" w:rsidP="003C33A2">
      <w:pPr>
        <w:jc w:val="both"/>
        <w:rPr>
          <w:rFonts w:asciiTheme="minorHAnsi" w:hAnsiTheme="minorHAnsi"/>
          <w:sz w:val="24"/>
          <w:szCs w:val="24"/>
        </w:rPr>
      </w:pPr>
      <w:r w:rsidRPr="003C33A2">
        <w:rPr>
          <w:rFonts w:asciiTheme="minorHAnsi" w:hAnsiTheme="minorHAnsi"/>
          <w:sz w:val="24"/>
          <w:szCs w:val="24"/>
        </w:rPr>
        <w:t>Vería con agrado que el Poder Ejecutivo Provincial  mediante quien corresponda, arbitre los medios necesarios para peticionar al Nuevo Banco de Entre Ríos la instalación de</w:t>
      </w:r>
      <w:bookmarkStart w:id="0" w:name="_GoBack"/>
      <w:bookmarkEnd w:id="0"/>
      <w:r w:rsidRPr="003C33A2">
        <w:rPr>
          <w:rFonts w:asciiTheme="minorHAnsi" w:hAnsiTheme="minorHAnsi"/>
          <w:sz w:val="24"/>
          <w:szCs w:val="24"/>
        </w:rPr>
        <w:t xml:space="preserve"> un Cajero Automático en la localidad de Irazusta, Departamento Gualeguaychú.-  </w:t>
      </w:r>
    </w:p>
    <w:p w14:paraId="76A0D4E9" w14:textId="77777777" w:rsidR="003F656F" w:rsidRDefault="003F656F">
      <w:pPr>
        <w:rPr>
          <w:rFonts w:asciiTheme="minorHAnsi" w:eastAsia="Arial Unicode MS" w:hAnsiTheme="minorHAnsi" w:cstheme="minorHAnsi"/>
          <w:lang w:eastAsia="es-ES"/>
        </w:rPr>
      </w:pPr>
      <w:r>
        <w:rPr>
          <w:rFonts w:asciiTheme="minorHAnsi" w:eastAsia="Arial Unicode MS" w:hAnsiTheme="minorHAnsi" w:cstheme="minorHAnsi"/>
          <w:lang w:eastAsia="es-ES"/>
        </w:rPr>
        <w:br w:type="page"/>
      </w:r>
    </w:p>
    <w:p w14:paraId="1D1238BC" w14:textId="47BE1C7B" w:rsidR="003F656F" w:rsidRPr="003F656F" w:rsidRDefault="003F656F" w:rsidP="003F656F">
      <w:pPr>
        <w:spacing w:before="100" w:beforeAutospacing="1" w:after="120" w:line="360" w:lineRule="auto"/>
        <w:jc w:val="center"/>
        <w:outlineLvl w:val="1"/>
        <w:rPr>
          <w:rFonts w:asciiTheme="minorHAnsi" w:eastAsia="Arial Unicode MS" w:hAnsiTheme="minorHAnsi" w:cstheme="minorHAnsi"/>
          <w:b/>
          <w:bCs/>
          <w:lang w:eastAsia="es-ES"/>
        </w:rPr>
      </w:pPr>
      <w:r>
        <w:rPr>
          <w:rFonts w:asciiTheme="minorHAnsi" w:eastAsia="Arial Unicode MS" w:hAnsiTheme="minorHAnsi" w:cstheme="minorHAnsi"/>
          <w:b/>
          <w:bCs/>
          <w:lang w:eastAsia="es-ES"/>
        </w:rPr>
        <w:lastRenderedPageBreak/>
        <w:t>F</w:t>
      </w:r>
      <w:r w:rsidRPr="003F656F">
        <w:rPr>
          <w:rFonts w:asciiTheme="minorHAnsi" w:eastAsia="Arial Unicode MS" w:hAnsiTheme="minorHAnsi" w:cstheme="minorHAnsi"/>
          <w:b/>
          <w:bCs/>
          <w:lang w:eastAsia="es-ES"/>
        </w:rPr>
        <w:t>UNDAMENTOS</w:t>
      </w:r>
    </w:p>
    <w:p w14:paraId="5F1738F8" w14:textId="77777777" w:rsidR="003F656F" w:rsidRPr="003F656F" w:rsidRDefault="003F656F" w:rsidP="003F656F">
      <w:pPr>
        <w:spacing w:line="360" w:lineRule="auto"/>
        <w:jc w:val="both"/>
        <w:rPr>
          <w:rFonts w:asciiTheme="minorHAnsi" w:eastAsia="Arial Unicode MS" w:hAnsiTheme="minorHAnsi" w:cstheme="minorHAnsi"/>
          <w:lang w:eastAsia="es-ES"/>
        </w:rPr>
      </w:pPr>
    </w:p>
    <w:p w14:paraId="18F17689" w14:textId="77777777" w:rsidR="003F656F" w:rsidRPr="003F656F" w:rsidRDefault="003F656F" w:rsidP="003F656F">
      <w:pPr>
        <w:spacing w:line="360" w:lineRule="auto"/>
        <w:jc w:val="both"/>
        <w:rPr>
          <w:rFonts w:asciiTheme="minorHAnsi" w:eastAsia="Arial Unicode MS" w:hAnsiTheme="minorHAnsi" w:cstheme="minorHAnsi"/>
          <w:lang w:eastAsia="es-ES"/>
        </w:rPr>
      </w:pPr>
    </w:p>
    <w:p w14:paraId="025D2397" w14:textId="7B2B4FED" w:rsidR="003F656F" w:rsidRDefault="00552227" w:rsidP="003F656F">
      <w:pPr>
        <w:spacing w:line="480" w:lineRule="auto"/>
        <w:jc w:val="both"/>
        <w:rPr>
          <w:rFonts w:asciiTheme="minorHAnsi" w:eastAsia="Arial Unicode MS" w:hAnsiTheme="minorHAnsi" w:cstheme="minorHAnsi"/>
          <w:lang w:eastAsia="es-ES"/>
        </w:rPr>
      </w:pPr>
      <w:r>
        <w:rPr>
          <w:rFonts w:asciiTheme="minorHAnsi" w:eastAsia="Arial Unicode MS" w:hAnsiTheme="minorHAnsi" w:cstheme="minorHAnsi"/>
          <w:lang w:eastAsia="es-ES"/>
        </w:rPr>
        <w:t>Dado el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 xml:space="preserve"> crecimiento demográfico y económico de la región del departamento Gualeg</w:t>
      </w:r>
      <w:r>
        <w:rPr>
          <w:rFonts w:asciiTheme="minorHAnsi" w:eastAsia="Arial Unicode MS" w:hAnsiTheme="minorHAnsi" w:cstheme="minorHAnsi"/>
          <w:lang w:eastAsia="es-ES"/>
        </w:rPr>
        <w:t xml:space="preserve">uaychú, 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>la provisión del servicio de cajero automático hoy resulta de fundamental importancia y representa un</w:t>
      </w:r>
      <w:r w:rsidR="003F656F">
        <w:rPr>
          <w:rFonts w:asciiTheme="minorHAnsi" w:eastAsia="Arial Unicode MS" w:hAnsiTheme="minorHAnsi" w:cstheme="minorHAnsi"/>
          <w:lang w:eastAsia="es-ES"/>
        </w:rPr>
        <w:t>a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 xml:space="preserve"> de las principales demandas</w:t>
      </w:r>
      <w:r w:rsidR="003F656F">
        <w:rPr>
          <w:rFonts w:asciiTheme="minorHAnsi" w:eastAsia="Arial Unicode MS" w:hAnsiTheme="minorHAnsi" w:cstheme="minorHAnsi"/>
          <w:lang w:eastAsia="es-ES"/>
        </w:rPr>
        <w:t xml:space="preserve"> por parte de</w:t>
      </w:r>
      <w:r w:rsidR="003F656F" w:rsidRPr="003F656F">
        <w:rPr>
          <w:rFonts w:asciiTheme="minorHAnsi" w:eastAsia="Arial Unicode MS" w:hAnsiTheme="minorHAnsi" w:cstheme="minorHAnsi"/>
          <w:lang w:eastAsia="es-ES"/>
        </w:rPr>
        <w:t xml:space="preserve"> vecinos y vecinas de distintas regiones del departamento.</w:t>
      </w:r>
    </w:p>
    <w:p w14:paraId="6D2C265C" w14:textId="77777777" w:rsidR="003F656F" w:rsidRPr="003F656F" w:rsidRDefault="003F656F" w:rsidP="003F656F">
      <w:pPr>
        <w:spacing w:line="480" w:lineRule="auto"/>
        <w:jc w:val="both"/>
        <w:rPr>
          <w:rFonts w:asciiTheme="minorHAnsi" w:eastAsia="Arial Unicode MS" w:hAnsiTheme="minorHAnsi" w:cstheme="minorHAnsi"/>
          <w:lang w:eastAsia="es-ES"/>
        </w:rPr>
      </w:pPr>
    </w:p>
    <w:p w14:paraId="4A2B05B6" w14:textId="123E229C" w:rsidR="003F656F" w:rsidRDefault="003F656F" w:rsidP="003F656F">
      <w:pPr>
        <w:spacing w:line="480" w:lineRule="auto"/>
        <w:jc w:val="both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lang w:eastAsia="es-ES"/>
        </w:rPr>
        <w:t xml:space="preserve">Por otro lado, el advenimiento de la pandemia del Covid-19 ha dado lugar a una realidad social insólita donde la </w:t>
      </w:r>
      <w:r>
        <w:rPr>
          <w:rFonts w:asciiTheme="minorHAnsi" w:eastAsia="Arial Unicode MS" w:hAnsiTheme="minorHAnsi" w:cstheme="minorHAnsi"/>
          <w:lang w:eastAsia="es-ES"/>
        </w:rPr>
        <w:t xml:space="preserve">creciente </w:t>
      </w:r>
      <w:r w:rsidRPr="003F656F">
        <w:rPr>
          <w:rFonts w:asciiTheme="minorHAnsi" w:eastAsia="Arial Unicode MS" w:hAnsiTheme="minorHAnsi" w:cstheme="minorHAnsi"/>
          <w:lang w:eastAsia="es-ES"/>
        </w:rPr>
        <w:t>tendencia a la bancarización de los recursos monetarios se</w:t>
      </w:r>
      <w:r w:rsidR="00552227">
        <w:rPr>
          <w:rFonts w:asciiTheme="minorHAnsi" w:eastAsia="Arial Unicode MS" w:hAnsiTheme="minorHAnsi" w:cstheme="minorHAnsi"/>
          <w:lang w:eastAsia="es-ES"/>
        </w:rPr>
        <w:t xml:space="preserve"> conjuga 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con la necesidad de contar con un cajero automático para realizar una amplia variedad de transacciones</w:t>
      </w:r>
      <w:r>
        <w:rPr>
          <w:rFonts w:asciiTheme="minorHAnsi" w:eastAsia="Arial Unicode MS" w:hAnsiTheme="minorHAnsi" w:cstheme="minorHAnsi"/>
          <w:lang w:eastAsia="es-ES"/>
        </w:rPr>
        <w:t>, ocasionando un prejuicio para los ciudadanos cuyas localidades no cuentan con este dispositivo.</w:t>
      </w:r>
    </w:p>
    <w:p w14:paraId="170AD6AB" w14:textId="77777777" w:rsidR="003F656F" w:rsidRPr="003F656F" w:rsidRDefault="003F656F" w:rsidP="003F656F">
      <w:pPr>
        <w:spacing w:line="480" w:lineRule="auto"/>
        <w:jc w:val="both"/>
        <w:rPr>
          <w:rFonts w:asciiTheme="minorHAnsi" w:eastAsia="Arial Unicode MS" w:hAnsiTheme="minorHAnsi" w:cstheme="minorHAnsi"/>
          <w:lang w:eastAsia="es-ES"/>
        </w:rPr>
      </w:pPr>
    </w:p>
    <w:p w14:paraId="487C53F8" w14:textId="2FFAEFB7" w:rsidR="003F656F" w:rsidRDefault="003F656F" w:rsidP="003F656F">
      <w:pPr>
        <w:spacing w:line="480" w:lineRule="auto"/>
        <w:jc w:val="both"/>
        <w:rPr>
          <w:rFonts w:asciiTheme="minorHAnsi" w:eastAsia="Arial Unicode MS" w:hAnsiTheme="minorHAnsi" w:cstheme="minorHAnsi"/>
          <w:lang w:eastAsia="es-ES"/>
        </w:rPr>
      </w:pPr>
      <w:r w:rsidRPr="003F656F">
        <w:rPr>
          <w:rFonts w:asciiTheme="minorHAnsi" w:eastAsia="Arial Unicode MS" w:hAnsiTheme="minorHAnsi" w:cstheme="minorHAnsi"/>
          <w:lang w:eastAsia="es-ES"/>
        </w:rPr>
        <w:t xml:space="preserve">Atendiendo a esta demanda, es que solicitamos la instalación de un cajero automático para la comunidad de Irazusta </w:t>
      </w:r>
      <w:r w:rsidR="00552227">
        <w:rPr>
          <w:rFonts w:asciiTheme="minorHAnsi" w:eastAsia="Arial Unicode MS" w:hAnsiTheme="minorHAnsi" w:cstheme="minorHAnsi"/>
          <w:lang w:eastAsia="es-ES"/>
        </w:rPr>
        <w:t>puesto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que sus habitantes</w:t>
      </w:r>
      <w:r w:rsidR="00552227">
        <w:rPr>
          <w:rFonts w:asciiTheme="minorHAnsi" w:eastAsia="Arial Unicode MS" w:hAnsiTheme="minorHAnsi" w:cstheme="minorHAnsi"/>
          <w:lang w:eastAsia="es-ES"/>
        </w:rPr>
        <w:t>,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al no contar con este dispositivo bancario</w:t>
      </w:r>
      <w:r w:rsidR="00552227">
        <w:rPr>
          <w:rFonts w:asciiTheme="minorHAnsi" w:eastAsia="Arial Unicode MS" w:hAnsiTheme="minorHAnsi" w:cstheme="minorHAnsi"/>
          <w:lang w:eastAsia="es-ES"/>
        </w:rPr>
        <w:t>,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deben trasladarse hacia Larroque o Urdinarrain para realizar los trámites correspondientes. </w:t>
      </w:r>
      <w:r>
        <w:rPr>
          <w:rFonts w:asciiTheme="minorHAnsi" w:eastAsia="Arial Unicode MS" w:hAnsiTheme="minorHAnsi" w:cstheme="minorHAnsi"/>
          <w:lang w:eastAsia="es-ES"/>
        </w:rPr>
        <w:t>En ese sentido</w:t>
      </w:r>
      <w:r w:rsidRPr="003F656F">
        <w:rPr>
          <w:rFonts w:asciiTheme="minorHAnsi" w:eastAsia="Arial Unicode MS" w:hAnsiTheme="minorHAnsi" w:cstheme="minorHAnsi"/>
          <w:lang w:eastAsia="es-ES"/>
        </w:rPr>
        <w:t>, consider</w:t>
      </w:r>
      <w:r w:rsidR="00552227">
        <w:rPr>
          <w:rFonts w:asciiTheme="minorHAnsi" w:eastAsia="Arial Unicode MS" w:hAnsiTheme="minorHAnsi" w:cstheme="minorHAnsi"/>
          <w:lang w:eastAsia="es-ES"/>
        </w:rPr>
        <w:t>amos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que este primer cajero automático para Irazusta le brindará a los vecinos y vecinas y a un gran sector de la población de zonas rurales</w:t>
      </w:r>
      <w:r>
        <w:rPr>
          <w:rFonts w:asciiTheme="minorHAnsi" w:eastAsia="Arial Unicode MS" w:hAnsiTheme="minorHAnsi" w:cstheme="minorHAnsi"/>
          <w:lang w:eastAsia="es-ES"/>
        </w:rPr>
        <w:t xml:space="preserve"> (</w:t>
      </w:r>
      <w:r w:rsidRPr="003F656F">
        <w:rPr>
          <w:rFonts w:asciiTheme="minorHAnsi" w:eastAsia="Arial Unicode MS" w:hAnsiTheme="minorHAnsi" w:cstheme="minorHAnsi"/>
          <w:lang w:eastAsia="es-ES"/>
        </w:rPr>
        <w:t>Talit</w:t>
      </w:r>
      <w:r w:rsidR="00500399">
        <w:rPr>
          <w:rFonts w:asciiTheme="minorHAnsi" w:eastAsia="Arial Unicode MS" w:hAnsiTheme="minorHAnsi" w:cstheme="minorHAnsi"/>
          <w:lang w:eastAsia="es-ES"/>
        </w:rPr>
        <w:t xml:space="preserve">as, Las Flores, Colonia </w:t>
      </w:r>
      <w:proofErr w:type="spellStart"/>
      <w:r w:rsidR="00500399">
        <w:rPr>
          <w:rFonts w:asciiTheme="minorHAnsi" w:eastAsia="Arial Unicode MS" w:hAnsiTheme="minorHAnsi" w:cstheme="minorHAnsi"/>
          <w:lang w:eastAsia="es-ES"/>
        </w:rPr>
        <w:t>Stauber</w:t>
      </w:r>
      <w:proofErr w:type="spellEnd"/>
      <w:r w:rsidRPr="003F656F">
        <w:rPr>
          <w:rFonts w:asciiTheme="minorHAnsi" w:eastAsia="Arial Unicode MS" w:hAnsiTheme="minorHAnsi" w:cstheme="minorHAnsi"/>
          <w:lang w:eastAsia="es-ES"/>
        </w:rPr>
        <w:t xml:space="preserve">, entre otras),  la posibilidad de contar con una mejora en su calidad de vida, traducido en una mayor comodidad y agilidad en los tramites que se efectúan por este medio, </w:t>
      </w:r>
      <w:r w:rsidR="00552227">
        <w:rPr>
          <w:rFonts w:asciiTheme="minorHAnsi" w:eastAsia="Arial Unicode MS" w:hAnsiTheme="minorHAnsi" w:cstheme="minorHAnsi"/>
          <w:lang w:eastAsia="es-ES"/>
        </w:rPr>
        <w:t>mediante el consecuente acortamiento de distancias</w:t>
      </w:r>
      <w:r>
        <w:rPr>
          <w:rFonts w:asciiTheme="minorHAnsi" w:eastAsia="Arial Unicode MS" w:hAnsiTheme="minorHAnsi" w:cstheme="minorHAnsi"/>
          <w:lang w:eastAsia="es-ES"/>
        </w:rPr>
        <w:t xml:space="preserve">. </w:t>
      </w:r>
    </w:p>
    <w:p w14:paraId="27C844D1" w14:textId="51C884F7" w:rsidR="003F656F" w:rsidRPr="003F656F" w:rsidRDefault="003F656F" w:rsidP="003F656F">
      <w:pPr>
        <w:spacing w:line="480" w:lineRule="auto"/>
        <w:jc w:val="both"/>
        <w:rPr>
          <w:rFonts w:asciiTheme="minorHAnsi" w:eastAsia="Arial Unicode MS" w:hAnsiTheme="minorHAnsi" w:cstheme="minorHAnsi"/>
          <w:lang w:eastAsia="es-ES"/>
        </w:rPr>
      </w:pPr>
      <w:r>
        <w:rPr>
          <w:rFonts w:asciiTheme="minorHAnsi" w:eastAsia="Arial Unicode MS" w:hAnsiTheme="minorHAnsi" w:cstheme="minorHAnsi"/>
          <w:lang w:eastAsia="es-ES"/>
        </w:rPr>
        <w:br/>
      </w:r>
      <w:r w:rsidRPr="003F656F">
        <w:rPr>
          <w:rFonts w:asciiTheme="minorHAnsi" w:eastAsia="Arial Unicode MS" w:hAnsiTheme="minorHAnsi" w:cstheme="minorHAnsi"/>
          <w:lang w:eastAsia="es-ES"/>
        </w:rPr>
        <w:t>Por todo lo expuesto</w:t>
      </w:r>
      <w:r>
        <w:rPr>
          <w:rFonts w:asciiTheme="minorHAnsi" w:eastAsia="Arial Unicode MS" w:hAnsiTheme="minorHAnsi" w:cstheme="minorHAnsi"/>
          <w:lang w:eastAsia="es-ES"/>
        </w:rPr>
        <w:t xml:space="preserve">, </w:t>
      </w:r>
      <w:r w:rsidRPr="003F656F">
        <w:rPr>
          <w:rFonts w:asciiTheme="minorHAnsi" w:eastAsia="Arial Unicode MS" w:hAnsiTheme="minorHAnsi" w:cstheme="minorHAnsi"/>
          <w:lang w:eastAsia="es-ES"/>
        </w:rPr>
        <w:t>solicito a los Señores Senadores</w:t>
      </w:r>
      <w:r>
        <w:rPr>
          <w:rFonts w:asciiTheme="minorHAnsi" w:eastAsia="Arial Unicode MS" w:hAnsiTheme="minorHAnsi" w:cstheme="minorHAnsi"/>
          <w:lang w:eastAsia="es-ES"/>
        </w:rPr>
        <w:t xml:space="preserve"> y Señoras Senadoras que</w:t>
      </w:r>
      <w:r w:rsidRPr="003F656F">
        <w:rPr>
          <w:rFonts w:asciiTheme="minorHAnsi" w:eastAsia="Arial Unicode MS" w:hAnsiTheme="minorHAnsi" w:cstheme="minorHAnsi"/>
          <w:lang w:eastAsia="es-ES"/>
        </w:rPr>
        <w:t xml:space="preserve"> me acompañen con su voto positivo la sanción de este Proyecto.-</w:t>
      </w:r>
    </w:p>
    <w:p w14:paraId="4904D56D" w14:textId="77777777" w:rsidR="003F656F" w:rsidRPr="003F656F" w:rsidRDefault="003F656F" w:rsidP="003F656F">
      <w:pPr>
        <w:rPr>
          <w:rFonts w:asciiTheme="minorHAnsi" w:hAnsiTheme="minorHAnsi" w:cstheme="minorHAnsi"/>
        </w:rPr>
      </w:pPr>
    </w:p>
    <w:p w14:paraId="3F8CE283" w14:textId="77777777" w:rsidR="000F072A" w:rsidRPr="003F656F" w:rsidRDefault="000F072A" w:rsidP="003F656F">
      <w:pPr>
        <w:rPr>
          <w:rFonts w:asciiTheme="minorHAnsi" w:hAnsiTheme="minorHAnsi" w:cstheme="minorHAnsi"/>
        </w:rPr>
      </w:pPr>
    </w:p>
    <w:sectPr w:rsidR="000F072A" w:rsidRPr="003F656F">
      <w:headerReference w:type="default" r:id="rId8"/>
      <w:footerReference w:type="default" r:id="rId9"/>
      <w:pgSz w:w="11910" w:h="16840"/>
      <w:pgMar w:top="680" w:right="460" w:bottom="1320" w:left="1600" w:header="0" w:footer="1135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B0E10F5" w14:textId="77777777" w:rsidR="00D24E21" w:rsidRDefault="00D24E21">
      <w:r>
        <w:separator/>
      </w:r>
    </w:p>
  </w:endnote>
  <w:endnote w:type="continuationSeparator" w:id="0">
    <w:p w14:paraId="61C33131" w14:textId="77777777" w:rsidR="00D24E21" w:rsidRDefault="00D24E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eX Gyre Bonum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rlito">
    <w:altName w:val="Calibri"/>
    <w:charset w:val="00"/>
    <w:family w:val="swiss"/>
    <w:pitch w:val="variable"/>
    <w:sig w:usb0="00000001" w:usb1="5000E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7BB67FE" w14:textId="77777777" w:rsidR="0067345E" w:rsidRDefault="0067345E">
    <w:pPr>
      <w:pStyle w:val="Piedepgina"/>
      <w:pBdr>
        <w:top w:val="thinThickSmallGap" w:sz="24" w:space="1" w:color="622423" w:themeColor="accent2" w:themeShade="7F"/>
      </w:pBdr>
      <w:rPr>
        <w:rFonts w:asciiTheme="majorHAnsi" w:eastAsiaTheme="majorEastAsia" w:hAnsiTheme="majorHAnsi" w:cstheme="majorBidi"/>
      </w:rPr>
    </w:pPr>
    <w:r>
      <w:rPr>
        <w:rFonts w:ascii="Carlito" w:hAnsi="Carlito"/>
        <w:b/>
        <w:sz w:val="16"/>
      </w:rPr>
      <w:t xml:space="preserve">Nogoyá 50, 7° B | Paraná, Entre Ríos </w:t>
    </w:r>
    <w:r>
      <w:rPr>
        <w:rFonts w:ascii="Carlito" w:hAnsi="Carlito"/>
        <w:b/>
        <w:sz w:val="16"/>
      </w:rPr>
      <w:br/>
      <w:t xml:space="preserve">Tel.: (0343) 4208123 | 4208120 </w:t>
    </w:r>
    <w:hyperlink r:id="rId1">
      <w:r>
        <w:rPr>
          <w:rFonts w:ascii="Carlito"/>
          <w:b/>
          <w:sz w:val="16"/>
        </w:rPr>
        <w:t>maradey@mailsenadoer.gob.ar</w:t>
      </w:r>
    </w:hyperlink>
    <w:r>
      <w:rPr>
        <w:rFonts w:ascii="Carlito"/>
        <w:b/>
        <w:sz w:val="16"/>
      </w:rPr>
      <w:t xml:space="preserve"> </w:t>
    </w:r>
  </w:p>
  <w:p w14:paraId="5B913EEF" w14:textId="77777777" w:rsidR="000F072A" w:rsidRDefault="000F072A">
    <w:pPr>
      <w:pStyle w:val="Textoindependiente"/>
      <w:spacing w:line="14" w:lineRule="auto"/>
      <w:ind w:left="0" w:firstLine="0"/>
      <w:jc w:val="left"/>
      <w:rPr>
        <w:sz w:val="2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52A0135" w14:textId="77777777" w:rsidR="00D24E21" w:rsidRDefault="00D24E21">
      <w:r>
        <w:separator/>
      </w:r>
    </w:p>
  </w:footnote>
  <w:footnote w:type="continuationSeparator" w:id="0">
    <w:p w14:paraId="53C07D32" w14:textId="77777777" w:rsidR="00D24E21" w:rsidRDefault="00D24E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4AB694F" w14:textId="77777777" w:rsidR="00BF2C8C" w:rsidRDefault="00BF2C8C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5EF3BD69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47B64A73" w14:textId="77777777" w:rsidR="001A105B" w:rsidRDefault="001A105B" w:rsidP="00BF2C8C">
    <w:pPr>
      <w:pStyle w:val="Encabezado"/>
      <w:rPr>
        <w:rFonts w:ascii="Times New Roman"/>
        <w:noProof/>
        <w:sz w:val="20"/>
        <w:lang w:val="es-AR" w:eastAsia="es-AR"/>
      </w:rPr>
    </w:pPr>
  </w:p>
  <w:p w14:paraId="3752E76F" w14:textId="77777777" w:rsidR="005B2228" w:rsidRDefault="005B2228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  <w:r>
      <w:rPr>
        <w:rFonts w:ascii="Times New Roman"/>
        <w:noProof/>
        <w:sz w:val="20"/>
        <w:lang w:val="es-AR" w:eastAsia="es-AR"/>
      </w:rPr>
      <w:t xml:space="preserve">  </w:t>
    </w:r>
    <w:r>
      <w:rPr>
        <w:rFonts w:ascii="Times New Roman"/>
        <w:noProof/>
        <w:sz w:val="20"/>
        <w:lang w:val="es-AR" w:eastAsia="es-AR"/>
      </w:rPr>
      <w:drawing>
        <wp:inline distT="0" distB="0" distL="0" distR="0" wp14:anchorId="5D2CD139" wp14:editId="1B635106">
          <wp:extent cx="1961626" cy="641268"/>
          <wp:effectExtent l="0" t="0" r="0" b="0"/>
          <wp:docPr id="6" name="image2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image2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977460" cy="6464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rFonts w:ascii="Times New Roman"/>
        <w:noProof/>
        <w:position w:val="1"/>
        <w:sz w:val="20"/>
        <w:lang w:val="es-AR" w:eastAsia="es-AR"/>
      </w:rPr>
      <w:t xml:space="preserve"> </w:t>
    </w:r>
    <w:r w:rsidR="00BF2C8C">
      <w:rPr>
        <w:rFonts w:ascii="Times New Roman"/>
        <w:noProof/>
        <w:position w:val="1"/>
        <w:sz w:val="20"/>
        <w:lang w:val="es-AR" w:eastAsia="es-AR"/>
      </w:rPr>
      <w:t xml:space="preserve">    </w:t>
    </w:r>
    <w:r>
      <w:rPr>
        <w:rFonts w:ascii="Times New Roman"/>
        <w:noProof/>
        <w:position w:val="1"/>
        <w:sz w:val="20"/>
        <w:lang w:val="es-AR" w:eastAsia="es-AR"/>
      </w:rPr>
      <w:drawing>
        <wp:inline distT="0" distB="0" distL="0" distR="0" wp14:anchorId="4C281A70" wp14:editId="398B0A90">
          <wp:extent cx="683812" cy="678733"/>
          <wp:effectExtent l="0" t="0" r="0" b="0"/>
          <wp:docPr id="8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676200" cy="671177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02855602" w14:textId="77777777" w:rsidR="001A105B" w:rsidRDefault="001A105B" w:rsidP="005B2228">
    <w:pPr>
      <w:pStyle w:val="Encabezado"/>
      <w:jc w:val="right"/>
      <w:rPr>
        <w:rFonts w:ascii="Times New Roman"/>
        <w:noProof/>
        <w:position w:val="1"/>
        <w:sz w:val="20"/>
        <w:lang w:val="es-AR" w:eastAsia="es-AR"/>
      </w:rPr>
    </w:pPr>
  </w:p>
  <w:p w14:paraId="5041458B" w14:textId="77777777" w:rsidR="00BF2C8C" w:rsidRDefault="00BF2C8C" w:rsidP="005B2228">
    <w:pPr>
      <w:pStyle w:val="Encabezado"/>
      <w:jc w:val="right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4C13773"/>
    <w:multiLevelType w:val="hybridMultilevel"/>
    <w:tmpl w:val="CD90ABFA"/>
    <w:lvl w:ilvl="0" w:tplc="0720D46E">
      <w:start w:val="1"/>
      <w:numFmt w:val="upperLetter"/>
      <w:lvlText w:val="%1)"/>
      <w:lvlJc w:val="left"/>
      <w:pPr>
        <w:ind w:left="1244" w:hanging="360"/>
        <w:jc w:val="left"/>
      </w:pPr>
      <w:rPr>
        <w:rFonts w:ascii="TeX Gyre Bonum" w:eastAsia="TeX Gyre Bonum" w:hAnsi="TeX Gyre Bonum" w:cs="TeX Gyre Bonum" w:hint="default"/>
        <w:spacing w:val="-29"/>
        <w:w w:val="99"/>
        <w:sz w:val="24"/>
        <w:szCs w:val="24"/>
        <w:lang w:val="es-ES" w:eastAsia="en-US" w:bidi="ar-SA"/>
      </w:rPr>
    </w:lvl>
    <w:lvl w:ilvl="1" w:tplc="FBAA2A96">
      <w:numFmt w:val="bullet"/>
      <w:lvlText w:val="•"/>
      <w:lvlJc w:val="left"/>
      <w:pPr>
        <w:ind w:left="2100" w:hanging="360"/>
      </w:pPr>
      <w:rPr>
        <w:rFonts w:hint="default"/>
        <w:lang w:val="es-ES" w:eastAsia="en-US" w:bidi="ar-SA"/>
      </w:rPr>
    </w:lvl>
    <w:lvl w:ilvl="2" w:tplc="07140996">
      <w:numFmt w:val="bullet"/>
      <w:lvlText w:val="•"/>
      <w:lvlJc w:val="left"/>
      <w:pPr>
        <w:ind w:left="2961" w:hanging="360"/>
      </w:pPr>
      <w:rPr>
        <w:rFonts w:hint="default"/>
        <w:lang w:val="es-ES" w:eastAsia="en-US" w:bidi="ar-SA"/>
      </w:rPr>
    </w:lvl>
    <w:lvl w:ilvl="3" w:tplc="14BE1A2C">
      <w:numFmt w:val="bullet"/>
      <w:lvlText w:val="•"/>
      <w:lvlJc w:val="left"/>
      <w:pPr>
        <w:ind w:left="3821" w:hanging="360"/>
      </w:pPr>
      <w:rPr>
        <w:rFonts w:hint="default"/>
        <w:lang w:val="es-ES" w:eastAsia="en-US" w:bidi="ar-SA"/>
      </w:rPr>
    </w:lvl>
    <w:lvl w:ilvl="4" w:tplc="8848A8A2">
      <w:numFmt w:val="bullet"/>
      <w:lvlText w:val="•"/>
      <w:lvlJc w:val="left"/>
      <w:pPr>
        <w:ind w:left="4682" w:hanging="360"/>
      </w:pPr>
      <w:rPr>
        <w:rFonts w:hint="default"/>
        <w:lang w:val="es-ES" w:eastAsia="en-US" w:bidi="ar-SA"/>
      </w:rPr>
    </w:lvl>
    <w:lvl w:ilvl="5" w:tplc="BDDE841C">
      <w:numFmt w:val="bullet"/>
      <w:lvlText w:val="•"/>
      <w:lvlJc w:val="left"/>
      <w:pPr>
        <w:ind w:left="5543" w:hanging="360"/>
      </w:pPr>
      <w:rPr>
        <w:rFonts w:hint="default"/>
        <w:lang w:val="es-ES" w:eastAsia="en-US" w:bidi="ar-SA"/>
      </w:rPr>
    </w:lvl>
    <w:lvl w:ilvl="6" w:tplc="9B20826A">
      <w:numFmt w:val="bullet"/>
      <w:lvlText w:val="•"/>
      <w:lvlJc w:val="left"/>
      <w:pPr>
        <w:ind w:left="6403" w:hanging="360"/>
      </w:pPr>
      <w:rPr>
        <w:rFonts w:hint="default"/>
        <w:lang w:val="es-ES" w:eastAsia="en-US" w:bidi="ar-SA"/>
      </w:rPr>
    </w:lvl>
    <w:lvl w:ilvl="7" w:tplc="94CAAC54">
      <w:numFmt w:val="bullet"/>
      <w:lvlText w:val="•"/>
      <w:lvlJc w:val="left"/>
      <w:pPr>
        <w:ind w:left="7264" w:hanging="360"/>
      </w:pPr>
      <w:rPr>
        <w:rFonts w:hint="default"/>
        <w:lang w:val="es-ES" w:eastAsia="en-US" w:bidi="ar-SA"/>
      </w:rPr>
    </w:lvl>
    <w:lvl w:ilvl="8" w:tplc="95F2CF4C">
      <w:numFmt w:val="bullet"/>
      <w:lvlText w:val="•"/>
      <w:lvlJc w:val="left"/>
      <w:pPr>
        <w:ind w:left="8125" w:hanging="360"/>
      </w:pPr>
      <w:rPr>
        <w:rFonts w:hint="default"/>
        <w:lang w:val="es-ES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072A"/>
    <w:rsid w:val="000F072A"/>
    <w:rsid w:val="001A105B"/>
    <w:rsid w:val="001B05CB"/>
    <w:rsid w:val="002C0C33"/>
    <w:rsid w:val="003C33A2"/>
    <w:rsid w:val="003F656F"/>
    <w:rsid w:val="00500399"/>
    <w:rsid w:val="00552227"/>
    <w:rsid w:val="00585F1F"/>
    <w:rsid w:val="005B2228"/>
    <w:rsid w:val="0067345E"/>
    <w:rsid w:val="006F6B9C"/>
    <w:rsid w:val="00751D7E"/>
    <w:rsid w:val="009E5420"/>
    <w:rsid w:val="00BF2C8C"/>
    <w:rsid w:val="00C96BA3"/>
    <w:rsid w:val="00D24E21"/>
    <w:rsid w:val="00D6440E"/>
    <w:rsid w:val="00F54776"/>
    <w:rsid w:val="00FB2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5B535269"/>
  <w15:docId w15:val="{6949AD0F-07A3-4346-8B55-476DF4B25C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eX Gyre Bonum" w:eastAsia="TeX Gyre Bonum" w:hAnsi="TeX Gyre Bonum" w:cs="TeX Gyre Bonum"/>
      <w:lang w:val="es-ES"/>
    </w:rPr>
  </w:style>
  <w:style w:type="paragraph" w:styleId="Ttulo1">
    <w:name w:val="heading 1"/>
    <w:basedOn w:val="Normal"/>
    <w:uiPriority w:val="1"/>
    <w:qFormat/>
    <w:pPr>
      <w:ind w:left="102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pPr>
      <w:ind w:left="102" w:firstLine="707"/>
      <w:jc w:val="both"/>
    </w:pPr>
    <w:rPr>
      <w:sz w:val="24"/>
      <w:szCs w:val="24"/>
    </w:rPr>
  </w:style>
  <w:style w:type="paragraph" w:styleId="Prrafodelista">
    <w:name w:val="List Paragraph"/>
    <w:basedOn w:val="Normal"/>
    <w:uiPriority w:val="1"/>
    <w:qFormat/>
    <w:pPr>
      <w:ind w:left="1244" w:right="102" w:hanging="360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Textodeglobo">
    <w:name w:val="Balloon Text"/>
    <w:basedOn w:val="Normal"/>
    <w:link w:val="TextodegloboCar"/>
    <w:uiPriority w:val="99"/>
    <w:semiHidden/>
    <w:unhideWhenUsed/>
    <w:rsid w:val="005B2228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B2228"/>
    <w:rPr>
      <w:rFonts w:ascii="Tahoma" w:eastAsia="TeX Gyre Bonum" w:hAnsi="Tahoma" w:cs="Tahoma"/>
      <w:sz w:val="16"/>
      <w:szCs w:val="16"/>
      <w:lang w:val="es-ES"/>
    </w:rPr>
  </w:style>
  <w:style w:type="paragraph" w:styleId="Encabezado">
    <w:name w:val="header"/>
    <w:basedOn w:val="Normal"/>
    <w:link w:val="Encabezado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5B2228"/>
    <w:rPr>
      <w:rFonts w:ascii="TeX Gyre Bonum" w:eastAsia="TeX Gyre Bonum" w:hAnsi="TeX Gyre Bonum" w:cs="TeX Gyre Bonum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5B2228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5B2228"/>
    <w:rPr>
      <w:rFonts w:ascii="TeX Gyre Bonum" w:eastAsia="TeX Gyre Bonum" w:hAnsi="TeX Gyre Bonum" w:cs="TeX Gyre Bonum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maradey@mailsenadoer.gob.ar" TargetMode="Externa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5CBEF37-085C-4981-8D07-D7CC9CB3E3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291</Words>
  <Characters>1606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www.intercambiosvirtuales.org</dc:creator>
  <cp:lastModifiedBy>usuario</cp:lastModifiedBy>
  <cp:revision>4</cp:revision>
  <cp:lastPrinted>2020-08-11T11:56:00Z</cp:lastPrinted>
  <dcterms:created xsi:type="dcterms:W3CDTF">2020-08-07T12:46:00Z</dcterms:created>
  <dcterms:modified xsi:type="dcterms:W3CDTF">2020-08-11T11:56:00Z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2020-06-17T00:00:00Z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2020-06-23T00:00:00Z</vt:filetime>
  </property>
</Properties>
</file>