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4463ED" w14:textId="77777777" w:rsidR="00BD21EB" w:rsidRPr="00B236D6" w:rsidRDefault="00BD21EB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6BA77C8" w14:textId="77777777" w:rsidR="00AE5963" w:rsidRPr="00B236D6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Proyecto de Declaración</w:t>
      </w:r>
    </w:p>
    <w:p w14:paraId="0A91F0BA" w14:textId="77777777" w:rsidR="00806157" w:rsidRPr="00B236D6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Fundamentos</w:t>
      </w:r>
    </w:p>
    <w:p w14:paraId="1BCCC479" w14:textId="77777777" w:rsidR="00DB3B15" w:rsidRDefault="00D05C89" w:rsidP="00DB3B15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es-AR"/>
        </w:rPr>
      </w:pPr>
      <w:r w:rsidRPr="00B236D6">
        <w:rPr>
          <w:rFonts w:ascii="Arial" w:hAnsi="Arial" w:cs="Arial"/>
          <w:sz w:val="24"/>
          <w:szCs w:val="24"/>
          <w:lang w:eastAsia="es-AR"/>
        </w:rPr>
        <w:t>Visto</w:t>
      </w:r>
      <w:r w:rsidR="00DB3B15">
        <w:rPr>
          <w:rFonts w:ascii="Arial" w:hAnsi="Arial" w:cs="Arial"/>
          <w:sz w:val="24"/>
          <w:szCs w:val="24"/>
          <w:lang w:eastAsia="es-AR"/>
        </w:rPr>
        <w:t xml:space="preserve"> que los </w:t>
      </w:r>
      <w:r w:rsidR="00DB3B15" w:rsidRPr="00DB3B15">
        <w:rPr>
          <w:rFonts w:ascii="Arial" w:hAnsi="Arial" w:cs="Arial"/>
          <w:sz w:val="24"/>
          <w:szCs w:val="24"/>
          <w:lang w:eastAsia="es-AR"/>
        </w:rPr>
        <w:t xml:space="preserve">días </w:t>
      </w:r>
      <w:r w:rsidR="00DB3B15" w:rsidRPr="00DB3B15">
        <w:rPr>
          <w:rFonts w:ascii="Arial" w:eastAsia="Times New Roman" w:hAnsi="Arial" w:cs="Arial"/>
          <w:bCs/>
          <w:color w:val="212529"/>
          <w:sz w:val="24"/>
          <w:szCs w:val="24"/>
          <w:lang w:eastAsia="es-AR"/>
        </w:rPr>
        <w:t>18 y 19 de septiembre</w:t>
      </w:r>
      <w:r w:rsidR="00DB3B15" w:rsidRPr="00DB3B15">
        <w:rPr>
          <w:rFonts w:ascii="Arial" w:eastAsia="Times New Roman" w:hAnsi="Arial" w:cs="Arial"/>
          <w:color w:val="212529"/>
          <w:sz w:val="24"/>
          <w:szCs w:val="24"/>
          <w:lang w:eastAsia="es-AR"/>
        </w:rPr>
        <w:t> se llevarán a cabo las </w:t>
      </w:r>
      <w:r w:rsidR="00DB3B15" w:rsidRPr="00DB3B15">
        <w:rPr>
          <w:rFonts w:ascii="Arial" w:eastAsia="Times New Roman" w:hAnsi="Arial" w:cs="Arial"/>
          <w:bCs/>
          <w:color w:val="212529"/>
          <w:sz w:val="24"/>
          <w:szCs w:val="24"/>
          <w:lang w:eastAsia="es-AR"/>
        </w:rPr>
        <w:t>II Jornadas Apícolas Regionales y las I Jornadas Apícolas Latinoamericanas</w:t>
      </w:r>
      <w:r w:rsidR="00DB3B15" w:rsidRPr="00DB3B15">
        <w:rPr>
          <w:rFonts w:ascii="Arial" w:eastAsia="Times New Roman" w:hAnsi="Arial" w:cs="Arial"/>
          <w:color w:val="212529"/>
          <w:sz w:val="24"/>
          <w:szCs w:val="24"/>
          <w:lang w:eastAsia="es-AR"/>
        </w:rPr>
        <w:t>, organizadas por la Facultad de Ciencias de la Alimentación, INTA y la Municipalidad de Concordia.</w:t>
      </w:r>
    </w:p>
    <w:p w14:paraId="199A1294" w14:textId="77777777" w:rsidR="00DB3B15" w:rsidRDefault="00DB3B15" w:rsidP="00DB3B15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es-AR"/>
        </w:rPr>
        <w:t>Que l</w:t>
      </w:r>
      <w:r w:rsidRPr="00DB3B15">
        <w:rPr>
          <w:rFonts w:ascii="Arial" w:eastAsia="Times New Roman" w:hAnsi="Arial" w:cs="Arial"/>
          <w:color w:val="212529"/>
          <w:sz w:val="24"/>
          <w:szCs w:val="24"/>
          <w:lang w:eastAsia="es-AR"/>
        </w:rPr>
        <w:t xml:space="preserve">a actividad, </w:t>
      </w:r>
      <w:r>
        <w:rPr>
          <w:rFonts w:ascii="Arial" w:eastAsia="Times New Roman" w:hAnsi="Arial" w:cs="Arial"/>
          <w:color w:val="212529"/>
          <w:sz w:val="24"/>
          <w:szCs w:val="24"/>
          <w:lang w:eastAsia="es-AR"/>
        </w:rPr>
        <w:t xml:space="preserve">está </w:t>
      </w:r>
      <w:r w:rsidRPr="00DB3B15">
        <w:rPr>
          <w:rFonts w:ascii="Arial" w:eastAsia="Times New Roman" w:hAnsi="Arial" w:cs="Arial"/>
          <w:color w:val="212529"/>
          <w:sz w:val="24"/>
          <w:szCs w:val="24"/>
          <w:lang w:eastAsia="es-AR"/>
        </w:rPr>
        <w:t>enmarcada dentro del Proyecto de Extensión, Construcción social para la sustentabilidad del sector productivo apícola en la Región de Salto Grande</w:t>
      </w:r>
      <w:r>
        <w:rPr>
          <w:rFonts w:ascii="Arial" w:eastAsia="Times New Roman" w:hAnsi="Arial" w:cs="Arial"/>
          <w:color w:val="212529"/>
          <w:sz w:val="24"/>
          <w:szCs w:val="24"/>
          <w:lang w:eastAsia="es-AR"/>
        </w:rPr>
        <w:t>.</w:t>
      </w:r>
    </w:p>
    <w:p w14:paraId="46C76938" w14:textId="77777777" w:rsidR="00DB3B15" w:rsidRDefault="00DB3B15" w:rsidP="00DB3B15">
      <w:pPr>
        <w:spacing w:after="0" w:line="360" w:lineRule="auto"/>
        <w:ind w:firstLine="708"/>
        <w:jc w:val="both"/>
        <w:rPr>
          <w:rFonts w:ascii="Arial" w:eastAsia="Times New Roman" w:hAnsi="Arial" w:cs="Arial"/>
          <w:bCs/>
          <w:color w:val="212529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es-AR"/>
        </w:rPr>
        <w:t xml:space="preserve">La misma </w:t>
      </w:r>
      <w:r w:rsidRPr="00DB3B15">
        <w:rPr>
          <w:rFonts w:ascii="Arial" w:eastAsia="Times New Roman" w:hAnsi="Arial" w:cs="Arial"/>
          <w:color w:val="212529"/>
          <w:sz w:val="24"/>
          <w:szCs w:val="24"/>
          <w:lang w:eastAsia="es-AR"/>
        </w:rPr>
        <w:t xml:space="preserve"> llevará a cabo mediante </w:t>
      </w:r>
      <w:r w:rsidRPr="00DB3B15">
        <w:rPr>
          <w:rFonts w:ascii="Arial" w:eastAsia="Times New Roman" w:hAnsi="Arial" w:cs="Arial"/>
          <w:bCs/>
          <w:color w:val="212529"/>
          <w:sz w:val="24"/>
          <w:szCs w:val="24"/>
          <w:lang w:eastAsia="es-AR"/>
        </w:rPr>
        <w:t>modalidad 100% virtual, de forma gratuita y con inscripción previa.</w:t>
      </w:r>
    </w:p>
    <w:p w14:paraId="6B1C5EAF" w14:textId="77777777" w:rsidR="00DB3B15" w:rsidRPr="00DB3B15" w:rsidRDefault="00DB3B15" w:rsidP="00DB3B15">
      <w:pPr>
        <w:spacing w:after="0" w:line="360" w:lineRule="auto"/>
        <w:ind w:firstLine="708"/>
        <w:jc w:val="both"/>
        <w:rPr>
          <w:rFonts w:ascii="Arial" w:eastAsia="Times New Roman" w:hAnsi="Arial" w:cs="Arial"/>
          <w:bCs/>
          <w:color w:val="212529"/>
          <w:sz w:val="24"/>
          <w:szCs w:val="24"/>
          <w:lang w:eastAsia="es-AR"/>
        </w:rPr>
      </w:pPr>
      <w:r w:rsidRPr="00DB3B15">
        <w:rPr>
          <w:rFonts w:ascii="Arial" w:eastAsia="Times New Roman" w:hAnsi="Arial" w:cs="Arial"/>
          <w:color w:val="212529"/>
          <w:sz w:val="24"/>
          <w:szCs w:val="24"/>
          <w:lang w:eastAsia="es-AR"/>
        </w:rPr>
        <w:t>Con el eje puesto en la producción de alimentos de pequeños productores y en el marco de la Economía Social se destaca la gran demanda que existe en materia de sustentabilidad en el sector de producción apícola de la región.</w:t>
      </w:r>
    </w:p>
    <w:p w14:paraId="3A695B82" w14:textId="77777777" w:rsidR="00DB3B15" w:rsidRDefault="00DB3B15" w:rsidP="001939B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eastAsia="es-AR"/>
        </w:rPr>
      </w:pPr>
    </w:p>
    <w:p w14:paraId="76E84E7C" w14:textId="77777777" w:rsidR="008D2EFD" w:rsidRDefault="00D05C89" w:rsidP="00DB3B1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  <w:lang w:eastAsia="es-AR"/>
        </w:rPr>
        <w:t xml:space="preserve"> </w:t>
      </w:r>
    </w:p>
    <w:p w14:paraId="4917D718" w14:textId="77777777" w:rsidR="008D2EFD" w:rsidRDefault="008D2EFD" w:rsidP="001939B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2A38ADD" w14:textId="77777777"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712FD47" w14:textId="77777777"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E8B6116" w14:textId="77777777"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4187019" w14:textId="77777777"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8912029" w14:textId="77777777"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28B9DC3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313005A7" w14:textId="77777777" w:rsidR="00AE5963" w:rsidRPr="00B236D6" w:rsidRDefault="00AE5963" w:rsidP="007771A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14:paraId="1A5599E8" w14:textId="77777777" w:rsidR="00DB3B15" w:rsidRPr="00DB3B15" w:rsidRDefault="00AE5963" w:rsidP="0019494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Primero: De interés</w:t>
      </w:r>
      <w:r w:rsidR="00167E5B" w:rsidRPr="00B236D6">
        <w:rPr>
          <w:rFonts w:ascii="Arial" w:hAnsi="Arial" w:cs="Arial"/>
          <w:sz w:val="24"/>
          <w:szCs w:val="24"/>
        </w:rPr>
        <w:t xml:space="preserve"> </w:t>
      </w:r>
      <w:r w:rsidR="001939B0">
        <w:rPr>
          <w:rFonts w:ascii="Arial" w:hAnsi="Arial" w:cs="Arial"/>
          <w:sz w:val="24"/>
          <w:szCs w:val="24"/>
        </w:rPr>
        <w:t xml:space="preserve">la </w:t>
      </w:r>
      <w:r w:rsidR="00DB3B15" w:rsidRPr="00DB3B15">
        <w:rPr>
          <w:rStyle w:val="Textoennegrita"/>
          <w:rFonts w:ascii="Arial" w:hAnsi="Arial" w:cs="Arial"/>
          <w:b w:val="0"/>
          <w:color w:val="212529"/>
          <w:sz w:val="24"/>
          <w:szCs w:val="24"/>
          <w:shd w:val="clear" w:color="auto" w:fill="FFFFFF"/>
        </w:rPr>
        <w:t>II Jornadas Apícolas Regionales y las I Jornadas Apícolas Latinoamericanas</w:t>
      </w:r>
      <w:r w:rsidR="00DB3B15" w:rsidRPr="00DB3B15">
        <w:rPr>
          <w:rFonts w:ascii="Arial" w:hAnsi="Arial" w:cs="Arial"/>
          <w:b/>
          <w:color w:val="212529"/>
          <w:sz w:val="24"/>
          <w:szCs w:val="24"/>
          <w:shd w:val="clear" w:color="auto" w:fill="FFFFFF"/>
        </w:rPr>
        <w:t>,</w:t>
      </w:r>
      <w:r w:rsidR="00DB3B15" w:rsidRPr="00DB3B15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organizadas por la Facultad de Ciencias de la Alimentación, INTA y la Municipalidad de Concordia.</w:t>
      </w:r>
    </w:p>
    <w:p w14:paraId="60FE22A2" w14:textId="77777777" w:rsidR="00DB3B15" w:rsidRDefault="005D4577" w:rsidP="0019494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Segundo: Comuníquese</w:t>
      </w:r>
      <w:r w:rsidR="0019494D">
        <w:rPr>
          <w:rFonts w:ascii="Arial" w:hAnsi="Arial" w:cs="Arial"/>
          <w:sz w:val="24"/>
          <w:szCs w:val="24"/>
        </w:rPr>
        <w:t xml:space="preserve"> </w:t>
      </w:r>
      <w:r w:rsidR="001939B0">
        <w:rPr>
          <w:rFonts w:ascii="Arial" w:hAnsi="Arial" w:cs="Arial"/>
          <w:sz w:val="24"/>
          <w:szCs w:val="24"/>
        </w:rPr>
        <w:t>a</w:t>
      </w:r>
      <w:r w:rsidR="001939B0" w:rsidRPr="001939B0">
        <w:rPr>
          <w:rFonts w:ascii="Arial" w:hAnsi="Arial" w:cs="Arial"/>
          <w:sz w:val="24"/>
          <w:szCs w:val="24"/>
        </w:rPr>
        <w:t xml:space="preserve"> </w:t>
      </w:r>
      <w:r w:rsidR="001939B0">
        <w:rPr>
          <w:rFonts w:ascii="Arial" w:hAnsi="Arial" w:cs="Arial"/>
          <w:sz w:val="24"/>
          <w:szCs w:val="24"/>
        </w:rPr>
        <w:t xml:space="preserve">la </w:t>
      </w:r>
      <w:r w:rsidR="00DB3B15" w:rsidRPr="00DB3B15">
        <w:rPr>
          <w:rFonts w:ascii="Arial" w:hAnsi="Arial" w:cs="Arial"/>
          <w:color w:val="212529"/>
          <w:sz w:val="24"/>
          <w:szCs w:val="24"/>
          <w:shd w:val="clear" w:color="auto" w:fill="FFFFFF"/>
        </w:rPr>
        <w:t>Facultad de Ciencias de la Alimentación, INTA y la Municipalidad de Concordia.</w:t>
      </w:r>
    </w:p>
    <w:p w14:paraId="10839A63" w14:textId="77777777" w:rsidR="00AE5963" w:rsidRPr="00B236D6" w:rsidRDefault="00AE5963" w:rsidP="009D1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Tercero: De forma.</w:t>
      </w:r>
    </w:p>
    <w:p w14:paraId="23C69345" w14:textId="77777777" w:rsidR="00BD21EB" w:rsidRPr="00B236D6" w:rsidRDefault="00806157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 wp14:anchorId="459854DE" wp14:editId="7FFC9765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0C869A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F946ED4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C6C8D4A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B75144B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B236D6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AA179C" w14:textId="77777777" w:rsidR="00C13E7B" w:rsidRDefault="00C13E7B" w:rsidP="00DF78C2">
      <w:pPr>
        <w:spacing w:after="0" w:line="240" w:lineRule="auto"/>
      </w:pPr>
      <w:r>
        <w:separator/>
      </w:r>
    </w:p>
  </w:endnote>
  <w:endnote w:type="continuationSeparator" w:id="0">
    <w:p w14:paraId="20D2094A" w14:textId="77777777" w:rsidR="00C13E7B" w:rsidRDefault="00C13E7B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FF1D7F" w14:textId="77777777" w:rsidR="00C13E7B" w:rsidRDefault="00C13E7B" w:rsidP="00DF78C2">
      <w:pPr>
        <w:spacing w:after="0" w:line="240" w:lineRule="auto"/>
      </w:pPr>
      <w:r>
        <w:separator/>
      </w:r>
    </w:p>
  </w:footnote>
  <w:footnote w:type="continuationSeparator" w:id="0">
    <w:p w14:paraId="56C1FA15" w14:textId="77777777" w:rsidR="00C13E7B" w:rsidRDefault="00C13E7B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00733" w14:textId="77777777"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 wp14:anchorId="2C3915EA" wp14:editId="250A8FD2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37946064"/>
    <w:multiLevelType w:val="multilevel"/>
    <w:tmpl w:val="5DB6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95110"/>
    <w:multiLevelType w:val="hybridMultilevel"/>
    <w:tmpl w:val="5364792E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30534"/>
    <w:multiLevelType w:val="hybridMultilevel"/>
    <w:tmpl w:val="A24CB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FA1730"/>
    <w:multiLevelType w:val="hybridMultilevel"/>
    <w:tmpl w:val="9FA03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332C5B"/>
    <w:multiLevelType w:val="hybridMultilevel"/>
    <w:tmpl w:val="A0182B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9917B9"/>
    <w:multiLevelType w:val="hybridMultilevel"/>
    <w:tmpl w:val="AAB8C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10"/>
  </w:num>
  <w:num w:numId="9">
    <w:abstractNumId w:val="13"/>
  </w:num>
  <w:num w:numId="10">
    <w:abstractNumId w:val="5"/>
  </w:num>
  <w:num w:numId="11">
    <w:abstractNumId w:val="16"/>
  </w:num>
  <w:num w:numId="12">
    <w:abstractNumId w:val="9"/>
  </w:num>
  <w:num w:numId="13">
    <w:abstractNumId w:val="15"/>
  </w:num>
  <w:num w:numId="14">
    <w:abstractNumId w:val="0"/>
  </w:num>
  <w:num w:numId="15">
    <w:abstractNumId w:val="11"/>
  </w:num>
  <w:num w:numId="16">
    <w:abstractNumId w:val="17"/>
  </w:num>
  <w:num w:numId="17">
    <w:abstractNumId w:val="1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C2"/>
    <w:rsid w:val="00045505"/>
    <w:rsid w:val="00094AAD"/>
    <w:rsid w:val="00095CBA"/>
    <w:rsid w:val="000A1C86"/>
    <w:rsid w:val="000C0F11"/>
    <w:rsid w:val="000D36B0"/>
    <w:rsid w:val="000D6593"/>
    <w:rsid w:val="001033FB"/>
    <w:rsid w:val="00167E5B"/>
    <w:rsid w:val="001939B0"/>
    <w:rsid w:val="0019494D"/>
    <w:rsid w:val="001B4E8D"/>
    <w:rsid w:val="001C0231"/>
    <w:rsid w:val="001C423E"/>
    <w:rsid w:val="00244D66"/>
    <w:rsid w:val="00295016"/>
    <w:rsid w:val="002B2AC9"/>
    <w:rsid w:val="002D7721"/>
    <w:rsid w:val="002E2E7E"/>
    <w:rsid w:val="00323652"/>
    <w:rsid w:val="00347542"/>
    <w:rsid w:val="003569D9"/>
    <w:rsid w:val="003D4411"/>
    <w:rsid w:val="00402356"/>
    <w:rsid w:val="00410699"/>
    <w:rsid w:val="00436BD2"/>
    <w:rsid w:val="00455A6E"/>
    <w:rsid w:val="00455D20"/>
    <w:rsid w:val="00477451"/>
    <w:rsid w:val="00493875"/>
    <w:rsid w:val="004F34D4"/>
    <w:rsid w:val="005040EE"/>
    <w:rsid w:val="00534AFF"/>
    <w:rsid w:val="00534B75"/>
    <w:rsid w:val="005636AB"/>
    <w:rsid w:val="005D4577"/>
    <w:rsid w:val="005D6B10"/>
    <w:rsid w:val="005E06E2"/>
    <w:rsid w:val="0062150B"/>
    <w:rsid w:val="00623DE8"/>
    <w:rsid w:val="00635EA2"/>
    <w:rsid w:val="00651AD8"/>
    <w:rsid w:val="00664B09"/>
    <w:rsid w:val="00673E38"/>
    <w:rsid w:val="006B64CD"/>
    <w:rsid w:val="006C72C3"/>
    <w:rsid w:val="0070009D"/>
    <w:rsid w:val="007771A4"/>
    <w:rsid w:val="00790735"/>
    <w:rsid w:val="007921DF"/>
    <w:rsid w:val="00795814"/>
    <w:rsid w:val="007B5AAF"/>
    <w:rsid w:val="007E0400"/>
    <w:rsid w:val="007F0019"/>
    <w:rsid w:val="00806157"/>
    <w:rsid w:val="008159C2"/>
    <w:rsid w:val="00831455"/>
    <w:rsid w:val="0089083F"/>
    <w:rsid w:val="008B13DB"/>
    <w:rsid w:val="008B2860"/>
    <w:rsid w:val="008D2EFD"/>
    <w:rsid w:val="00956E4D"/>
    <w:rsid w:val="00971E8D"/>
    <w:rsid w:val="00995495"/>
    <w:rsid w:val="009D1FCC"/>
    <w:rsid w:val="00A642F0"/>
    <w:rsid w:val="00A979A6"/>
    <w:rsid w:val="00AC2CD0"/>
    <w:rsid w:val="00AE1A08"/>
    <w:rsid w:val="00AE5963"/>
    <w:rsid w:val="00B21434"/>
    <w:rsid w:val="00B236D6"/>
    <w:rsid w:val="00BC3A05"/>
    <w:rsid w:val="00BD21EB"/>
    <w:rsid w:val="00BD5E1B"/>
    <w:rsid w:val="00BF0974"/>
    <w:rsid w:val="00C07FBD"/>
    <w:rsid w:val="00C13E7B"/>
    <w:rsid w:val="00C455B0"/>
    <w:rsid w:val="00C72565"/>
    <w:rsid w:val="00C80E46"/>
    <w:rsid w:val="00C92AEA"/>
    <w:rsid w:val="00C93554"/>
    <w:rsid w:val="00CD2887"/>
    <w:rsid w:val="00D05C89"/>
    <w:rsid w:val="00D15766"/>
    <w:rsid w:val="00D2732B"/>
    <w:rsid w:val="00D52C5E"/>
    <w:rsid w:val="00D81520"/>
    <w:rsid w:val="00DB3B15"/>
    <w:rsid w:val="00DC46FE"/>
    <w:rsid w:val="00DE0DCD"/>
    <w:rsid w:val="00DE55B7"/>
    <w:rsid w:val="00DE6067"/>
    <w:rsid w:val="00DF5493"/>
    <w:rsid w:val="00DF78C2"/>
    <w:rsid w:val="00E100BA"/>
    <w:rsid w:val="00E4051B"/>
    <w:rsid w:val="00E837AF"/>
    <w:rsid w:val="00EE3AD9"/>
    <w:rsid w:val="00EE79CF"/>
    <w:rsid w:val="00F02126"/>
    <w:rsid w:val="00F2558A"/>
    <w:rsid w:val="00F51D2C"/>
    <w:rsid w:val="00F873CA"/>
    <w:rsid w:val="00F94A50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67B76"/>
  <w15:docId w15:val="{FF00DE75-5D29-421C-B755-867F04F6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F873CA"/>
    <w:rPr>
      <w:b/>
      <w:bCs/>
    </w:rPr>
  </w:style>
  <w:style w:type="character" w:customStyle="1" w:styleId="object">
    <w:name w:val="object"/>
    <w:basedOn w:val="Fuentedeprrafopredeter"/>
    <w:rsid w:val="00777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Romina Nicola</cp:lastModifiedBy>
  <cp:revision>2</cp:revision>
  <dcterms:created xsi:type="dcterms:W3CDTF">2020-09-01T14:13:00Z</dcterms:created>
  <dcterms:modified xsi:type="dcterms:W3CDTF">2020-09-01T14:13:00Z</dcterms:modified>
</cp:coreProperties>
</file>