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B7D44" w14:textId="77777777" w:rsidR="00EA4CD5" w:rsidRPr="00D36333" w:rsidRDefault="00EA4CD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1C814D1B" w14:textId="77777777" w:rsidR="00EA4CD5" w:rsidRPr="00D36333" w:rsidRDefault="00EA4CD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2777CF84" w14:textId="77777777" w:rsidR="00EA4CD5" w:rsidRPr="00D36333" w:rsidRDefault="00EA4CD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3A60BD9A" w14:textId="77777777" w:rsidR="00EA4CD5" w:rsidRPr="00D36333" w:rsidRDefault="00EA4CD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2C569972" w14:textId="77777777" w:rsidR="00EA4CD5" w:rsidRPr="00D36333" w:rsidRDefault="00EA4CD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1497A24" w14:textId="77777777" w:rsidR="00EA4CD5" w:rsidRPr="00EA4CD5" w:rsidRDefault="00EA4CD5" w:rsidP="00EA4CD5">
      <w:pPr>
        <w:shd w:val="clear" w:color="auto" w:fill="FFFFFF"/>
        <w:spacing w:after="30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EA4CD5">
        <w:rPr>
          <w:rFonts w:ascii="Arial" w:hAnsi="Arial" w:cs="Arial"/>
          <w:sz w:val="24"/>
          <w:szCs w:val="24"/>
        </w:rPr>
        <w:t xml:space="preserve">nterés la designación con el nombre de </w:t>
      </w:r>
      <w:r w:rsidR="004A5E0D">
        <w:rPr>
          <w:rFonts w:ascii="Arial" w:hAnsi="Arial" w:cs="Arial"/>
          <w:sz w:val="24"/>
          <w:szCs w:val="24"/>
        </w:rPr>
        <w:t>“</w:t>
      </w:r>
      <w:r w:rsidRPr="00EA4CD5">
        <w:rPr>
          <w:rFonts w:ascii="Arial" w:hAnsi="Arial" w:cs="Arial"/>
          <w:sz w:val="24"/>
          <w:szCs w:val="24"/>
        </w:rPr>
        <w:t xml:space="preserve">José Luis </w:t>
      </w:r>
      <w:proofErr w:type="spellStart"/>
      <w:r w:rsidRPr="00EA4CD5">
        <w:rPr>
          <w:rFonts w:ascii="Arial" w:hAnsi="Arial" w:cs="Arial"/>
          <w:sz w:val="24"/>
          <w:szCs w:val="24"/>
        </w:rPr>
        <w:t>Gestro</w:t>
      </w:r>
      <w:proofErr w:type="spellEnd"/>
      <w:r w:rsidR="004A5E0D">
        <w:rPr>
          <w:rFonts w:ascii="Arial" w:hAnsi="Arial" w:cs="Arial"/>
          <w:sz w:val="24"/>
          <w:szCs w:val="24"/>
        </w:rPr>
        <w:t>”</w:t>
      </w:r>
      <w:r w:rsidRPr="00EA4CD5">
        <w:rPr>
          <w:rFonts w:ascii="Arial" w:hAnsi="Arial" w:cs="Arial"/>
          <w:sz w:val="24"/>
          <w:szCs w:val="24"/>
        </w:rPr>
        <w:t xml:space="preserve"> al espacio físico y simbólico denominado </w:t>
      </w:r>
      <w:proofErr w:type="spellStart"/>
      <w:r w:rsidRPr="00EA4CD5">
        <w:rPr>
          <w:rFonts w:ascii="Arial" w:hAnsi="Arial" w:cs="Arial"/>
          <w:sz w:val="24"/>
          <w:szCs w:val="24"/>
        </w:rPr>
        <w:t>corsódromo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A4CD5">
        <w:rPr>
          <w:rFonts w:ascii="Arial" w:hAnsi="Arial" w:cs="Arial"/>
          <w:sz w:val="24"/>
          <w:szCs w:val="24"/>
        </w:rPr>
        <w:t xml:space="preserve"> localizado en el predio del “Parque de la Estación” que constituye el conjunto edificado de tribunas, el Museo del Carnaval, el Museo de la Memoria, una plaza y la pasarela utilizada habitualmente para el desfile de comparsas</w:t>
      </w:r>
      <w:r w:rsidR="004A5E0D">
        <w:rPr>
          <w:rFonts w:ascii="Arial" w:hAnsi="Arial" w:cs="Arial"/>
          <w:sz w:val="24"/>
          <w:szCs w:val="24"/>
        </w:rPr>
        <w:t>,</w:t>
      </w:r>
      <w:r w:rsidRPr="00EA4CD5">
        <w:rPr>
          <w:rFonts w:ascii="Arial" w:hAnsi="Arial" w:cs="Arial"/>
          <w:sz w:val="24"/>
          <w:szCs w:val="24"/>
        </w:rPr>
        <w:t xml:space="preserve"> en cada una de las ediciones que comprende la realización del “Carnaval del País”.</w:t>
      </w:r>
    </w:p>
    <w:p w14:paraId="4ADF74BE" w14:textId="77777777" w:rsidR="00EA4CD5" w:rsidRPr="00EA4CD5" w:rsidRDefault="00EA4CD5" w:rsidP="00EA4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E89AB" w14:textId="77777777" w:rsidR="00EA4CD5" w:rsidRPr="00EA4CD5" w:rsidRDefault="00EA4CD5" w:rsidP="00EA4CD5">
      <w:pPr>
        <w:shd w:val="clear" w:color="auto" w:fill="FFFFFF"/>
        <w:spacing w:after="300" w:line="240" w:lineRule="auto"/>
        <w:jc w:val="both"/>
        <w:rPr>
          <w:rFonts w:ascii="Arial" w:hAnsi="Arial" w:cs="Arial"/>
          <w:sz w:val="24"/>
          <w:szCs w:val="24"/>
        </w:rPr>
      </w:pPr>
      <w:r w:rsidRPr="00EA4CD5">
        <w:rPr>
          <w:rFonts w:ascii="Arial" w:hAnsi="Arial" w:cs="Arial"/>
          <w:b/>
          <w:sz w:val="24"/>
          <w:szCs w:val="24"/>
          <w:u w:val="single"/>
        </w:rPr>
        <w:t>SEGUNDO</w:t>
      </w:r>
      <w:r w:rsidRPr="00EA4CD5">
        <w:rPr>
          <w:rFonts w:ascii="Arial" w:hAnsi="Arial" w:cs="Arial"/>
          <w:b/>
          <w:sz w:val="24"/>
          <w:szCs w:val="24"/>
        </w:rPr>
        <w:t>:</w:t>
      </w:r>
      <w:r w:rsidRPr="00EA4CD5">
        <w:rPr>
          <w:rFonts w:ascii="Arial" w:hAnsi="Arial" w:cs="Arial"/>
          <w:sz w:val="24"/>
          <w:szCs w:val="24"/>
        </w:rPr>
        <w:t xml:space="preserve"> Comuníquese a</w:t>
      </w:r>
      <w:r>
        <w:rPr>
          <w:rFonts w:ascii="Arial" w:hAnsi="Arial" w:cs="Arial"/>
          <w:sz w:val="24"/>
          <w:szCs w:val="24"/>
        </w:rPr>
        <w:t>l Intendente de la M</w:t>
      </w:r>
      <w:r w:rsidRPr="00EA4CD5">
        <w:rPr>
          <w:rFonts w:ascii="Arial" w:hAnsi="Arial" w:cs="Arial"/>
          <w:sz w:val="24"/>
          <w:szCs w:val="24"/>
        </w:rPr>
        <w:t xml:space="preserve">unicipalidad de San José de Gualeguaychú, Esteban Martín Piaggio, al Concejo Deliberante de esta localidad, </w:t>
      </w:r>
      <w:r w:rsidR="004B2B98" w:rsidRPr="00EA4CD5">
        <w:rPr>
          <w:rFonts w:ascii="Arial" w:hAnsi="Arial" w:cs="Arial"/>
          <w:sz w:val="24"/>
          <w:szCs w:val="24"/>
        </w:rPr>
        <w:t xml:space="preserve">al </w:t>
      </w:r>
      <w:r w:rsidR="004B2B98">
        <w:rPr>
          <w:rFonts w:ascii="Arial" w:hAnsi="Arial" w:cs="Arial"/>
          <w:sz w:val="24"/>
          <w:szCs w:val="24"/>
        </w:rPr>
        <w:t>D</w:t>
      </w:r>
      <w:r w:rsidR="004B2B98" w:rsidRPr="00EA4CD5">
        <w:rPr>
          <w:rFonts w:ascii="Arial" w:hAnsi="Arial" w:cs="Arial"/>
          <w:sz w:val="24"/>
          <w:szCs w:val="24"/>
        </w:rPr>
        <w:t>irector de comparsa y ex titular de la Dirección de Cultura de la Municipalidad, y a</w:t>
      </w:r>
      <w:r w:rsidR="004B2B98" w:rsidRPr="004B2B98">
        <w:rPr>
          <w:rFonts w:ascii="Arial" w:hAnsi="Arial" w:cs="Arial"/>
          <w:sz w:val="24"/>
          <w:szCs w:val="24"/>
        </w:rPr>
        <w:t xml:space="preserve"> </w:t>
      </w:r>
      <w:r w:rsidR="004B2B98" w:rsidRPr="00EA4CD5">
        <w:rPr>
          <w:rFonts w:ascii="Arial" w:hAnsi="Arial" w:cs="Arial"/>
          <w:sz w:val="24"/>
          <w:szCs w:val="24"/>
        </w:rPr>
        <w:t xml:space="preserve">Verónica </w:t>
      </w:r>
      <w:proofErr w:type="spellStart"/>
      <w:r w:rsidR="004B2B98" w:rsidRPr="00EA4CD5">
        <w:rPr>
          <w:rFonts w:ascii="Arial" w:hAnsi="Arial" w:cs="Arial"/>
          <w:sz w:val="24"/>
          <w:szCs w:val="24"/>
        </w:rPr>
        <w:t>Gestro</w:t>
      </w:r>
      <w:proofErr w:type="spellEnd"/>
      <w:r w:rsidRPr="00EA4CD5">
        <w:rPr>
          <w:rFonts w:ascii="Arial" w:hAnsi="Arial" w:cs="Arial"/>
          <w:sz w:val="24"/>
          <w:szCs w:val="24"/>
        </w:rPr>
        <w:t xml:space="preserve"> hermana del homenajeado.</w:t>
      </w:r>
    </w:p>
    <w:p w14:paraId="6C444D7E" w14:textId="77777777" w:rsidR="00EA4CD5" w:rsidRPr="00D36333" w:rsidRDefault="00EA4CD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35DDC07" w14:textId="77777777" w:rsidR="00EA4CD5" w:rsidRPr="00D36333" w:rsidRDefault="00EA4CD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septiembre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2CEB8C2" w14:textId="77777777" w:rsidR="00EA4CD5" w:rsidRPr="00D36333" w:rsidRDefault="00EA4CD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F92B781" w14:textId="77777777" w:rsidR="001561A6" w:rsidRPr="003D187D" w:rsidRDefault="001561A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5A969F36" w14:textId="77777777" w:rsidR="001561A6" w:rsidRPr="003D187D" w:rsidRDefault="001561A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5F66C22B" w14:textId="77777777" w:rsidR="001561A6" w:rsidRPr="003D187D" w:rsidRDefault="001561A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0433C683" w14:textId="77777777" w:rsidR="001561A6" w:rsidRDefault="001561A6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51534FBA" w14:textId="77777777" w:rsidR="001561A6" w:rsidRPr="003D187D" w:rsidRDefault="001561A6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04267EFF" w14:textId="77777777" w:rsidR="001561A6" w:rsidRPr="003D187D" w:rsidRDefault="001561A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53E2A9BE" w14:textId="77777777" w:rsidR="001561A6" w:rsidRPr="003D187D" w:rsidRDefault="001561A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3996C533" w14:textId="77777777" w:rsidR="001561A6" w:rsidRPr="003D187D" w:rsidRDefault="001561A6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681813EF" w14:textId="77777777" w:rsidR="001561A6" w:rsidRPr="003D187D" w:rsidRDefault="001561A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7EC1B2EE" w14:textId="77777777" w:rsidR="001561A6" w:rsidRPr="003D187D" w:rsidRDefault="001561A6" w:rsidP="00556EA4">
      <w:pPr>
        <w:spacing w:after="0" w:line="240" w:lineRule="auto"/>
        <w:jc w:val="both"/>
        <w:rPr>
          <w:rFonts w:ascii="Arial" w:hAnsi="Arial" w:cs="Arial"/>
        </w:rPr>
      </w:pPr>
    </w:p>
    <w:p w14:paraId="67FA3F02" w14:textId="77777777" w:rsidR="001561A6" w:rsidRPr="00EF580F" w:rsidRDefault="001561A6" w:rsidP="00556EA4">
      <w:pPr>
        <w:spacing w:after="0" w:line="240" w:lineRule="auto"/>
        <w:rPr>
          <w:rFonts w:ascii="Times New Roman" w:hAnsi="Times New Roman"/>
        </w:rPr>
      </w:pPr>
    </w:p>
    <w:p w14:paraId="065014F5" w14:textId="77777777" w:rsidR="001561A6" w:rsidRDefault="001561A6" w:rsidP="00556EA4"/>
    <w:sectPr w:rsidR="001561A6" w:rsidSect="006D71A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4855D" w14:textId="77777777" w:rsidR="009D557C" w:rsidRDefault="009D557C" w:rsidP="00EA4CD5">
      <w:pPr>
        <w:spacing w:after="0" w:line="240" w:lineRule="auto"/>
      </w:pPr>
      <w:r>
        <w:separator/>
      </w:r>
    </w:p>
  </w:endnote>
  <w:endnote w:type="continuationSeparator" w:id="0">
    <w:p w14:paraId="691D528B" w14:textId="77777777" w:rsidR="009D557C" w:rsidRDefault="009D557C" w:rsidP="00EA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2B6EB" w14:textId="77777777" w:rsidR="006D71A1" w:rsidRDefault="006D71A1" w:rsidP="006D71A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Maradey.</w:t>
    </w:r>
  </w:p>
  <w:p w14:paraId="19C03F19" w14:textId="77777777" w:rsidR="006D71A1" w:rsidRDefault="006D71A1" w:rsidP="006D71A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13.722</w:t>
    </w:r>
  </w:p>
  <w:p w14:paraId="569D0D86" w14:textId="77777777" w:rsidR="006D71A1" w:rsidRDefault="006D71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1C1E7" w14:textId="77777777" w:rsidR="009D557C" w:rsidRDefault="009D557C" w:rsidP="00EA4CD5">
      <w:pPr>
        <w:spacing w:after="0" w:line="240" w:lineRule="auto"/>
      </w:pPr>
      <w:r>
        <w:separator/>
      </w:r>
    </w:p>
  </w:footnote>
  <w:footnote w:type="continuationSeparator" w:id="0">
    <w:p w14:paraId="7FE986FB" w14:textId="77777777" w:rsidR="009D557C" w:rsidRDefault="009D557C" w:rsidP="00EA4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D5"/>
    <w:rsid w:val="001561A6"/>
    <w:rsid w:val="00167CF3"/>
    <w:rsid w:val="00290D9D"/>
    <w:rsid w:val="003616ED"/>
    <w:rsid w:val="004A5E0D"/>
    <w:rsid w:val="004B2B98"/>
    <w:rsid w:val="0059352E"/>
    <w:rsid w:val="005F47C3"/>
    <w:rsid w:val="006752CF"/>
    <w:rsid w:val="00691A5F"/>
    <w:rsid w:val="006D286F"/>
    <w:rsid w:val="006D71A1"/>
    <w:rsid w:val="007A17CC"/>
    <w:rsid w:val="007B3862"/>
    <w:rsid w:val="0085238B"/>
    <w:rsid w:val="0091406C"/>
    <w:rsid w:val="00927C6E"/>
    <w:rsid w:val="009D557C"/>
    <w:rsid w:val="009F655B"/>
    <w:rsid w:val="00A15CE2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4CD5"/>
    <w:rsid w:val="00EA5CD5"/>
    <w:rsid w:val="00E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B942"/>
  <w15:chartTrackingRefBased/>
  <w15:docId w15:val="{5AFC3716-0373-4520-8088-8E4031EC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B2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A4CD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A4C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A4CD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A4C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A4CD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A4CD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A4CD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A4CD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B2B9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3</cp:revision>
  <cp:lastPrinted>2020-09-02T12:31:00Z</cp:lastPrinted>
  <dcterms:created xsi:type="dcterms:W3CDTF">2020-09-01T13:32:00Z</dcterms:created>
  <dcterms:modified xsi:type="dcterms:W3CDTF">2020-09-03T11:52:00Z</dcterms:modified>
</cp:coreProperties>
</file>