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64181" w14:textId="77777777" w:rsidR="002D7721" w:rsidRDefault="002D7721" w:rsidP="009355CA"/>
    <w:p w14:paraId="4CABE2DB" w14:textId="77777777" w:rsidR="002D7721" w:rsidRPr="00C75E84" w:rsidRDefault="002D7721" w:rsidP="002D7721">
      <w:pPr>
        <w:jc w:val="center"/>
        <w:rPr>
          <w:rFonts w:ascii="Arial" w:hAnsi="Arial" w:cs="Arial"/>
          <w:sz w:val="24"/>
          <w:szCs w:val="24"/>
        </w:rPr>
      </w:pPr>
      <w:r>
        <w:rPr>
          <w:rFonts w:ascii="Arial" w:hAnsi="Arial" w:cs="Arial"/>
          <w:sz w:val="24"/>
          <w:szCs w:val="24"/>
        </w:rPr>
        <w:t>P</w:t>
      </w:r>
      <w:r w:rsidRPr="00C75E84">
        <w:rPr>
          <w:rFonts w:ascii="Arial" w:hAnsi="Arial" w:cs="Arial"/>
          <w:sz w:val="24"/>
          <w:szCs w:val="24"/>
        </w:rPr>
        <w:t xml:space="preserve">royecto de </w:t>
      </w:r>
      <w:r w:rsidR="00285D7F">
        <w:rPr>
          <w:rFonts w:ascii="Arial" w:hAnsi="Arial" w:cs="Arial"/>
          <w:sz w:val="24"/>
          <w:szCs w:val="24"/>
        </w:rPr>
        <w:t>Comunicación</w:t>
      </w:r>
    </w:p>
    <w:p w14:paraId="792AC219" w14:textId="77777777" w:rsidR="002D7721" w:rsidRPr="00C75E84" w:rsidRDefault="002D7721" w:rsidP="002D7721">
      <w:pPr>
        <w:jc w:val="center"/>
        <w:rPr>
          <w:rFonts w:ascii="Arial" w:hAnsi="Arial" w:cs="Arial"/>
          <w:sz w:val="24"/>
          <w:szCs w:val="24"/>
        </w:rPr>
      </w:pPr>
      <w:r w:rsidRPr="00C75E84">
        <w:rPr>
          <w:rFonts w:ascii="Arial" w:hAnsi="Arial" w:cs="Arial"/>
          <w:sz w:val="24"/>
          <w:szCs w:val="24"/>
        </w:rPr>
        <w:t>Fundamentos</w:t>
      </w:r>
    </w:p>
    <w:p w14:paraId="7865316A" w14:textId="77777777" w:rsidR="004C6E46" w:rsidRDefault="002D7721" w:rsidP="002D7721">
      <w:pPr>
        <w:spacing w:line="360" w:lineRule="auto"/>
        <w:jc w:val="both"/>
        <w:rPr>
          <w:rFonts w:ascii="Arial" w:hAnsi="Arial" w:cs="Arial"/>
          <w:sz w:val="24"/>
          <w:szCs w:val="24"/>
        </w:rPr>
      </w:pPr>
      <w:r w:rsidRPr="00C75E84">
        <w:rPr>
          <w:rFonts w:ascii="Arial" w:hAnsi="Arial" w:cs="Arial"/>
          <w:sz w:val="24"/>
          <w:szCs w:val="24"/>
        </w:rPr>
        <w:t xml:space="preserve">Visto </w:t>
      </w:r>
      <w:r w:rsidR="004C6E46">
        <w:rPr>
          <w:rFonts w:ascii="Arial" w:hAnsi="Arial" w:cs="Arial"/>
          <w:sz w:val="24"/>
          <w:szCs w:val="24"/>
        </w:rPr>
        <w:t xml:space="preserve">los innumerables reclamos de usuarios del Departamento Concordia, en relación al servicio de internet prestado por diferentes empresas, el cual no estaría cumpliendo las condiciones de contratación, en algunos casos interrumpidos por tiempo prologado. </w:t>
      </w:r>
    </w:p>
    <w:p w14:paraId="5D25A4EB" w14:textId="77777777" w:rsidR="004C6E46" w:rsidRDefault="004C6E46" w:rsidP="002D7721">
      <w:pPr>
        <w:spacing w:line="360" w:lineRule="auto"/>
        <w:jc w:val="both"/>
        <w:rPr>
          <w:rFonts w:ascii="Arial" w:hAnsi="Arial" w:cs="Arial"/>
          <w:sz w:val="24"/>
          <w:szCs w:val="24"/>
        </w:rPr>
      </w:pPr>
      <w:r>
        <w:rPr>
          <w:rFonts w:ascii="Arial" w:hAnsi="Arial" w:cs="Arial"/>
          <w:sz w:val="24"/>
          <w:szCs w:val="24"/>
        </w:rPr>
        <w:t xml:space="preserve">Que es de conocimiento público la importancia del uso de internet, el cual se ha visto potenciado </w:t>
      </w:r>
      <w:r w:rsidR="002D7721" w:rsidRPr="00C75E84">
        <w:rPr>
          <w:rFonts w:ascii="Arial" w:hAnsi="Arial" w:cs="Arial"/>
          <w:sz w:val="24"/>
          <w:szCs w:val="24"/>
        </w:rPr>
        <w:t xml:space="preserve"> </w:t>
      </w:r>
      <w:r w:rsidR="00285D7F">
        <w:rPr>
          <w:rFonts w:ascii="Arial" w:hAnsi="Arial" w:cs="Arial"/>
          <w:sz w:val="24"/>
          <w:szCs w:val="24"/>
        </w:rPr>
        <w:t>en el marco de la pandemia provocada por el Covid 19 declarada por la Organización Mundial de la Salud</w:t>
      </w:r>
      <w:r>
        <w:rPr>
          <w:rFonts w:ascii="Arial" w:hAnsi="Arial" w:cs="Arial"/>
          <w:sz w:val="24"/>
          <w:szCs w:val="24"/>
        </w:rPr>
        <w:t>.</w:t>
      </w:r>
    </w:p>
    <w:p w14:paraId="0834BD7E" w14:textId="77777777" w:rsidR="004C6E46" w:rsidRDefault="004C6E46" w:rsidP="002D7721">
      <w:pPr>
        <w:spacing w:line="360" w:lineRule="auto"/>
        <w:jc w:val="both"/>
        <w:rPr>
          <w:rFonts w:ascii="Arial" w:hAnsi="Arial" w:cs="Arial"/>
          <w:sz w:val="24"/>
          <w:szCs w:val="24"/>
        </w:rPr>
      </w:pPr>
      <w:r>
        <w:rPr>
          <w:rFonts w:ascii="Arial" w:hAnsi="Arial" w:cs="Arial"/>
          <w:sz w:val="24"/>
          <w:szCs w:val="24"/>
        </w:rPr>
        <w:t>Donde se potenció el teletrabajo, así como el dictado de clases bajo la modalidad, virtual, así como el vínculo personal, para evitar justamente el contacto personal y estrecho, como único método para disminuir la cantidad de contagios.</w:t>
      </w:r>
    </w:p>
    <w:p w14:paraId="6A563063" w14:textId="77777777" w:rsidR="004C6E46" w:rsidRDefault="004C6E46" w:rsidP="004C6E46">
      <w:pPr>
        <w:spacing w:line="360" w:lineRule="auto"/>
        <w:jc w:val="both"/>
        <w:rPr>
          <w:rFonts w:ascii="Arial" w:hAnsi="Arial" w:cs="Arial"/>
          <w:sz w:val="24"/>
          <w:szCs w:val="24"/>
          <w:shd w:val="clear" w:color="auto" w:fill="FFFFFF"/>
        </w:rPr>
      </w:pPr>
      <w:r>
        <w:rPr>
          <w:rFonts w:ascii="Arial" w:hAnsi="Arial" w:cs="Arial"/>
          <w:sz w:val="24"/>
          <w:szCs w:val="24"/>
        </w:rPr>
        <w:t>Considerándose así mismo la reciente decisión del presidente de la Nación de declarar a través el DNU 690/2020 mediante el cual se establece que l</w:t>
      </w:r>
      <w:r w:rsidRPr="007A77DB">
        <w:rPr>
          <w:rFonts w:ascii="Arial" w:hAnsi="Arial" w:cs="Arial"/>
          <w:sz w:val="24"/>
          <w:szCs w:val="24"/>
          <w:shd w:val="clear" w:color="auto" w:fill="FFFFFF"/>
        </w:rPr>
        <w:t>os Servicios de las Tecnologías de la Información y las Comunicaciones (TIC) y el acceso a las redes de telecomunicaciones para y entre licenciatarios y licenciatarias de servicios TIC son servicios públicos esenciales y estratégicos en competencia</w:t>
      </w:r>
      <w:r>
        <w:rPr>
          <w:rFonts w:ascii="Arial" w:hAnsi="Arial" w:cs="Arial"/>
          <w:sz w:val="24"/>
          <w:szCs w:val="24"/>
          <w:shd w:val="clear" w:color="auto" w:fill="FFFFFF"/>
        </w:rPr>
        <w:t>.</w:t>
      </w:r>
    </w:p>
    <w:p w14:paraId="078B26DA" w14:textId="77777777" w:rsidR="004C6E46" w:rsidRDefault="004C6E46" w:rsidP="002D7721">
      <w:pPr>
        <w:spacing w:line="360" w:lineRule="auto"/>
        <w:jc w:val="both"/>
        <w:rPr>
          <w:rFonts w:ascii="Arial" w:hAnsi="Arial" w:cs="Arial"/>
          <w:sz w:val="24"/>
          <w:szCs w:val="24"/>
        </w:rPr>
      </w:pPr>
    </w:p>
    <w:p w14:paraId="005E275B" w14:textId="77777777" w:rsidR="004C6E46" w:rsidRDefault="004C6E46" w:rsidP="002D7721">
      <w:pPr>
        <w:spacing w:line="360" w:lineRule="auto"/>
        <w:jc w:val="both"/>
        <w:rPr>
          <w:rFonts w:ascii="Arial" w:hAnsi="Arial" w:cs="Arial"/>
          <w:sz w:val="24"/>
          <w:szCs w:val="24"/>
        </w:rPr>
      </w:pPr>
    </w:p>
    <w:p w14:paraId="37187D57" w14:textId="77777777" w:rsidR="004C6E46" w:rsidRDefault="004C6E46" w:rsidP="002D7721">
      <w:pPr>
        <w:spacing w:line="360" w:lineRule="auto"/>
        <w:jc w:val="both"/>
        <w:rPr>
          <w:rFonts w:ascii="Arial" w:hAnsi="Arial" w:cs="Arial"/>
          <w:sz w:val="24"/>
          <w:szCs w:val="24"/>
        </w:rPr>
      </w:pPr>
    </w:p>
    <w:p w14:paraId="418D3DAF" w14:textId="77777777" w:rsidR="002D7721" w:rsidRDefault="002D7721" w:rsidP="009355CA">
      <w:pPr>
        <w:spacing w:line="360" w:lineRule="auto"/>
        <w:rPr>
          <w:rFonts w:ascii="Arial" w:hAnsi="Arial" w:cs="Arial"/>
          <w:sz w:val="24"/>
          <w:szCs w:val="24"/>
        </w:rPr>
      </w:pPr>
    </w:p>
    <w:p w14:paraId="62844AF3" w14:textId="77777777" w:rsidR="004C6E46" w:rsidRDefault="004C6E46" w:rsidP="009355CA">
      <w:pPr>
        <w:spacing w:line="360" w:lineRule="auto"/>
        <w:rPr>
          <w:rFonts w:ascii="Arial" w:hAnsi="Arial" w:cs="Arial"/>
          <w:sz w:val="24"/>
          <w:szCs w:val="24"/>
        </w:rPr>
      </w:pPr>
    </w:p>
    <w:p w14:paraId="083C2718" w14:textId="77777777" w:rsidR="002D7721" w:rsidRDefault="002D7721" w:rsidP="002D7721">
      <w:pPr>
        <w:spacing w:line="360" w:lineRule="auto"/>
        <w:jc w:val="center"/>
        <w:rPr>
          <w:rFonts w:ascii="Arial" w:hAnsi="Arial" w:cs="Arial"/>
          <w:sz w:val="24"/>
          <w:szCs w:val="24"/>
        </w:rPr>
      </w:pPr>
      <w:r>
        <w:rPr>
          <w:rFonts w:ascii="Arial" w:hAnsi="Arial" w:cs="Arial"/>
          <w:sz w:val="24"/>
          <w:szCs w:val="24"/>
        </w:rPr>
        <w:lastRenderedPageBreak/>
        <w:t xml:space="preserve">LA HONORABLE CÁMARA DE SENADORES DE LA PROVINCIA DE ENTRE RÍOS </w:t>
      </w:r>
      <w:r w:rsidR="00285D7F">
        <w:rPr>
          <w:rFonts w:ascii="Arial" w:hAnsi="Arial" w:cs="Arial"/>
          <w:sz w:val="24"/>
          <w:szCs w:val="24"/>
        </w:rPr>
        <w:t>COMUNICA</w:t>
      </w:r>
      <w:r>
        <w:rPr>
          <w:rFonts w:ascii="Arial" w:hAnsi="Arial" w:cs="Arial"/>
          <w:sz w:val="24"/>
          <w:szCs w:val="24"/>
        </w:rPr>
        <w:t>:</w:t>
      </w:r>
    </w:p>
    <w:p w14:paraId="06B47CE5" w14:textId="77777777" w:rsidR="009355CA" w:rsidRDefault="002D7721" w:rsidP="009355CA">
      <w:pPr>
        <w:spacing w:line="360" w:lineRule="auto"/>
        <w:jc w:val="both"/>
        <w:rPr>
          <w:rFonts w:ascii="Arial" w:hAnsi="Arial" w:cs="Arial"/>
          <w:sz w:val="24"/>
          <w:szCs w:val="24"/>
        </w:rPr>
      </w:pPr>
      <w:r>
        <w:rPr>
          <w:rFonts w:ascii="Arial" w:hAnsi="Arial" w:cs="Arial"/>
          <w:sz w:val="24"/>
          <w:szCs w:val="24"/>
        </w:rPr>
        <w:t xml:space="preserve">Primero: </w:t>
      </w:r>
      <w:r w:rsidR="009355CA" w:rsidRPr="009355CA">
        <w:rPr>
          <w:rFonts w:ascii="Arial" w:hAnsi="Arial" w:cs="Arial"/>
          <w:sz w:val="24"/>
          <w:szCs w:val="24"/>
        </w:rPr>
        <w:t>Solicita</w:t>
      </w:r>
      <w:r w:rsidR="004C6E46">
        <w:rPr>
          <w:rFonts w:ascii="Arial" w:hAnsi="Arial" w:cs="Arial"/>
          <w:sz w:val="24"/>
          <w:szCs w:val="24"/>
        </w:rPr>
        <w:t xml:space="preserve">r a la Dirección de Defensa del Consumir, y por su intermedio al órgano nacional que corresponda, evaluar y analizar la situación de los usuarios del servicio de internet del Departamento Concordia. </w:t>
      </w:r>
      <w:r w:rsidR="009355CA">
        <w:rPr>
          <w:rFonts w:ascii="Arial" w:hAnsi="Arial" w:cs="Arial"/>
          <w:sz w:val="24"/>
          <w:szCs w:val="24"/>
        </w:rPr>
        <w:t xml:space="preserve">. </w:t>
      </w:r>
    </w:p>
    <w:p w14:paraId="55280102" w14:textId="77777777" w:rsidR="002D7721" w:rsidRPr="009355CA" w:rsidRDefault="009355CA" w:rsidP="009355CA">
      <w:pPr>
        <w:spacing w:line="360" w:lineRule="auto"/>
        <w:jc w:val="both"/>
        <w:rPr>
          <w:rFonts w:ascii="Arial" w:hAnsi="Arial" w:cs="Arial"/>
          <w:sz w:val="24"/>
          <w:szCs w:val="24"/>
        </w:rPr>
      </w:pPr>
      <w:r>
        <w:rPr>
          <w:rFonts w:ascii="Arial" w:hAnsi="Arial" w:cs="Arial"/>
          <w:sz w:val="24"/>
          <w:szCs w:val="24"/>
        </w:rPr>
        <w:t>Segundo</w:t>
      </w:r>
      <w:r w:rsidR="002D7721" w:rsidRPr="009355CA">
        <w:rPr>
          <w:rFonts w:ascii="Arial" w:hAnsi="Arial" w:cs="Arial"/>
          <w:sz w:val="24"/>
          <w:szCs w:val="24"/>
        </w:rPr>
        <w:t>: De forma.</w:t>
      </w:r>
    </w:p>
    <w:p w14:paraId="7ABB7CD2" w14:textId="77777777" w:rsidR="002D7721" w:rsidRDefault="002D7721" w:rsidP="002D7721">
      <w:pPr>
        <w:spacing w:line="360" w:lineRule="auto"/>
        <w:jc w:val="both"/>
        <w:rPr>
          <w:rFonts w:ascii="Arial" w:hAnsi="Arial" w:cs="Arial"/>
          <w:sz w:val="24"/>
          <w:szCs w:val="24"/>
        </w:rPr>
      </w:pPr>
    </w:p>
    <w:p w14:paraId="05B06EFE" w14:textId="77777777" w:rsidR="002D7721" w:rsidRDefault="002D7721" w:rsidP="002D7721">
      <w:pPr>
        <w:spacing w:line="360" w:lineRule="auto"/>
        <w:jc w:val="both"/>
        <w:rPr>
          <w:rFonts w:ascii="Arial" w:hAnsi="Arial" w:cs="Arial"/>
          <w:sz w:val="24"/>
          <w:szCs w:val="24"/>
        </w:rPr>
      </w:pPr>
    </w:p>
    <w:p w14:paraId="5C9EAC8F" w14:textId="77777777" w:rsidR="002D7721" w:rsidRDefault="002D7721" w:rsidP="002D772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2440DD17" wp14:editId="676E92F2">
            <wp:extent cx="1200647" cy="993406"/>
            <wp:effectExtent l="0" t="0" r="0" b="0"/>
            <wp:docPr id="8"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205981" cy="997819"/>
                    </a:xfrm>
                    <a:prstGeom prst="rect">
                      <a:avLst/>
                    </a:prstGeom>
                  </pic:spPr>
                </pic:pic>
              </a:graphicData>
            </a:graphic>
          </wp:inline>
        </w:drawing>
      </w:r>
    </w:p>
    <w:p w14:paraId="4E4EE32F" w14:textId="77777777" w:rsidR="002D7721" w:rsidRDefault="002D7721" w:rsidP="002D7721">
      <w:pPr>
        <w:spacing w:line="360" w:lineRule="auto"/>
        <w:jc w:val="both"/>
        <w:rPr>
          <w:rFonts w:ascii="Arial" w:hAnsi="Arial" w:cs="Arial"/>
          <w:sz w:val="24"/>
          <w:szCs w:val="24"/>
        </w:rPr>
      </w:pPr>
    </w:p>
    <w:p w14:paraId="2AC6B600" w14:textId="5A209BCA" w:rsidR="00971E8D" w:rsidRDefault="00971E8D" w:rsidP="002B2AC9">
      <w:pPr>
        <w:jc w:val="right"/>
      </w:pPr>
    </w:p>
    <w:sectPr w:rsidR="00971E8D"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21C01" w14:textId="77777777" w:rsidR="00276633" w:rsidRDefault="00276633" w:rsidP="00DF78C2">
      <w:pPr>
        <w:spacing w:after="0" w:line="240" w:lineRule="auto"/>
      </w:pPr>
      <w:r>
        <w:separator/>
      </w:r>
    </w:p>
  </w:endnote>
  <w:endnote w:type="continuationSeparator" w:id="0">
    <w:p w14:paraId="16AF2045" w14:textId="77777777" w:rsidR="00276633" w:rsidRDefault="00276633"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62F94" w14:textId="77777777" w:rsidR="00276633" w:rsidRDefault="00276633" w:rsidP="00DF78C2">
      <w:pPr>
        <w:spacing w:after="0" w:line="240" w:lineRule="auto"/>
      </w:pPr>
      <w:r>
        <w:separator/>
      </w:r>
    </w:p>
  </w:footnote>
  <w:footnote w:type="continuationSeparator" w:id="0">
    <w:p w14:paraId="1DB91465" w14:textId="77777777" w:rsidR="00276633" w:rsidRDefault="00276633"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C5080" w14:textId="77777777" w:rsidR="00DF78C2" w:rsidRDefault="00DF78C2" w:rsidP="00095CBA">
    <w:pPr>
      <w:pStyle w:val="Encabezado"/>
      <w:ind w:left="-1560" w:firstLine="284"/>
    </w:pPr>
    <w:r>
      <w:rPr>
        <w:noProof/>
        <w:lang w:eastAsia="es-AR"/>
      </w:rPr>
      <w:drawing>
        <wp:inline distT="0" distB="0" distL="0" distR="0" wp14:anchorId="2C639543" wp14:editId="0361FED1">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C2"/>
    <w:rsid w:val="00045505"/>
    <w:rsid w:val="00095CBA"/>
    <w:rsid w:val="000D6593"/>
    <w:rsid w:val="00182A92"/>
    <w:rsid w:val="00244D66"/>
    <w:rsid w:val="00276633"/>
    <w:rsid w:val="00285D7F"/>
    <w:rsid w:val="00295016"/>
    <w:rsid w:val="002B2AC9"/>
    <w:rsid w:val="002D7721"/>
    <w:rsid w:val="002E2E7E"/>
    <w:rsid w:val="003569D9"/>
    <w:rsid w:val="00367585"/>
    <w:rsid w:val="00493875"/>
    <w:rsid w:val="004C6E46"/>
    <w:rsid w:val="004F34D4"/>
    <w:rsid w:val="005040EE"/>
    <w:rsid w:val="00651AD8"/>
    <w:rsid w:val="00673E38"/>
    <w:rsid w:val="006C3522"/>
    <w:rsid w:val="0070009D"/>
    <w:rsid w:val="00714165"/>
    <w:rsid w:val="00790735"/>
    <w:rsid w:val="007921DF"/>
    <w:rsid w:val="008159C2"/>
    <w:rsid w:val="00831455"/>
    <w:rsid w:val="008B13DB"/>
    <w:rsid w:val="009355CA"/>
    <w:rsid w:val="00956E4D"/>
    <w:rsid w:val="00971E8D"/>
    <w:rsid w:val="00995495"/>
    <w:rsid w:val="00A979A6"/>
    <w:rsid w:val="00AD71AA"/>
    <w:rsid w:val="00B21434"/>
    <w:rsid w:val="00BC3A05"/>
    <w:rsid w:val="00BF0974"/>
    <w:rsid w:val="00C07FBD"/>
    <w:rsid w:val="00C455B0"/>
    <w:rsid w:val="00C72565"/>
    <w:rsid w:val="00D05189"/>
    <w:rsid w:val="00D2732B"/>
    <w:rsid w:val="00D81520"/>
    <w:rsid w:val="00D93D98"/>
    <w:rsid w:val="00DE6067"/>
    <w:rsid w:val="00DF5493"/>
    <w:rsid w:val="00DF78C2"/>
    <w:rsid w:val="00E4051B"/>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7A770"/>
  <w15:docId w15:val="{356F378F-740A-413B-B4DA-5FDF2574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223</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Romina Nicola</cp:lastModifiedBy>
  <cp:revision>3</cp:revision>
  <dcterms:created xsi:type="dcterms:W3CDTF">2020-09-14T20:17:00Z</dcterms:created>
  <dcterms:modified xsi:type="dcterms:W3CDTF">2020-09-14T20:18:00Z</dcterms:modified>
</cp:coreProperties>
</file>