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B" w:rsidRDefault="00BD21EB" w:rsidP="00A642F0">
      <w:pPr>
        <w:jc w:val="center"/>
      </w:pPr>
    </w:p>
    <w:p w:rsidR="00DF10CF" w:rsidRPr="00DD52EC" w:rsidRDefault="00A351FB" w:rsidP="00DF10C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D52EC">
        <w:rPr>
          <w:rFonts w:ascii="Arial" w:hAnsi="Arial" w:cs="Arial"/>
          <w:sz w:val="24"/>
          <w:szCs w:val="24"/>
        </w:rPr>
        <w:t>Fundamentos</w:t>
      </w:r>
    </w:p>
    <w:p w:rsidR="005E2D51" w:rsidRDefault="00DD52EC" w:rsidP="005E2D5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DD52EC">
        <w:rPr>
          <w:rFonts w:ascii="Arial" w:hAnsi="Arial" w:cs="Arial"/>
          <w:sz w:val="24"/>
          <w:szCs w:val="24"/>
        </w:rPr>
        <w:t>Visto que</w:t>
      </w:r>
      <w:r w:rsidR="002F743F">
        <w:rPr>
          <w:rFonts w:ascii="Arial" w:hAnsi="Arial" w:cs="Arial"/>
          <w:sz w:val="24"/>
          <w:szCs w:val="24"/>
        </w:rPr>
        <w:t xml:space="preserve"> </w:t>
      </w:r>
      <w:r w:rsidR="00D068EB">
        <w:rPr>
          <w:rFonts w:ascii="Arial" w:hAnsi="Arial" w:cs="Arial"/>
          <w:sz w:val="24"/>
          <w:szCs w:val="24"/>
        </w:rPr>
        <w:t xml:space="preserve">el actual régimen municipal entrerriano, </w:t>
      </w:r>
      <w:r w:rsidR="005E2D51">
        <w:rPr>
          <w:rFonts w:ascii="Arial" w:hAnsi="Arial" w:cs="Arial"/>
          <w:sz w:val="24"/>
          <w:szCs w:val="24"/>
        </w:rPr>
        <w:t>prevé  las facultades y deberes del Concejo Deliberante en su artículo 95°, siendo que el mismo artículo deja en claro que la enunciación que realiza “</w:t>
      </w:r>
      <w:r w:rsidR="005E2D51" w:rsidRPr="001B0516">
        <w:rPr>
          <w:rFonts w:ascii="Arial" w:eastAsia="Times New Roman" w:hAnsi="Arial" w:cs="Arial"/>
          <w:sz w:val="24"/>
          <w:szCs w:val="24"/>
          <w:lang w:eastAsia="es-ES"/>
        </w:rPr>
        <w:t>no es de carácter limitativo ni excluye otros aspectos o materias que por su naturaleza son de competenci</w:t>
      </w:r>
      <w:r w:rsidR="005E2D51">
        <w:rPr>
          <w:rFonts w:ascii="Arial" w:eastAsia="Times New Roman" w:hAnsi="Arial" w:cs="Arial"/>
          <w:sz w:val="24"/>
          <w:szCs w:val="24"/>
          <w:lang w:eastAsia="es-ES"/>
        </w:rPr>
        <w:t>a municipal” inciso u de artículo citado.</w:t>
      </w:r>
    </w:p>
    <w:p w:rsidR="005E2D51" w:rsidRDefault="005E2D51" w:rsidP="005E2D5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A pesar de estas circunstancias, la praxis legislativa ha permitido identificar determinas zonas grises, que consideramos imprescindibles aclarar, para evitar decisiones e interpretaciones dispares.</w:t>
      </w:r>
    </w:p>
    <w:p w:rsidR="00ED399D" w:rsidRDefault="005E2D51" w:rsidP="005E2D5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En primer lugar, la gran mayoría de los municipios con autonomía plena, </w:t>
      </w:r>
      <w:r w:rsidR="00ED399D">
        <w:rPr>
          <w:rFonts w:ascii="Arial" w:eastAsia="Times New Roman" w:hAnsi="Arial" w:cs="Arial"/>
          <w:sz w:val="24"/>
          <w:szCs w:val="24"/>
          <w:lang w:eastAsia="es-ES"/>
        </w:rPr>
        <w:t xml:space="preserve">en su organización institucional </w:t>
      </w:r>
      <w:r w:rsidR="008A6FB6">
        <w:rPr>
          <w:rFonts w:ascii="Arial" w:eastAsia="Times New Roman" w:hAnsi="Arial" w:cs="Arial"/>
          <w:sz w:val="24"/>
          <w:szCs w:val="24"/>
          <w:lang w:eastAsia="es-ES"/>
        </w:rPr>
        <w:t xml:space="preserve">(Concejo Deliberante) </w:t>
      </w:r>
      <w:r w:rsidR="00ED399D">
        <w:rPr>
          <w:rFonts w:ascii="Arial" w:eastAsia="Times New Roman" w:hAnsi="Arial" w:cs="Arial"/>
          <w:sz w:val="24"/>
          <w:szCs w:val="24"/>
          <w:lang w:eastAsia="es-ES"/>
        </w:rPr>
        <w:t>cuenta además del secretario/a con un prosecretario/a, quien tiene naturalmente como función reemplazar al primero/a en caso de ausencia transitoria.</w:t>
      </w:r>
    </w:p>
    <w:p w:rsidR="00ED399D" w:rsidRDefault="00ED399D" w:rsidP="005E2D5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Que si bien en la mayoría de los reglamentos, está prevista la figura, como </w:t>
      </w:r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algunos</w:t>
      </w:r>
      <w:proofErr w:type="gram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funciones privativas</w:t>
      </w:r>
      <w:r w:rsidR="008A6FB6">
        <w:rPr>
          <w:rFonts w:ascii="Arial" w:eastAsia="Times New Roman" w:hAnsi="Arial" w:cs="Arial"/>
          <w:sz w:val="24"/>
          <w:szCs w:val="24"/>
          <w:lang w:eastAsia="es-ES"/>
        </w:rPr>
        <w:t xml:space="preserve"> incluso</w:t>
      </w:r>
      <w:r>
        <w:rPr>
          <w:rFonts w:ascii="Arial" w:eastAsia="Times New Roman" w:hAnsi="Arial" w:cs="Arial"/>
          <w:sz w:val="24"/>
          <w:szCs w:val="24"/>
          <w:lang w:eastAsia="es-ES"/>
        </w:rPr>
        <w:t>, según el Concejo Deliberante, al no dejar en claro la existencia de esta figura, la cual es imp</w:t>
      </w:r>
      <w:r w:rsidR="008A6FB6">
        <w:rPr>
          <w:rFonts w:ascii="Arial" w:eastAsia="Times New Roman" w:hAnsi="Arial" w:cs="Arial"/>
          <w:sz w:val="24"/>
          <w:szCs w:val="24"/>
          <w:lang w:eastAsia="es-ES"/>
        </w:rPr>
        <w:t>rescindible por obvias razones, permite llegar al extremo de desconocer la existencia del mismo.</w:t>
      </w:r>
    </w:p>
    <w:p w:rsidR="00ED399D" w:rsidRDefault="00ED399D" w:rsidP="005E2D5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Consideramos necesario agrega</w:t>
      </w:r>
      <w:r w:rsidR="008A6FB6">
        <w:rPr>
          <w:rFonts w:ascii="Arial" w:eastAsia="Times New Roman" w:hAnsi="Arial" w:cs="Arial"/>
          <w:sz w:val="24"/>
          <w:szCs w:val="24"/>
          <w:lang w:eastAsia="es-ES"/>
        </w:rPr>
        <w:t xml:space="preserve">rla a la misma, teniendo </w:t>
      </w:r>
      <w:r>
        <w:rPr>
          <w:rFonts w:ascii="Arial" w:eastAsia="Times New Roman" w:hAnsi="Arial" w:cs="Arial"/>
          <w:sz w:val="24"/>
          <w:szCs w:val="24"/>
          <w:lang w:eastAsia="es-ES"/>
        </w:rPr>
        <w:t>el mismo carácter político que la del Secretario. Es decir sin contar con la estabilidad del empleado permanente de los Concejos.</w:t>
      </w:r>
    </w:p>
    <w:p w:rsidR="008A6FB6" w:rsidRDefault="008A6FB6" w:rsidP="005E2D5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2D7721" w:rsidRDefault="002D7721" w:rsidP="008B70C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r w:rsidRPr="002D772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29B6516E" wp14:editId="525EC160">
            <wp:extent cx="1689376" cy="1253971"/>
            <wp:effectExtent l="19050" t="0" r="6074" b="0"/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6015" cy="12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7721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025" w:rsidRDefault="00712025" w:rsidP="00DF78C2">
      <w:pPr>
        <w:spacing w:after="0" w:line="240" w:lineRule="auto"/>
      </w:pPr>
      <w:r>
        <w:separator/>
      </w:r>
    </w:p>
  </w:endnote>
  <w:endnote w:type="continuationSeparator" w:id="0">
    <w:p w:rsidR="00712025" w:rsidRDefault="00712025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025" w:rsidRDefault="00712025" w:rsidP="00DF78C2">
      <w:pPr>
        <w:spacing w:after="0" w:line="240" w:lineRule="auto"/>
      </w:pPr>
      <w:r>
        <w:separator/>
      </w:r>
    </w:p>
  </w:footnote>
  <w:footnote w:type="continuationSeparator" w:id="0">
    <w:p w:rsidR="00712025" w:rsidRDefault="00712025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6593"/>
    <w:rsid w:val="001C16CF"/>
    <w:rsid w:val="001E6C54"/>
    <w:rsid w:val="00244D66"/>
    <w:rsid w:val="00295016"/>
    <w:rsid w:val="002A5E85"/>
    <w:rsid w:val="002B2AC9"/>
    <w:rsid w:val="002D7721"/>
    <w:rsid w:val="002E2E7E"/>
    <w:rsid w:val="002F743F"/>
    <w:rsid w:val="003569D9"/>
    <w:rsid w:val="003D4411"/>
    <w:rsid w:val="00402356"/>
    <w:rsid w:val="00406442"/>
    <w:rsid w:val="00493875"/>
    <w:rsid w:val="004F34D4"/>
    <w:rsid w:val="005040EE"/>
    <w:rsid w:val="00535CC1"/>
    <w:rsid w:val="00590D66"/>
    <w:rsid w:val="005C29DA"/>
    <w:rsid w:val="005E2D51"/>
    <w:rsid w:val="00651AD8"/>
    <w:rsid w:val="00673E38"/>
    <w:rsid w:val="006C72C3"/>
    <w:rsid w:val="006D34F2"/>
    <w:rsid w:val="0070009D"/>
    <w:rsid w:val="00712025"/>
    <w:rsid w:val="00787390"/>
    <w:rsid w:val="00790735"/>
    <w:rsid w:val="007921DF"/>
    <w:rsid w:val="007F6B8E"/>
    <w:rsid w:val="008159C2"/>
    <w:rsid w:val="00831455"/>
    <w:rsid w:val="00865F63"/>
    <w:rsid w:val="00866E12"/>
    <w:rsid w:val="008A4E8B"/>
    <w:rsid w:val="008A6FB6"/>
    <w:rsid w:val="008B13DB"/>
    <w:rsid w:val="008B70C1"/>
    <w:rsid w:val="00943DDA"/>
    <w:rsid w:val="00956E4D"/>
    <w:rsid w:val="00971E8D"/>
    <w:rsid w:val="00974BE0"/>
    <w:rsid w:val="00995495"/>
    <w:rsid w:val="00A351FB"/>
    <w:rsid w:val="00A642F0"/>
    <w:rsid w:val="00A979A6"/>
    <w:rsid w:val="00AE5963"/>
    <w:rsid w:val="00B21434"/>
    <w:rsid w:val="00B2776D"/>
    <w:rsid w:val="00BC3A05"/>
    <w:rsid w:val="00BD21EB"/>
    <w:rsid w:val="00BF0974"/>
    <w:rsid w:val="00C06E4B"/>
    <w:rsid w:val="00C07FBD"/>
    <w:rsid w:val="00C455B0"/>
    <w:rsid w:val="00C56683"/>
    <w:rsid w:val="00C72565"/>
    <w:rsid w:val="00CF302E"/>
    <w:rsid w:val="00CF36D1"/>
    <w:rsid w:val="00D068EB"/>
    <w:rsid w:val="00D15766"/>
    <w:rsid w:val="00D2732B"/>
    <w:rsid w:val="00D307F3"/>
    <w:rsid w:val="00D81520"/>
    <w:rsid w:val="00DD3C45"/>
    <w:rsid w:val="00DD52EC"/>
    <w:rsid w:val="00DE6067"/>
    <w:rsid w:val="00DF10CF"/>
    <w:rsid w:val="00DF5493"/>
    <w:rsid w:val="00DF78C2"/>
    <w:rsid w:val="00E00A4B"/>
    <w:rsid w:val="00E4051B"/>
    <w:rsid w:val="00E53EC6"/>
    <w:rsid w:val="00E63A7F"/>
    <w:rsid w:val="00ED399D"/>
    <w:rsid w:val="00EE79CF"/>
    <w:rsid w:val="00F2558A"/>
    <w:rsid w:val="00F300B9"/>
    <w:rsid w:val="00F32A82"/>
    <w:rsid w:val="00F51D2C"/>
    <w:rsid w:val="00FB7FDD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Luffi</cp:lastModifiedBy>
  <cp:revision>3</cp:revision>
  <dcterms:created xsi:type="dcterms:W3CDTF">2020-09-27T22:37:00Z</dcterms:created>
  <dcterms:modified xsi:type="dcterms:W3CDTF">2020-09-28T14:40:00Z</dcterms:modified>
</cp:coreProperties>
</file>