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1C16CF" w:rsidRDefault="00DD52EC" w:rsidP="001C16CF">
      <w:pPr>
        <w:shd w:val="clear" w:color="auto" w:fill="FFFFFF"/>
        <w:spacing w:after="150" w:line="360" w:lineRule="auto"/>
        <w:jc w:val="both"/>
        <w:rPr>
          <w:rFonts w:ascii="Arial" w:eastAsia="Times New Roman" w:hAnsi="Arial" w:cs="Arial"/>
          <w:sz w:val="24"/>
          <w:szCs w:val="24"/>
          <w:lang w:eastAsia="es-ES"/>
        </w:rPr>
      </w:pPr>
      <w:r w:rsidRPr="00DD52EC">
        <w:rPr>
          <w:rFonts w:ascii="Arial" w:hAnsi="Arial" w:cs="Arial"/>
          <w:sz w:val="24"/>
          <w:szCs w:val="24"/>
        </w:rPr>
        <w:t xml:space="preserve">Visto que el artículo </w:t>
      </w:r>
      <w:r w:rsidR="001C16CF">
        <w:rPr>
          <w:rFonts w:ascii="Arial" w:eastAsia="Times New Roman" w:hAnsi="Arial" w:cs="Arial"/>
          <w:sz w:val="24"/>
          <w:szCs w:val="24"/>
          <w:lang w:eastAsia="es-ES"/>
        </w:rPr>
        <w:t xml:space="preserve">186º de la ley de régimen municipal, 10027, establece que </w:t>
      </w:r>
      <w:r w:rsidR="001C16CF" w:rsidRPr="001B0516">
        <w:rPr>
          <w:rFonts w:ascii="Arial" w:eastAsia="Times New Roman" w:hAnsi="Arial" w:cs="Arial"/>
          <w:sz w:val="24"/>
          <w:szCs w:val="24"/>
          <w:lang w:eastAsia="es-ES"/>
        </w:rPr>
        <w:t xml:space="preserve"> </w:t>
      </w:r>
      <w:r w:rsidR="001C16CF">
        <w:rPr>
          <w:rFonts w:ascii="Arial" w:eastAsia="Times New Roman" w:hAnsi="Arial" w:cs="Arial"/>
          <w:sz w:val="24"/>
          <w:szCs w:val="24"/>
          <w:lang w:eastAsia="es-ES"/>
        </w:rPr>
        <w:t>“</w:t>
      </w:r>
      <w:r w:rsidR="001C16CF" w:rsidRPr="001B0516">
        <w:rPr>
          <w:rFonts w:ascii="Arial" w:eastAsia="Times New Roman" w:hAnsi="Arial" w:cs="Arial"/>
          <w:sz w:val="24"/>
          <w:szCs w:val="24"/>
          <w:lang w:eastAsia="es-ES"/>
        </w:rPr>
        <w:t>Todas las ordenanzas, resoluciones y decretos que produzcan las autoridades municipales serán publicados en</w:t>
      </w:r>
      <w:r w:rsidR="001C16CF">
        <w:rPr>
          <w:rFonts w:ascii="Arial" w:eastAsia="Times New Roman" w:hAnsi="Arial" w:cs="Arial"/>
          <w:sz w:val="24"/>
          <w:szCs w:val="24"/>
          <w:lang w:eastAsia="es-ES"/>
        </w:rPr>
        <w:t xml:space="preserve"> el boletín</w:t>
      </w:r>
      <w:r w:rsidR="001C16CF" w:rsidRPr="001B0516">
        <w:rPr>
          <w:rFonts w:ascii="Arial" w:eastAsia="Times New Roman" w:hAnsi="Arial" w:cs="Arial"/>
          <w:sz w:val="24"/>
          <w:szCs w:val="24"/>
          <w:lang w:eastAsia="es-ES"/>
        </w:rPr>
        <w:t xml:space="preserve"> municipal de la misma</w:t>
      </w:r>
      <w:r w:rsidR="001C16CF">
        <w:rPr>
          <w:rFonts w:ascii="Arial" w:eastAsia="Times New Roman" w:hAnsi="Arial" w:cs="Arial"/>
          <w:sz w:val="24"/>
          <w:szCs w:val="24"/>
          <w:lang w:eastAsia="es-ES"/>
        </w:rPr>
        <w:t xml:space="preserve">, y en formato digital, como de </w:t>
      </w:r>
      <w:r w:rsidR="001C16CF" w:rsidRPr="001B0516">
        <w:rPr>
          <w:rFonts w:ascii="Arial" w:eastAsia="Times New Roman" w:hAnsi="Arial" w:cs="Arial"/>
          <w:sz w:val="24"/>
          <w:szCs w:val="24"/>
          <w:lang w:eastAsia="es-ES"/>
        </w:rPr>
        <w:t xml:space="preserve">cualquier otra forma que garantice su exacto conocimiento por parte </w:t>
      </w:r>
      <w:r w:rsidR="001C16CF">
        <w:rPr>
          <w:rFonts w:ascii="Arial" w:eastAsia="Times New Roman" w:hAnsi="Arial" w:cs="Arial"/>
          <w:sz w:val="24"/>
          <w:szCs w:val="24"/>
          <w:lang w:eastAsia="es-ES"/>
        </w:rPr>
        <w:t>de los habitantes del Municipio”</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Ante la necesidad de promover la </w:t>
      </w:r>
      <w:proofErr w:type="spellStart"/>
      <w:r>
        <w:rPr>
          <w:rFonts w:ascii="Arial" w:eastAsia="Times New Roman" w:hAnsi="Arial" w:cs="Arial"/>
          <w:sz w:val="24"/>
          <w:szCs w:val="24"/>
          <w:lang w:eastAsia="es-ES"/>
        </w:rPr>
        <w:t>despapelización</w:t>
      </w:r>
      <w:proofErr w:type="spellEnd"/>
      <w:r>
        <w:rPr>
          <w:rFonts w:ascii="Arial" w:eastAsia="Times New Roman" w:hAnsi="Arial" w:cs="Arial"/>
          <w:sz w:val="24"/>
          <w:szCs w:val="24"/>
          <w:lang w:eastAsia="es-ES"/>
        </w:rPr>
        <w:t>, en el marco de la conciencia ambiental que debemos potenciar y consolidar, como al mismo tiempo garantizar el derecho al acceso a la información pública que establece expresamente nuestra Constitución provincial.</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Consideramos necesario establecer el carácter obligatorio de la conformación del boletín oficial de cada municipio, en el cual deben constar, como lo prevé el artículo,  </w:t>
      </w:r>
      <w:r w:rsidRPr="001B0516">
        <w:rPr>
          <w:rFonts w:ascii="Arial" w:eastAsia="Times New Roman" w:hAnsi="Arial" w:cs="Arial"/>
          <w:sz w:val="24"/>
          <w:szCs w:val="24"/>
          <w:lang w:eastAsia="es-ES"/>
        </w:rPr>
        <w:t>las ordenanzas, resoluciones y decretos que produzcan las autoridades municipales</w:t>
      </w:r>
      <w:r>
        <w:rPr>
          <w:rFonts w:ascii="Arial" w:eastAsia="Times New Roman" w:hAnsi="Arial" w:cs="Arial"/>
          <w:sz w:val="24"/>
          <w:szCs w:val="24"/>
          <w:lang w:eastAsia="es-ES"/>
        </w:rPr>
        <w:t>.</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Aspiramos a que en un breve tiempo, con el avance de la tecnología, podamos aspirar a la </w:t>
      </w:r>
      <w:proofErr w:type="spellStart"/>
      <w:r>
        <w:rPr>
          <w:rFonts w:ascii="Arial" w:eastAsia="Times New Roman" w:hAnsi="Arial" w:cs="Arial"/>
          <w:sz w:val="24"/>
          <w:szCs w:val="24"/>
          <w:lang w:eastAsia="es-ES"/>
        </w:rPr>
        <w:t>despapelización</w:t>
      </w:r>
      <w:proofErr w:type="spellEnd"/>
      <w:r>
        <w:rPr>
          <w:rFonts w:ascii="Arial" w:eastAsia="Times New Roman" w:hAnsi="Arial" w:cs="Arial"/>
          <w:sz w:val="24"/>
          <w:szCs w:val="24"/>
          <w:lang w:eastAsia="es-ES"/>
        </w:rPr>
        <w:t xml:space="preserve"> total, contando con todas las garantías, firma electrónica entre otras, para que cada documento público pueda prescindir de la versión en papel.</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Al mismo tiempo, como lo he expresado, debemos generar los canales de dialogo e información para que nuestras vecinas y vecinos tengan acceso a la información.</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En primer lugar porque la única forma real del cumplimiento de las normas, en este caso las locales, es a través del conocimiento pleno de la existencia de las mismas. </w:t>
      </w:r>
    </w:p>
    <w:p w:rsidR="001C16CF"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Y en segundo lugar, la única forma real de que el pueblo ejerza el control sobre los gobernantes y sobre la propia administración es a través del acceso a la información, que con el avance tecnológico permite que cualquier persona con acceso a internet, pueda controlar cada decisión administrativa.</w:t>
      </w:r>
    </w:p>
    <w:p w:rsidR="001C16CF" w:rsidRPr="001B0516" w:rsidRDefault="001C16CF" w:rsidP="001C16CF">
      <w:pPr>
        <w:shd w:val="clear" w:color="auto" w:fill="FFFFFF"/>
        <w:spacing w:after="15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Finalmente el costo económico de llevar adelante la publicación periódica del boletín, es sumamente menor de adoptar el sistema digital, permitiendo de esta formar que cada municipio independiente de su realidad presupuestaria, pueda cumplir acabadamente con la manda constitucional. </w:t>
      </w:r>
      <w:bookmarkStart w:id="0" w:name="_GoBack"/>
      <w:bookmarkEnd w:id="0"/>
    </w:p>
    <w:p w:rsidR="001C16CF" w:rsidRDefault="001C16CF" w:rsidP="00DD52EC">
      <w:pPr>
        <w:spacing w:line="360" w:lineRule="auto"/>
        <w:jc w:val="both"/>
        <w:rPr>
          <w:rFonts w:ascii="Arial" w:hAnsi="Arial" w:cs="Arial"/>
          <w:sz w:val="24"/>
          <w:szCs w:val="24"/>
        </w:rPr>
      </w:pPr>
    </w:p>
    <w:p w:rsidR="002D7721" w:rsidRDefault="002D7721" w:rsidP="008B70C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9B6516E" wp14:editId="525EC16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D77" w:rsidRDefault="00815D77" w:rsidP="00DF78C2">
      <w:pPr>
        <w:spacing w:after="0" w:line="240" w:lineRule="auto"/>
      </w:pPr>
      <w:r>
        <w:separator/>
      </w:r>
    </w:p>
  </w:endnote>
  <w:endnote w:type="continuationSeparator" w:id="0">
    <w:p w:rsidR="00815D77" w:rsidRDefault="00815D77"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D77" w:rsidRDefault="00815D77" w:rsidP="00DF78C2">
      <w:pPr>
        <w:spacing w:after="0" w:line="240" w:lineRule="auto"/>
      </w:pPr>
      <w:r>
        <w:separator/>
      </w:r>
    </w:p>
  </w:footnote>
  <w:footnote w:type="continuationSeparator" w:id="0">
    <w:p w:rsidR="00815D77" w:rsidRDefault="00815D77"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3569D9"/>
    <w:rsid w:val="003D4411"/>
    <w:rsid w:val="00402356"/>
    <w:rsid w:val="00406442"/>
    <w:rsid w:val="00493875"/>
    <w:rsid w:val="004F34D4"/>
    <w:rsid w:val="005040EE"/>
    <w:rsid w:val="00535CC1"/>
    <w:rsid w:val="00590D66"/>
    <w:rsid w:val="005C29DA"/>
    <w:rsid w:val="00651AD8"/>
    <w:rsid w:val="00673E38"/>
    <w:rsid w:val="006C72C3"/>
    <w:rsid w:val="0070009D"/>
    <w:rsid w:val="00787390"/>
    <w:rsid w:val="00790735"/>
    <w:rsid w:val="007921DF"/>
    <w:rsid w:val="008159C2"/>
    <w:rsid w:val="00815D77"/>
    <w:rsid w:val="00831455"/>
    <w:rsid w:val="00865F63"/>
    <w:rsid w:val="00866E12"/>
    <w:rsid w:val="008A4E8B"/>
    <w:rsid w:val="008B13DB"/>
    <w:rsid w:val="008B70C1"/>
    <w:rsid w:val="00943DDA"/>
    <w:rsid w:val="00956E4D"/>
    <w:rsid w:val="00971E8D"/>
    <w:rsid w:val="00974BE0"/>
    <w:rsid w:val="00995495"/>
    <w:rsid w:val="00A351FB"/>
    <w:rsid w:val="00A642F0"/>
    <w:rsid w:val="00A979A6"/>
    <w:rsid w:val="00AE5963"/>
    <w:rsid w:val="00B21434"/>
    <w:rsid w:val="00BC3A05"/>
    <w:rsid w:val="00BD21EB"/>
    <w:rsid w:val="00BF0974"/>
    <w:rsid w:val="00C07FBD"/>
    <w:rsid w:val="00C455B0"/>
    <w:rsid w:val="00C56683"/>
    <w:rsid w:val="00C72565"/>
    <w:rsid w:val="00CF302E"/>
    <w:rsid w:val="00D15766"/>
    <w:rsid w:val="00D2732B"/>
    <w:rsid w:val="00D307F3"/>
    <w:rsid w:val="00D81520"/>
    <w:rsid w:val="00DD3C45"/>
    <w:rsid w:val="00DD52EC"/>
    <w:rsid w:val="00DE6067"/>
    <w:rsid w:val="00DF10CF"/>
    <w:rsid w:val="00DF5493"/>
    <w:rsid w:val="00DF78C2"/>
    <w:rsid w:val="00E00A4B"/>
    <w:rsid w:val="00E4051B"/>
    <w:rsid w:val="00E53EC6"/>
    <w:rsid w:val="00EE79CF"/>
    <w:rsid w:val="00F2558A"/>
    <w:rsid w:val="00F300B9"/>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1736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2020-09-27T19:55:00Z</dcterms:created>
  <dcterms:modified xsi:type="dcterms:W3CDTF">2020-09-27T19:55:00Z</dcterms:modified>
</cp:coreProperties>
</file>