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56" w:rsidRDefault="00EB2756" w:rsidP="00EB2756">
      <w:pPr>
        <w:pStyle w:val="Textoindependiente"/>
        <w:jc w:val="center"/>
        <w:rPr>
          <w:spacing w:val="-6"/>
        </w:rPr>
      </w:pPr>
      <w:r w:rsidRPr="00F7535B">
        <w:rPr>
          <w:spacing w:val="-6"/>
        </w:rPr>
        <w:t xml:space="preserve">LA LEGISLATURA DE LA PROVINCIA DE ENTRE RÍOS SANCIONA CON </w:t>
      </w:r>
    </w:p>
    <w:p w:rsidR="00EB2756" w:rsidRPr="00F7535B" w:rsidRDefault="00EB2756" w:rsidP="00EB2756">
      <w:pPr>
        <w:pStyle w:val="Textoindependiente"/>
        <w:jc w:val="center"/>
        <w:rPr>
          <w:spacing w:val="-6"/>
        </w:rPr>
      </w:pPr>
      <w:r w:rsidRPr="00F7535B">
        <w:rPr>
          <w:spacing w:val="-6"/>
        </w:rPr>
        <w:t>FUERZA DE</w:t>
      </w:r>
    </w:p>
    <w:p w:rsidR="00EB2756" w:rsidRPr="00F7535B" w:rsidRDefault="00EB2756" w:rsidP="00EB27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2756" w:rsidRPr="00F7535B" w:rsidRDefault="00EB2756" w:rsidP="00EB27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535B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F7535B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EB2756" w:rsidRPr="00F7535B" w:rsidRDefault="00EB2756" w:rsidP="00EB27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756" w:rsidRPr="00F7535B" w:rsidRDefault="00EB2756" w:rsidP="00EB27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756" w:rsidRPr="00F7535B" w:rsidRDefault="00EB2756" w:rsidP="00EB27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756" w:rsidRDefault="00EB2756" w:rsidP="00EB2756">
      <w:pPr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F7535B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F7535B">
        <w:rPr>
          <w:rFonts w:ascii="Arial" w:hAnsi="Arial" w:cs="Arial"/>
          <w:bCs/>
          <w:sz w:val="24"/>
          <w:szCs w:val="24"/>
        </w:rPr>
        <w:t xml:space="preserve"> </w:t>
      </w:r>
      <w:r w:rsidRP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Crease el Fondo Especial de Emergencia (</w:t>
      </w:r>
      <w:proofErr w:type="spellStart"/>
      <w:r w:rsidRP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FEE</w:t>
      </w:r>
      <w:proofErr w:type="spellEnd"/>
      <w:r w:rsidRP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) por catástrofes o desastres que se produzcan o puedan producirse en el territorio entrerriano, sean de origen natural o antrópico.</w:t>
      </w:r>
    </w:p>
    <w:p w:rsidR="00EB2756" w:rsidRPr="00F7535B" w:rsidRDefault="00EB2756" w:rsidP="00EB2756">
      <w:pPr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</w:t>
      </w:r>
      <w:r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RTÍCULO 2°.-</w:t>
      </w:r>
      <w:r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  <w:t xml:space="preserve"> 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La declaración de catástrofe o desastre estará a cargo del Poder Ejecutivo Provincial, quien delimitará la zona afectada (parcial o total) manifestando la inmediata imple</w:t>
      </w:r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mentación de respuesta del </w:t>
      </w:r>
      <w:proofErr w:type="spellStart"/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>FEE</w:t>
      </w:r>
      <w:proofErr w:type="spellEnd"/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>.</w:t>
      </w:r>
    </w:p>
    <w:p w:rsidR="00EB2756" w:rsidRPr="002F3CCB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3º</w:t>
      </w:r>
      <w:r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Para declarar una zona de emergencia por catástrofe o desastre deberá emitirse una norma en la que se incluya un informe de evaluación de daños, se determine con precisión la zona afectada y el nivel de afectación, y se señale en forma taxativa el impacto concreto sobre los bienes y propiedades que afecten en forma individualizada a cada persona física o jurídica.</w:t>
      </w:r>
    </w:p>
    <w:p w:rsidR="00EB2756" w:rsidRPr="002F3CCB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</w:t>
      </w:r>
      <w:r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 xml:space="preserve"> 4°.-</w:t>
      </w:r>
      <w:r w:rsidRPr="002F3CCB"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  <w:t xml:space="preserve"> 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El </w:t>
      </w:r>
      <w:proofErr w:type="spellStart"/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FEE</w:t>
      </w:r>
      <w:proofErr w:type="spellEnd"/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estará constituido por el 10% del canon anual que abona el agente financiero de la provincia.</w:t>
      </w:r>
    </w:p>
    <w:p w:rsidR="00EB2756" w:rsidRPr="002F3CCB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5°</w:t>
      </w:r>
      <w:r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El órgano de aplicación será el Ministerio de Economía de la Provincia de Entre ríos, que anualmente brin</w:t>
      </w:r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dará en detalles el uso del </w:t>
      </w:r>
      <w:proofErr w:type="spellStart"/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>FEE</w:t>
      </w:r>
      <w:proofErr w:type="spellEnd"/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a ambas cámaras legislativas.</w:t>
      </w:r>
    </w:p>
    <w:p w:rsidR="00EB2756" w:rsidRPr="002F3CCB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6°</w:t>
      </w:r>
      <w:r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  <w:t xml:space="preserve"> 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De no producirse catástrofe alguna contemplada por la presente ley, al finalizar el año, el dinero del fondo se destinará en partes iguales al ministerio de salud y al ministerio de desarrollo social. Debiéndose informar estos Ministerios, a ambas cámaras legislativas, el destino del mismo.</w:t>
      </w:r>
    </w:p>
    <w:p w:rsidR="00EB2756" w:rsidRPr="002F3CCB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7°</w:t>
      </w:r>
      <w:r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Los principios fundamentales de intervención organizacional de las distintas jurisdicciones, se atendrán al siguiente criterio rector:</w:t>
      </w: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1. Por regla general, toda situación de emergencia deberá ser considerada como responsabi</w:t>
      </w:r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>lidad primaria de cada persona.</w:t>
      </w: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2. Cuando la capacidad de respuesta de las personas estuviera superada, el caso será de la responsabilidad del área de gobier</w:t>
      </w:r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>no local (municipal o comunal).</w:t>
      </w: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3. Cuando la capacidad de respuesta del área de gobierno local estuviera superada, el caso será de la responsabilidad compartida entre dicho nivel de gobierno y el gobierno provincial.</w:t>
      </w:r>
    </w:p>
    <w:p w:rsidR="00EB2756" w:rsidRPr="002F3CCB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8</w:t>
      </w:r>
      <w:r w:rsidRPr="002F3CCB">
        <w:rPr>
          <w:rFonts w:ascii="Arial" w:eastAsia="SimSun" w:hAnsi="Arial" w:cs="Arial"/>
          <w:kern w:val="2"/>
          <w:sz w:val="24"/>
          <w:szCs w:val="24"/>
          <w:u w:val="single"/>
          <w:lang w:val="es-ES" w:eastAsia="ar-SA"/>
        </w:rPr>
        <w:t>°</w:t>
      </w:r>
      <w:r w:rsidRPr="00433585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El Poder Ejecutivo provincial procederá a reglamentar la presente ley en el término de noventa (</w:t>
      </w:r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>90) días desde su promulgación.</w:t>
      </w:r>
    </w:p>
    <w:p w:rsidR="00EB2756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</w:pPr>
    </w:p>
    <w:p w:rsidR="00EB2756" w:rsidRPr="002F3CCB" w:rsidRDefault="00EB2756" w:rsidP="00EB27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9°</w:t>
      </w:r>
      <w:r w:rsidRPr="00E653B3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  <w:t xml:space="preserve"> 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A los fines de la presente ley se adopta el glosario terminológico que</w:t>
      </w:r>
      <w:r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se incluye en Anexo.</w:t>
      </w:r>
    </w:p>
    <w:p w:rsidR="00EB2756" w:rsidRDefault="00EB2756" w:rsidP="00EB27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2756" w:rsidRPr="00F7535B" w:rsidRDefault="00EB2756" w:rsidP="00EB275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7535B">
        <w:rPr>
          <w:rFonts w:ascii="Arial" w:hAnsi="Arial" w:cs="Arial"/>
          <w:b/>
          <w:sz w:val="24"/>
          <w:szCs w:val="24"/>
          <w:u w:val="single"/>
        </w:rPr>
        <w:t>ARTICULO 10°.-</w:t>
      </w:r>
      <w:r w:rsidRPr="00F7535B">
        <w:rPr>
          <w:rFonts w:ascii="Arial" w:hAnsi="Arial" w:cs="Arial"/>
          <w:sz w:val="24"/>
          <w:szCs w:val="24"/>
        </w:rPr>
        <w:t xml:space="preserve"> Comuníquese, etcétera.</w:t>
      </w:r>
    </w:p>
    <w:p w:rsidR="00EB2756" w:rsidRPr="00F7535B" w:rsidRDefault="00EB2756" w:rsidP="00EB2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2756" w:rsidRPr="00F7535B" w:rsidRDefault="00EB2756" w:rsidP="00EB27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756" w:rsidRPr="00F7535B" w:rsidRDefault="00EB2756" w:rsidP="00EB2756">
      <w:pPr>
        <w:pStyle w:val="L1"/>
        <w:rPr>
          <w:rFonts w:cs="Arial"/>
        </w:rPr>
      </w:pPr>
      <w:r w:rsidRPr="00F7535B">
        <w:rPr>
          <w:rFonts w:cs="Arial"/>
        </w:rPr>
        <w:t>PARANÁ, SALA DE SESIONES</w:t>
      </w:r>
      <w:r>
        <w:rPr>
          <w:rFonts w:cs="Arial"/>
        </w:rPr>
        <w:t xml:space="preserve">, </w:t>
      </w:r>
      <w:r w:rsidRPr="00F7535B">
        <w:rPr>
          <w:rFonts w:cs="Arial"/>
        </w:rPr>
        <w:t>10 DE DICIEMBRE DE 2020</w:t>
      </w:r>
      <w:r>
        <w:rPr>
          <w:rFonts w:cs="Arial"/>
        </w:rPr>
        <w:t>.</w:t>
      </w:r>
    </w:p>
    <w:p w:rsidR="00EB2756" w:rsidRPr="00F7535B" w:rsidRDefault="00EB2756" w:rsidP="00EB27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756" w:rsidRDefault="00EB2756" w:rsidP="00EB2756"/>
    <w:p w:rsidR="00EB2756" w:rsidRPr="0028254B" w:rsidRDefault="00EB2756" w:rsidP="00EB2756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EB2756" w:rsidRPr="0028254B" w:rsidRDefault="00EB2756" w:rsidP="00EB275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EB2756" w:rsidRPr="0028254B" w:rsidRDefault="00EB2756" w:rsidP="00EB2756">
      <w:pPr>
        <w:spacing w:after="0" w:line="240" w:lineRule="auto"/>
        <w:jc w:val="both"/>
        <w:rPr>
          <w:rFonts w:ascii="Arial" w:hAnsi="Arial" w:cs="Arial"/>
          <w:b/>
        </w:rPr>
      </w:pPr>
    </w:p>
    <w:p w:rsidR="00EB2756" w:rsidRPr="0028254B" w:rsidRDefault="00EB2756" w:rsidP="00EB2756">
      <w:pPr>
        <w:spacing w:after="0" w:line="240" w:lineRule="auto"/>
        <w:jc w:val="both"/>
        <w:rPr>
          <w:rFonts w:ascii="Arial" w:hAnsi="Arial" w:cs="Arial"/>
          <w:b/>
        </w:rPr>
      </w:pPr>
    </w:p>
    <w:p w:rsidR="00EB2756" w:rsidRPr="0028254B" w:rsidRDefault="00EB2756" w:rsidP="00EB275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EB2756" w:rsidRPr="0028254B" w:rsidRDefault="00EB2756" w:rsidP="00EB275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EB2756" w:rsidRPr="0028254B" w:rsidRDefault="00EB2756" w:rsidP="00EB2756">
      <w:pPr>
        <w:spacing w:after="0" w:line="240" w:lineRule="auto"/>
        <w:jc w:val="both"/>
        <w:rPr>
          <w:rFonts w:ascii="Arial" w:hAnsi="Arial" w:cs="Arial"/>
          <w:b/>
        </w:rPr>
      </w:pPr>
    </w:p>
    <w:p w:rsidR="00EB2756" w:rsidRPr="0028254B" w:rsidRDefault="00EB2756" w:rsidP="00EB275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56"/>
    <w:rsid w:val="001325B6"/>
    <w:rsid w:val="003E052B"/>
    <w:rsid w:val="006146F2"/>
    <w:rsid w:val="00EB2756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9AE1F-3325-4C45-A704-EA769543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B275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275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customStyle="1" w:styleId="L1">
    <w:name w:val="L1"/>
    <w:basedOn w:val="Encabezado"/>
    <w:autoRedefine/>
    <w:rsid w:val="00EB2756"/>
    <w:pPr>
      <w:keepNext/>
      <w:keepLines/>
      <w:tabs>
        <w:tab w:val="clear" w:pos="4252"/>
        <w:tab w:val="clear" w:pos="8504"/>
      </w:tabs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B2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2020-12-11T12:41:00Z</dcterms:created>
  <dcterms:modified xsi:type="dcterms:W3CDTF">2020-12-11T12:41:00Z</dcterms:modified>
</cp:coreProperties>
</file>