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15B" w:rsidRPr="00F17BD7" w:rsidRDefault="0080715B" w:rsidP="0080715B">
      <w:pPr>
        <w:spacing w:after="0" w:line="240" w:lineRule="auto"/>
        <w:jc w:val="center"/>
        <w:rPr>
          <w:rFonts w:ascii="Arial" w:eastAsia="Times New Roman" w:hAnsi="Arial" w:cs="Arial"/>
          <w:b/>
          <w:spacing w:val="-6"/>
          <w:sz w:val="24"/>
          <w:szCs w:val="24"/>
          <w:lang w:val="es-ES" w:eastAsia="es-ES"/>
        </w:rPr>
      </w:pPr>
      <w:r w:rsidRPr="00F17BD7">
        <w:rPr>
          <w:rFonts w:ascii="Arial" w:eastAsia="Times New Roman" w:hAnsi="Arial" w:cs="Arial"/>
          <w:b/>
          <w:spacing w:val="-6"/>
          <w:sz w:val="24"/>
          <w:szCs w:val="24"/>
          <w:lang w:val="es-ES" w:eastAsia="es-ES"/>
        </w:rPr>
        <w:t>LA LEGISLATURA DE LA PROVINCIA DE ENTRE RÍOS SANCIONA CON FUERZA DE</w:t>
      </w:r>
    </w:p>
    <w:p w:rsidR="0080715B" w:rsidRPr="00F17BD7" w:rsidRDefault="0080715B" w:rsidP="0080715B">
      <w:pPr>
        <w:jc w:val="center"/>
        <w:rPr>
          <w:rFonts w:ascii="Arial" w:hAnsi="Arial" w:cs="Arial"/>
          <w:b/>
          <w:sz w:val="24"/>
          <w:szCs w:val="24"/>
        </w:rPr>
      </w:pPr>
    </w:p>
    <w:p w:rsidR="0080715B" w:rsidRPr="00293BFD" w:rsidRDefault="0080715B" w:rsidP="0080715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17BD7">
        <w:rPr>
          <w:rFonts w:ascii="Arial" w:hAnsi="Arial" w:cs="Arial"/>
          <w:b/>
          <w:sz w:val="24"/>
          <w:szCs w:val="24"/>
        </w:rPr>
        <w:t xml:space="preserve">L E </w:t>
      </w:r>
      <w:proofErr w:type="gramStart"/>
      <w:r w:rsidRPr="00F17BD7">
        <w:rPr>
          <w:rFonts w:ascii="Arial" w:hAnsi="Arial" w:cs="Arial"/>
          <w:b/>
          <w:sz w:val="24"/>
          <w:szCs w:val="24"/>
        </w:rPr>
        <w:t>Y :</w:t>
      </w:r>
      <w:proofErr w:type="gramEnd"/>
    </w:p>
    <w:p w:rsidR="0080715B" w:rsidRPr="00F17BD7" w:rsidRDefault="0080715B" w:rsidP="0080715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0715B" w:rsidRPr="00293BFD" w:rsidRDefault="0080715B" w:rsidP="0080715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ARTÍCULO 1º.- </w:t>
      </w:r>
      <w:r w:rsidRPr="00293BFD">
        <w:rPr>
          <w:rFonts w:ascii="Arial" w:hAnsi="Arial" w:cs="Arial"/>
          <w:sz w:val="24"/>
          <w:szCs w:val="24"/>
        </w:rPr>
        <w:t>Autorícese al Superior Tribunal de Justicia de Entre Ríos a disponer de los intereses generados por los fondos existentes en cuentas judiciales de aquellos expedientes concluidos o paralizados y, que estando en condiciones de ser requeridos por quien tiene el derecho a los mismos, no fueron solicitados para su percepción en el plazo de tres (3) años.</w:t>
      </w:r>
    </w:p>
    <w:p w:rsidR="0080715B" w:rsidRPr="00293BFD" w:rsidRDefault="0080715B" w:rsidP="0080715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0715B" w:rsidRPr="00293BFD" w:rsidRDefault="0080715B" w:rsidP="0080715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ARTÍCULO 2º.- </w:t>
      </w:r>
      <w:r w:rsidRPr="00293BFD">
        <w:rPr>
          <w:rFonts w:ascii="Arial" w:hAnsi="Arial" w:cs="Arial"/>
          <w:sz w:val="24"/>
          <w:szCs w:val="24"/>
        </w:rPr>
        <w:t>Establécese que estos fondos por intereses pasarán a una Cuenta Especial a la orden del Superior Tribunal de Justicia y serán destinados a financiar la ejecución del plan de obras públicas, la adquisición de bienes de uso, la aplicación de nuevas tecnologías y a la ejecución de políticas sobre cues</w:t>
      </w:r>
      <w:r>
        <w:rPr>
          <w:rFonts w:ascii="Arial" w:hAnsi="Arial" w:cs="Arial"/>
          <w:sz w:val="24"/>
          <w:szCs w:val="24"/>
        </w:rPr>
        <w:t>tiones de gé</w:t>
      </w:r>
      <w:r w:rsidRPr="00293BFD">
        <w:rPr>
          <w:rFonts w:ascii="Arial" w:hAnsi="Arial" w:cs="Arial"/>
          <w:sz w:val="24"/>
          <w:szCs w:val="24"/>
        </w:rPr>
        <w:t>nero u otros destinos que el Superior Tribunal de Justicia determine.</w:t>
      </w:r>
    </w:p>
    <w:p w:rsidR="0080715B" w:rsidRPr="00293BFD" w:rsidRDefault="0080715B" w:rsidP="0080715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0715B" w:rsidRDefault="0080715B" w:rsidP="0080715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ARTÍCULO 3º.-</w:t>
      </w:r>
      <w:r w:rsidRPr="00293BFD">
        <w:rPr>
          <w:rFonts w:ascii="Arial" w:hAnsi="Arial" w:cs="Arial"/>
          <w:sz w:val="24"/>
          <w:szCs w:val="24"/>
        </w:rPr>
        <w:t xml:space="preserve"> El Superior Tribunal de Justicia deberá mantener en reserva, al menos, un diez por ciento (10%) de los fondos existentes en cuentas judiciales, neto de reactivaciones, de aquellos expedientes concluidos o paralizados, a los efectos afrontar eventuales solicitudes de devolución. En caso de que dicho porcentaje resultare ocasionalmente insuficiente se autoriza a realizar los refuerzos o readecuaciones presupuestarias para asegurar el cumplimiento.</w:t>
      </w:r>
    </w:p>
    <w:p w:rsidR="0080715B" w:rsidRPr="00293BFD" w:rsidRDefault="0080715B" w:rsidP="0080715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0715B" w:rsidRPr="00293BFD" w:rsidRDefault="0080715B" w:rsidP="0080715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25739">
        <w:rPr>
          <w:rFonts w:ascii="Arial" w:hAnsi="Arial" w:cs="Arial"/>
          <w:b/>
          <w:sz w:val="24"/>
          <w:szCs w:val="24"/>
          <w:u w:val="single"/>
        </w:rPr>
        <w:t>ARTÍCULO 4º.-</w:t>
      </w:r>
      <w:r w:rsidRPr="00293BFD">
        <w:rPr>
          <w:rFonts w:ascii="Arial" w:hAnsi="Arial" w:cs="Arial"/>
          <w:sz w:val="24"/>
          <w:szCs w:val="24"/>
        </w:rPr>
        <w:t xml:space="preserve"> Facúltese al Superior Tribunal a realizar imposiciones en caja de ahorro o depósitos a plazo fijo de los fondos del Artículo 1º.</w:t>
      </w:r>
    </w:p>
    <w:p w:rsidR="0080715B" w:rsidRPr="00293BFD" w:rsidRDefault="0080715B" w:rsidP="0080715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0715B" w:rsidRPr="00F17BD7" w:rsidRDefault="0080715B" w:rsidP="0080715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ARTÍCULO 5º.-</w:t>
      </w:r>
      <w:r w:rsidRPr="00293BFD">
        <w:rPr>
          <w:rFonts w:ascii="Arial" w:hAnsi="Arial" w:cs="Arial"/>
          <w:sz w:val="24"/>
          <w:szCs w:val="24"/>
        </w:rPr>
        <w:t xml:space="preserve"> Autorícese a los organismos competentes a efectuar las modificaciones o adecuaciones presupuestarias para la incorporación de los recursos al presupuesto del Poder Judicial.</w:t>
      </w:r>
    </w:p>
    <w:p w:rsidR="0080715B" w:rsidRPr="00F17BD7" w:rsidRDefault="0080715B" w:rsidP="0080715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0715B" w:rsidRPr="00F17BD7" w:rsidRDefault="0080715B" w:rsidP="0080715B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F17BD7">
        <w:rPr>
          <w:rFonts w:ascii="Arial" w:hAnsi="Arial" w:cs="Arial"/>
          <w:b/>
          <w:sz w:val="24"/>
          <w:szCs w:val="24"/>
          <w:u w:val="single"/>
        </w:rPr>
        <w:t xml:space="preserve">ARTÍCULO </w:t>
      </w:r>
      <w:r w:rsidRPr="00293BFD">
        <w:rPr>
          <w:rFonts w:ascii="Arial" w:hAnsi="Arial" w:cs="Arial"/>
          <w:b/>
          <w:sz w:val="24"/>
          <w:szCs w:val="24"/>
          <w:u w:val="single"/>
        </w:rPr>
        <w:t>6</w:t>
      </w:r>
      <w:r>
        <w:rPr>
          <w:rFonts w:ascii="Arial" w:hAnsi="Arial" w:cs="Arial"/>
          <w:b/>
          <w:sz w:val="24"/>
          <w:szCs w:val="24"/>
          <w:u w:val="single"/>
        </w:rPr>
        <w:t xml:space="preserve">°.- </w:t>
      </w:r>
      <w:r w:rsidRPr="00F17BD7">
        <w:rPr>
          <w:rFonts w:ascii="Arial" w:hAnsi="Arial" w:cs="Arial"/>
          <w:sz w:val="24"/>
          <w:szCs w:val="24"/>
        </w:rPr>
        <w:t>Comuníquese, etcétera.</w:t>
      </w:r>
    </w:p>
    <w:p w:rsidR="0080715B" w:rsidRPr="00F17BD7" w:rsidRDefault="0080715B" w:rsidP="0080715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0715B" w:rsidRPr="00F17BD7" w:rsidRDefault="0080715B" w:rsidP="0080715B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 w:rsidRPr="00F17BD7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PARANÁ, SALA DE SESIONES, </w:t>
      </w:r>
      <w:r>
        <w:rPr>
          <w:rFonts w:ascii="Arial" w:eastAsia="Times New Roman" w:hAnsi="Arial" w:cs="Arial"/>
          <w:b/>
          <w:sz w:val="24"/>
          <w:szCs w:val="24"/>
          <w:lang w:val="es-ES" w:eastAsia="es-ES"/>
        </w:rPr>
        <w:t>10 de diciembre de 2020</w:t>
      </w:r>
      <w:r w:rsidRPr="00F17BD7">
        <w:rPr>
          <w:rFonts w:ascii="Arial" w:eastAsia="Times New Roman" w:hAnsi="Arial" w:cs="Arial"/>
          <w:b/>
          <w:sz w:val="24"/>
          <w:szCs w:val="24"/>
          <w:lang w:val="es-ES" w:eastAsia="es-ES"/>
        </w:rPr>
        <w:t>.</w:t>
      </w:r>
    </w:p>
    <w:p w:rsidR="0080715B" w:rsidRDefault="0080715B" w:rsidP="0080715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0715B" w:rsidRPr="00807F6E" w:rsidRDefault="0080715B" w:rsidP="0080715B">
      <w:pPr>
        <w:spacing w:after="0" w:line="240" w:lineRule="auto"/>
        <w:jc w:val="both"/>
        <w:rPr>
          <w:rFonts w:ascii="Times New Roman" w:hAnsi="Times New Roman"/>
          <w:b/>
        </w:rPr>
      </w:pPr>
      <w:r w:rsidRPr="00FA270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 </w:t>
      </w:r>
      <w:r w:rsidRPr="00237870">
        <w:rPr>
          <w:rFonts w:ascii="Times New Roman" w:hAnsi="Times New Roman"/>
          <w:b/>
        </w:rPr>
        <w:t>Dr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b/>
        </w:rPr>
        <w:t>Ángel GIANO</w:t>
      </w:r>
      <w:r w:rsidRPr="00807F6E">
        <w:rPr>
          <w:rFonts w:ascii="Times New Roman" w:hAnsi="Times New Roman"/>
          <w:b/>
        </w:rPr>
        <w:tab/>
      </w:r>
      <w:r w:rsidRPr="00807F6E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Lic. María Laura </w:t>
      </w:r>
      <w:proofErr w:type="spellStart"/>
      <w:r>
        <w:rPr>
          <w:rFonts w:ascii="Times New Roman" w:hAnsi="Times New Roman"/>
          <w:b/>
        </w:rPr>
        <w:t>STRATTA</w:t>
      </w:r>
      <w:proofErr w:type="spellEnd"/>
    </w:p>
    <w:p w:rsidR="0080715B" w:rsidRPr="00807F6E" w:rsidRDefault="0080715B" w:rsidP="0080715B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Presidente </w:t>
      </w:r>
      <w:r w:rsidRPr="00807F6E">
        <w:rPr>
          <w:rFonts w:ascii="Times New Roman" w:hAnsi="Times New Roman"/>
          <w:b/>
        </w:rPr>
        <w:t>H. C. de Diputados</w:t>
      </w:r>
      <w:r w:rsidRPr="00807F6E">
        <w:rPr>
          <w:rFonts w:ascii="Times New Roman" w:hAnsi="Times New Roman"/>
          <w:b/>
        </w:rPr>
        <w:tab/>
      </w:r>
      <w:r w:rsidRPr="00807F6E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          Presidenta</w:t>
      </w:r>
      <w:r w:rsidRPr="00807F6E">
        <w:rPr>
          <w:rFonts w:ascii="Times New Roman" w:hAnsi="Times New Roman"/>
          <w:b/>
        </w:rPr>
        <w:t xml:space="preserve"> H. C. Senadores</w:t>
      </w:r>
    </w:p>
    <w:p w:rsidR="0080715B" w:rsidRPr="00807F6E" w:rsidRDefault="0080715B" w:rsidP="0080715B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80715B" w:rsidRPr="00807F6E" w:rsidRDefault="0080715B" w:rsidP="0080715B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80715B" w:rsidRPr="00807F6E" w:rsidRDefault="0080715B" w:rsidP="0080715B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80715B" w:rsidRPr="00FA270A" w:rsidRDefault="0080715B" w:rsidP="0080715B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Dr. Carlos </w:t>
      </w:r>
      <w:proofErr w:type="spellStart"/>
      <w:r>
        <w:rPr>
          <w:rFonts w:ascii="Times New Roman" w:hAnsi="Times New Roman"/>
          <w:b/>
        </w:rPr>
        <w:t>SABOLDELLI</w:t>
      </w:r>
      <w:proofErr w:type="spellEnd"/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</w:t>
      </w:r>
      <w:r w:rsidRPr="00FA270A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b/>
        </w:rPr>
        <w:t xml:space="preserve">Dr. Lautaro </w:t>
      </w:r>
      <w:proofErr w:type="spellStart"/>
      <w:r>
        <w:rPr>
          <w:rFonts w:ascii="Times New Roman" w:hAnsi="Times New Roman"/>
          <w:b/>
        </w:rPr>
        <w:t>SCHIAVONI</w:t>
      </w:r>
      <w:proofErr w:type="spellEnd"/>
    </w:p>
    <w:p w:rsidR="0080715B" w:rsidRPr="00FA270A" w:rsidRDefault="0080715B" w:rsidP="0080715B">
      <w:pPr>
        <w:spacing w:after="0" w:line="240" w:lineRule="auto"/>
        <w:jc w:val="both"/>
        <w:rPr>
          <w:rFonts w:ascii="Times New Roman" w:hAnsi="Times New Roman"/>
          <w:b/>
        </w:rPr>
      </w:pPr>
      <w:r w:rsidRPr="00FA270A">
        <w:rPr>
          <w:rFonts w:ascii="Times New Roman" w:hAnsi="Times New Roman"/>
          <w:b/>
        </w:rPr>
        <w:t>Se</w:t>
      </w:r>
      <w:r>
        <w:rPr>
          <w:rFonts w:ascii="Times New Roman" w:hAnsi="Times New Roman"/>
          <w:b/>
        </w:rPr>
        <w:t>cretario H. C. de Diputados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</w:t>
      </w:r>
      <w:r w:rsidRPr="00FA270A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  </w:t>
      </w:r>
      <w:r w:rsidRPr="00FA270A">
        <w:rPr>
          <w:rFonts w:ascii="Times New Roman" w:hAnsi="Times New Roman"/>
          <w:b/>
        </w:rPr>
        <w:t xml:space="preserve">  Secretario H.</w:t>
      </w:r>
      <w:r>
        <w:rPr>
          <w:rFonts w:ascii="Times New Roman" w:hAnsi="Times New Roman"/>
          <w:b/>
        </w:rPr>
        <w:t xml:space="preserve"> </w:t>
      </w:r>
      <w:r w:rsidRPr="00FA270A">
        <w:rPr>
          <w:rFonts w:ascii="Times New Roman" w:hAnsi="Times New Roman"/>
          <w:b/>
        </w:rPr>
        <w:t>C. de Senadores</w:t>
      </w:r>
    </w:p>
    <w:p w:rsidR="0080715B" w:rsidRPr="00FA270A" w:rsidRDefault="0080715B" w:rsidP="0080715B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80715B" w:rsidRPr="00FA270A" w:rsidRDefault="0080715B" w:rsidP="0080715B">
      <w:pPr>
        <w:spacing w:after="0" w:line="240" w:lineRule="auto"/>
        <w:jc w:val="both"/>
        <w:rPr>
          <w:rFonts w:ascii="Times New Roman" w:hAnsi="Times New Roman"/>
          <w:b/>
        </w:rPr>
      </w:pPr>
      <w:r w:rsidRPr="00FA270A">
        <w:rPr>
          <w:rFonts w:ascii="Times New Roman" w:hAnsi="Times New Roman"/>
          <w:b/>
        </w:rPr>
        <w:t>ES COPIA AUTENTICA</w:t>
      </w:r>
    </w:p>
    <w:p w:rsidR="003E052B" w:rsidRDefault="003E052B">
      <w:bookmarkStart w:id="0" w:name="_GoBack"/>
      <w:bookmarkEnd w:id="0"/>
    </w:p>
    <w:sectPr w:rsidR="003E05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15B"/>
    <w:rsid w:val="001325B6"/>
    <w:rsid w:val="003E052B"/>
    <w:rsid w:val="006146F2"/>
    <w:rsid w:val="0080715B"/>
    <w:rsid w:val="00FE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D71BF1-303E-421C-916F-412E60760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715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senado</dc:creator>
  <cp:keywords/>
  <dc:description/>
  <cp:lastModifiedBy>senado</cp:lastModifiedBy>
  <cp:revision>1</cp:revision>
  <dcterms:created xsi:type="dcterms:W3CDTF">2020-12-11T12:26:00Z</dcterms:created>
  <dcterms:modified xsi:type="dcterms:W3CDTF">2020-12-11T12:26:00Z</dcterms:modified>
</cp:coreProperties>
</file>