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25" w:rsidRDefault="00C47E25" w:rsidP="00D31A88">
      <w:pPr>
        <w:jc w:val="center"/>
        <w:rPr>
          <w:rFonts w:ascii="Arial" w:hAnsi="Arial" w:cs="Arial"/>
          <w:b/>
          <w:sz w:val="24"/>
          <w:szCs w:val="24"/>
        </w:rPr>
      </w:pPr>
    </w:p>
    <w:p w:rsidR="00EC0585" w:rsidRPr="00C47E25" w:rsidRDefault="00C47E25" w:rsidP="00C47E2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7E25">
        <w:rPr>
          <w:rFonts w:ascii="Arial" w:hAnsi="Arial" w:cs="Arial"/>
          <w:b/>
          <w:sz w:val="24"/>
          <w:szCs w:val="24"/>
          <w:u w:val="single"/>
        </w:rPr>
        <w:t>Proyecto de D</w:t>
      </w:r>
      <w:r w:rsidR="00D31A88" w:rsidRPr="00C47E25">
        <w:rPr>
          <w:rFonts w:ascii="Arial" w:hAnsi="Arial" w:cs="Arial"/>
          <w:b/>
          <w:sz w:val="24"/>
          <w:szCs w:val="24"/>
          <w:u w:val="single"/>
        </w:rPr>
        <w:t>eclaración</w:t>
      </w:r>
    </w:p>
    <w:p w:rsidR="00D31A88" w:rsidRPr="00EF064D" w:rsidRDefault="00D31A88" w:rsidP="00C47E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Fundamentos</w:t>
      </w:r>
    </w:p>
    <w:p w:rsidR="00D31A88" w:rsidRPr="00EF064D" w:rsidRDefault="00D31A88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sz w:val="24"/>
          <w:szCs w:val="24"/>
        </w:rPr>
        <w:tab/>
        <w:t>Los encuentros de comunidades alemanas de América Latina comenzaron a realizarse de manera ininterrumpida desde el año 2003 en Montevideo, República Oriental del Uruguay. Y a lo largo de estos años la sede ha sido itinerante. Hubo encuentros en Brasil, Argentina, Chile, Perú y Venezuela.</w:t>
      </w:r>
    </w:p>
    <w:p w:rsidR="00D31A88" w:rsidRPr="00EF064D" w:rsidRDefault="00D31A88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sz w:val="24"/>
          <w:szCs w:val="24"/>
        </w:rPr>
        <w:tab/>
        <w:t>Una de las tres oportunidades que se realizó en Argentina, en el año 2006, fue en Paraná con un marcado éxito de asistentes y ponentes.</w:t>
      </w:r>
    </w:p>
    <w:p w:rsidR="00D31A88" w:rsidRPr="00EF064D" w:rsidRDefault="00D31A88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sz w:val="24"/>
          <w:szCs w:val="24"/>
        </w:rPr>
        <w:tab/>
        <w:t>É</w:t>
      </w:r>
      <w:r w:rsidR="00C915E0">
        <w:rPr>
          <w:rFonts w:ascii="Arial" w:hAnsi="Arial" w:cs="Arial"/>
          <w:sz w:val="24"/>
          <w:szCs w:val="24"/>
        </w:rPr>
        <w:t>ste año se constituyó la CAAL (</w:t>
      </w:r>
      <w:r w:rsidRPr="00EF064D">
        <w:rPr>
          <w:rFonts w:ascii="Arial" w:hAnsi="Arial" w:cs="Arial"/>
          <w:sz w:val="24"/>
          <w:szCs w:val="24"/>
        </w:rPr>
        <w:t>Encuentros de comunidades alemanas de América Latina) en un e</w:t>
      </w:r>
      <w:r w:rsidR="00181679">
        <w:rPr>
          <w:rFonts w:ascii="Arial" w:hAnsi="Arial" w:cs="Arial"/>
          <w:sz w:val="24"/>
          <w:szCs w:val="24"/>
        </w:rPr>
        <w:t>ncuentro virtual, designándose P</w:t>
      </w:r>
      <w:r w:rsidRPr="00EF064D">
        <w:rPr>
          <w:rFonts w:ascii="Arial" w:hAnsi="Arial" w:cs="Arial"/>
          <w:sz w:val="24"/>
          <w:szCs w:val="24"/>
        </w:rPr>
        <w:t>residente a José Gareis, titular de la Unión de Colectividades de Entre Ríos.</w:t>
      </w:r>
    </w:p>
    <w:p w:rsidR="00D31A88" w:rsidRPr="00EF064D" w:rsidRDefault="00D31A88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sz w:val="24"/>
          <w:szCs w:val="24"/>
        </w:rPr>
        <w:tab/>
        <w:t>Por consenso se delegó a la Unión de Colectividades de Entre Ríos</w:t>
      </w:r>
      <w:r w:rsidR="00535061" w:rsidRPr="00EF064D">
        <w:rPr>
          <w:rFonts w:ascii="Arial" w:hAnsi="Arial" w:cs="Arial"/>
          <w:sz w:val="24"/>
          <w:szCs w:val="24"/>
        </w:rPr>
        <w:t xml:space="preserve"> la organización de éste encuentro virtual, teniéndose en cuenta lo complejo que puede ser de manera virtual, apoyándose ésta decisión en la experiencia de ésta institución en la organización del 3° Encuentro Nacional de Dirigentes realizado el año pasado en Paraná, el trabajo en la conformación de la Confederación Argentina de las Colectividades y el desarrollo del 1° Curso de Formación y Actualización de dirigentes de colectividades.</w:t>
      </w:r>
    </w:p>
    <w:p w:rsidR="00535061" w:rsidRPr="00EF064D" w:rsidRDefault="00535061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sz w:val="24"/>
          <w:szCs w:val="24"/>
        </w:rPr>
        <w:tab/>
        <w:t xml:space="preserve">Este encuentro tiene la adhesión de la Federación de Asociaciones Argentino-Germanas de la República Argentina, la Asociación de </w:t>
      </w:r>
      <w:r w:rsidR="00181679">
        <w:rPr>
          <w:rFonts w:ascii="Arial" w:hAnsi="Arial" w:cs="Arial"/>
          <w:sz w:val="24"/>
          <w:szCs w:val="24"/>
        </w:rPr>
        <w:t>A</w:t>
      </w:r>
      <w:r w:rsidRPr="00EF064D">
        <w:rPr>
          <w:rFonts w:ascii="Arial" w:hAnsi="Arial" w:cs="Arial"/>
          <w:sz w:val="24"/>
          <w:szCs w:val="24"/>
        </w:rPr>
        <w:t xml:space="preserve">lemanes del Volga de Paraná, la Asociación de </w:t>
      </w:r>
      <w:r w:rsidR="00181679">
        <w:rPr>
          <w:rFonts w:ascii="Arial" w:hAnsi="Arial" w:cs="Arial"/>
          <w:sz w:val="24"/>
          <w:szCs w:val="24"/>
        </w:rPr>
        <w:t>A</w:t>
      </w:r>
      <w:r w:rsidRPr="00EF064D">
        <w:rPr>
          <w:rFonts w:ascii="Arial" w:hAnsi="Arial" w:cs="Arial"/>
          <w:sz w:val="24"/>
          <w:szCs w:val="24"/>
        </w:rPr>
        <w:t xml:space="preserve">lemanes del Volga de Aldea María Luisa, el grupo de baile alemán Nuestra gente Alegre de Aldea Brasilera, el área de colectividades de la Municipalidad de Paraná y el </w:t>
      </w:r>
      <w:r w:rsidR="00181679">
        <w:rPr>
          <w:rFonts w:ascii="Arial" w:hAnsi="Arial" w:cs="Arial"/>
          <w:sz w:val="24"/>
          <w:szCs w:val="24"/>
        </w:rPr>
        <w:t>M</w:t>
      </w:r>
      <w:r w:rsidRPr="00EF064D">
        <w:rPr>
          <w:rFonts w:ascii="Arial" w:hAnsi="Arial" w:cs="Arial"/>
          <w:sz w:val="24"/>
          <w:szCs w:val="24"/>
        </w:rPr>
        <w:t>unicipio de Aldea Brasilera.</w:t>
      </w:r>
    </w:p>
    <w:p w:rsidR="00535061" w:rsidRPr="00EF064D" w:rsidRDefault="00535061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5061" w:rsidRPr="00EF064D" w:rsidRDefault="00535061" w:rsidP="00C47E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lastRenderedPageBreak/>
        <w:t>Metodología</w:t>
      </w:r>
    </w:p>
    <w:p w:rsidR="00535061" w:rsidRPr="00EF064D" w:rsidRDefault="00B6018E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sz w:val="24"/>
          <w:szCs w:val="24"/>
        </w:rPr>
        <w:tab/>
        <w:t xml:space="preserve">El </w:t>
      </w:r>
      <w:r w:rsidRPr="00EF064D">
        <w:rPr>
          <w:rFonts w:ascii="Arial" w:hAnsi="Arial" w:cs="Arial"/>
          <w:b/>
          <w:sz w:val="24"/>
          <w:szCs w:val="24"/>
        </w:rPr>
        <w:t>18° ENCUENTRO DE COMUNIDADES ALEMANAS DE AMERICA LATINA</w:t>
      </w:r>
      <w:r w:rsidRPr="00EF064D">
        <w:rPr>
          <w:rFonts w:ascii="Arial" w:hAnsi="Arial" w:cs="Arial"/>
          <w:sz w:val="24"/>
          <w:szCs w:val="24"/>
        </w:rPr>
        <w:t xml:space="preserve"> </w:t>
      </w:r>
      <w:r w:rsidR="00535061" w:rsidRPr="00EF064D">
        <w:rPr>
          <w:rFonts w:ascii="Arial" w:hAnsi="Arial" w:cs="Arial"/>
          <w:sz w:val="24"/>
          <w:szCs w:val="24"/>
        </w:rPr>
        <w:t xml:space="preserve">se llevará </w:t>
      </w:r>
      <w:r w:rsidRPr="00EF064D">
        <w:rPr>
          <w:rFonts w:ascii="Arial" w:hAnsi="Arial" w:cs="Arial"/>
          <w:sz w:val="24"/>
          <w:szCs w:val="24"/>
        </w:rPr>
        <w:t>a cabo los días 20, 21 y 28 de noviembre de 2020, de manera virtual.</w:t>
      </w:r>
    </w:p>
    <w:p w:rsidR="00B6018E" w:rsidRPr="00EF064D" w:rsidRDefault="00B6018E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sz w:val="24"/>
          <w:szCs w:val="24"/>
        </w:rPr>
        <w:tab/>
        <w:t>Durante las tres jornadas habrá ponencias, debates y desarrollo de temas de interés.</w:t>
      </w:r>
    </w:p>
    <w:p w:rsidR="00B6018E" w:rsidRPr="00EF064D" w:rsidRDefault="00B6018E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sz w:val="24"/>
          <w:szCs w:val="24"/>
        </w:rPr>
        <w:tab/>
        <w:t>Habrá invitados gubernamentales, diplomáticos y referentes de la comunidad alemana del cono sur.</w:t>
      </w:r>
    </w:p>
    <w:p w:rsidR="00B6018E" w:rsidRPr="00EF064D" w:rsidRDefault="00B6018E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018E" w:rsidRDefault="00C915E0" w:rsidP="00C915E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915E0">
        <w:rPr>
          <w:rFonts w:ascii="Arial" w:hAnsi="Arial" w:cs="Arial"/>
          <w:sz w:val="24"/>
          <w:szCs w:val="24"/>
        </w:rPr>
        <w:drawing>
          <wp:inline distT="0" distB="0" distL="0" distR="0">
            <wp:extent cx="2297927" cy="1121134"/>
            <wp:effectExtent l="0" t="0" r="0" b="0"/>
            <wp:docPr id="3" name="Imagen 1" descr="D:\SENADO\firma digitalizada JCK_Mesa de trabaj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NADO\firma digitalizada JCK_Mesa de trabajo 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6" cy="112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5E0" w:rsidRPr="00C915E0" w:rsidRDefault="00C915E0" w:rsidP="00C915E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C915E0">
        <w:rPr>
          <w:rFonts w:ascii="Arial" w:hAnsi="Arial" w:cs="Arial"/>
          <w:sz w:val="20"/>
          <w:szCs w:val="20"/>
        </w:rPr>
        <w:t>JUAN CARLOS KLOSS</w:t>
      </w:r>
    </w:p>
    <w:p w:rsidR="00C915E0" w:rsidRDefault="00C915E0" w:rsidP="00C915E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C915E0">
        <w:rPr>
          <w:rFonts w:ascii="Arial" w:hAnsi="Arial" w:cs="Arial"/>
          <w:sz w:val="20"/>
          <w:szCs w:val="20"/>
        </w:rPr>
        <w:t>SENADOR DPTO. PARANA</w:t>
      </w:r>
    </w:p>
    <w:p w:rsidR="00C915E0" w:rsidRDefault="00C915E0" w:rsidP="00C915E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915E0" w:rsidRPr="00EF064D" w:rsidRDefault="00C915E0" w:rsidP="00C915E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6018E" w:rsidRPr="00EF064D" w:rsidRDefault="00B6018E" w:rsidP="00C915E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6018E" w:rsidRPr="00EF064D" w:rsidRDefault="00B6018E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018E" w:rsidRDefault="00B6018E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7E25" w:rsidRDefault="00C47E25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7E25" w:rsidRPr="00EF064D" w:rsidRDefault="00C47E25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018E" w:rsidRPr="00EF064D" w:rsidRDefault="00B6018E" w:rsidP="00C47E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LA HONORABLE CÁMARA DE SENADORES DE LA PROVINCIA DE ENTRE RÍOS</w:t>
      </w:r>
    </w:p>
    <w:p w:rsidR="00B6018E" w:rsidRPr="00EF064D" w:rsidRDefault="00B6018E" w:rsidP="00C47E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DECLARA:</w:t>
      </w:r>
    </w:p>
    <w:p w:rsidR="00B6018E" w:rsidRPr="00EF064D" w:rsidRDefault="00B6018E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Artículo 1°-</w:t>
      </w:r>
      <w:r w:rsidRPr="00EF064D">
        <w:rPr>
          <w:rFonts w:ascii="Arial" w:hAnsi="Arial" w:cs="Arial"/>
          <w:sz w:val="24"/>
          <w:szCs w:val="24"/>
        </w:rPr>
        <w:t xml:space="preserve"> Se declare de interés de ésta Honorable Cámara de Senadores el </w:t>
      </w:r>
      <w:r w:rsidRPr="00EF064D">
        <w:rPr>
          <w:rFonts w:ascii="Arial" w:hAnsi="Arial" w:cs="Arial"/>
          <w:b/>
          <w:sz w:val="24"/>
          <w:szCs w:val="24"/>
        </w:rPr>
        <w:t xml:space="preserve"> 18° ENCUENTRO DE COMUNIDADES ALEMANAS DE AMERICA LATINA</w:t>
      </w:r>
      <w:r w:rsidR="00EF064D" w:rsidRPr="00EF064D">
        <w:rPr>
          <w:rFonts w:ascii="Arial" w:hAnsi="Arial" w:cs="Arial"/>
          <w:b/>
          <w:sz w:val="24"/>
          <w:szCs w:val="24"/>
        </w:rPr>
        <w:t xml:space="preserve">, </w:t>
      </w:r>
      <w:r w:rsidR="00EF064D" w:rsidRPr="00EF064D">
        <w:rPr>
          <w:rFonts w:ascii="Arial" w:hAnsi="Arial" w:cs="Arial"/>
          <w:sz w:val="24"/>
          <w:szCs w:val="24"/>
        </w:rPr>
        <w:t>que se llevará a cabo los días 20, 21 y 28 de noviembre de 2020 de manera virtual, y que tendrá como organizador a la Unión de Colectividades de Entre Ríos.</w:t>
      </w:r>
    </w:p>
    <w:p w:rsidR="00EF064D" w:rsidRDefault="00EF064D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Artículo 2°-</w:t>
      </w:r>
      <w:r w:rsidRPr="00EF064D">
        <w:rPr>
          <w:rFonts w:ascii="Arial" w:hAnsi="Arial" w:cs="Arial"/>
          <w:sz w:val="24"/>
          <w:szCs w:val="24"/>
        </w:rPr>
        <w:t xml:space="preserve"> Comuníquese.</w:t>
      </w:r>
    </w:p>
    <w:p w:rsidR="00C915E0" w:rsidRDefault="00C915E0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C915E0" w:rsidRDefault="00C915E0" w:rsidP="00C915E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2297927" cy="1121134"/>
            <wp:effectExtent l="0" t="0" r="0" b="0"/>
            <wp:docPr id="2" name="Imagen 1" descr="D:\SENADO\firma digitalizada JCK_Mesa de trabaj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NADO\firma digitalizada JCK_Mesa de trabajo 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6" cy="112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5E0" w:rsidRPr="00C915E0" w:rsidRDefault="00C915E0" w:rsidP="00C915E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C915E0">
        <w:rPr>
          <w:rFonts w:ascii="Arial" w:hAnsi="Arial" w:cs="Arial"/>
          <w:sz w:val="20"/>
          <w:szCs w:val="20"/>
        </w:rPr>
        <w:t>JUAN CARLOS KLOSS</w:t>
      </w:r>
    </w:p>
    <w:p w:rsidR="00C915E0" w:rsidRDefault="00C915E0" w:rsidP="00C915E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C915E0">
        <w:rPr>
          <w:rFonts w:ascii="Arial" w:hAnsi="Arial" w:cs="Arial"/>
          <w:sz w:val="20"/>
          <w:szCs w:val="20"/>
        </w:rPr>
        <w:t>SENADOR DPTO. PARANA</w:t>
      </w:r>
    </w:p>
    <w:p w:rsidR="00C915E0" w:rsidRDefault="00C915E0" w:rsidP="00C915E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915E0" w:rsidRPr="00EF064D" w:rsidRDefault="00C915E0" w:rsidP="00C47E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915E0" w:rsidRPr="00EF064D" w:rsidSect="00EC05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3E2" w:rsidRDefault="003753E2" w:rsidP="00C47E25">
      <w:pPr>
        <w:spacing w:after="0" w:line="240" w:lineRule="auto"/>
      </w:pPr>
      <w:r>
        <w:separator/>
      </w:r>
    </w:p>
  </w:endnote>
  <w:endnote w:type="continuationSeparator" w:id="1">
    <w:p w:rsidR="003753E2" w:rsidRDefault="003753E2" w:rsidP="00C4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3E2" w:rsidRDefault="003753E2" w:rsidP="00C47E25">
      <w:pPr>
        <w:spacing w:after="0" w:line="240" w:lineRule="auto"/>
      </w:pPr>
      <w:r>
        <w:separator/>
      </w:r>
    </w:p>
  </w:footnote>
  <w:footnote w:type="continuationSeparator" w:id="1">
    <w:p w:rsidR="003753E2" w:rsidRDefault="003753E2" w:rsidP="00C4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25" w:rsidRDefault="00C47E25">
    <w:pPr>
      <w:pStyle w:val="Encabezado"/>
    </w:pPr>
    <w:r w:rsidRPr="00C47E25">
      <w:drawing>
        <wp:inline distT="0" distB="0" distL="0" distR="0">
          <wp:extent cx="2352675" cy="969474"/>
          <wp:effectExtent l="1905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nadoer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404" cy="103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 w:rsidRPr="00C47E25">
      <w:drawing>
        <wp:inline distT="0" distB="0" distL="0" distR="0">
          <wp:extent cx="1426540" cy="1171575"/>
          <wp:effectExtent l="0" t="0" r="0" b="0"/>
          <wp:docPr id="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408" cy="117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A88"/>
    <w:rsid w:val="00181679"/>
    <w:rsid w:val="003753E2"/>
    <w:rsid w:val="00535061"/>
    <w:rsid w:val="00734537"/>
    <w:rsid w:val="00860394"/>
    <w:rsid w:val="008E63E6"/>
    <w:rsid w:val="00B6018E"/>
    <w:rsid w:val="00C47E25"/>
    <w:rsid w:val="00C915E0"/>
    <w:rsid w:val="00D31A88"/>
    <w:rsid w:val="00EC0585"/>
    <w:rsid w:val="00EF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E25"/>
  </w:style>
  <w:style w:type="paragraph" w:styleId="Piedepgina">
    <w:name w:val="footer"/>
    <w:basedOn w:val="Normal"/>
    <w:link w:val="PiedepginaCar"/>
    <w:uiPriority w:val="99"/>
    <w:semiHidden/>
    <w:unhideWhenUsed/>
    <w:rsid w:val="00C47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7E25"/>
  </w:style>
  <w:style w:type="paragraph" w:styleId="Textodeglobo">
    <w:name w:val="Balloon Text"/>
    <w:basedOn w:val="Normal"/>
    <w:link w:val="TextodegloboCar"/>
    <w:uiPriority w:val="99"/>
    <w:semiHidden/>
    <w:unhideWhenUsed/>
    <w:rsid w:val="00C4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1500</dc:creator>
  <cp:lastModifiedBy>Gabriel</cp:lastModifiedBy>
  <cp:revision>4</cp:revision>
  <dcterms:created xsi:type="dcterms:W3CDTF">2020-11-05T12:00:00Z</dcterms:created>
  <dcterms:modified xsi:type="dcterms:W3CDTF">2020-11-05T12:23:00Z</dcterms:modified>
</cp:coreProperties>
</file>