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00" w:rsidRPr="00E25F9D" w:rsidRDefault="00E25F9D" w:rsidP="00E25F9D">
      <w:pPr>
        <w:pStyle w:val="NormalWeb"/>
        <w:spacing w:after="0" w:afterAutospacing="0"/>
        <w:jc w:val="center"/>
        <w:rPr>
          <w:rStyle w:val="Textoennegrita"/>
          <w:rFonts w:ascii="Arial" w:hAnsi="Arial" w:cs="Arial"/>
          <w:u w:val="single"/>
        </w:rPr>
      </w:pPr>
      <w:bookmarkStart w:id="0" w:name="_GoBack"/>
      <w:bookmarkEnd w:id="0"/>
      <w:r w:rsidRPr="00E25F9D">
        <w:rPr>
          <w:rStyle w:val="Textoennegrita"/>
          <w:rFonts w:ascii="Arial" w:hAnsi="Arial" w:cs="Arial"/>
          <w:u w:val="single"/>
        </w:rPr>
        <w:t>Proyecto de D</w:t>
      </w:r>
      <w:r w:rsidR="00147A00" w:rsidRPr="00E25F9D">
        <w:rPr>
          <w:rStyle w:val="Textoennegrita"/>
          <w:rFonts w:ascii="Arial" w:hAnsi="Arial" w:cs="Arial"/>
          <w:u w:val="single"/>
        </w:rPr>
        <w:t>eclaración</w:t>
      </w:r>
    </w:p>
    <w:p w:rsidR="00147A00" w:rsidRPr="00E25F9D" w:rsidRDefault="00147A00" w:rsidP="00E25F9D">
      <w:pPr>
        <w:pStyle w:val="NormalWeb"/>
        <w:spacing w:after="0" w:afterAutospacing="0"/>
        <w:rPr>
          <w:rStyle w:val="Textoennegrita"/>
          <w:rFonts w:ascii="Arial" w:hAnsi="Arial" w:cs="Arial"/>
          <w:u w:val="single"/>
        </w:rPr>
      </w:pPr>
      <w:r w:rsidRPr="00E25F9D">
        <w:rPr>
          <w:rStyle w:val="Textoennegrita"/>
          <w:rFonts w:ascii="Arial" w:hAnsi="Arial" w:cs="Arial"/>
          <w:u w:val="single"/>
        </w:rPr>
        <w:t>Fundamentos</w:t>
      </w:r>
    </w:p>
    <w:p w:rsidR="00234A5D" w:rsidRPr="00147A00" w:rsidRDefault="00234A5D" w:rsidP="00E25F9D">
      <w:pPr>
        <w:pStyle w:val="NormalWeb"/>
        <w:spacing w:after="0" w:afterAutospacing="0" w:line="360" w:lineRule="auto"/>
        <w:ind w:firstLine="708"/>
        <w:jc w:val="both"/>
        <w:rPr>
          <w:rFonts w:ascii="Arial" w:hAnsi="Arial" w:cs="Arial"/>
        </w:rPr>
      </w:pPr>
      <w:r w:rsidRPr="00147A00">
        <w:rPr>
          <w:rStyle w:val="Textoennegrita"/>
          <w:rFonts w:ascii="Arial" w:hAnsi="Arial" w:cs="Arial"/>
          <w:b w:val="0"/>
        </w:rPr>
        <w:t>Cambios de Roles nació en el afán de lograr un innovador acercamiento entre el sector académico con el parlamento.</w:t>
      </w:r>
      <w:r w:rsidRPr="00147A00">
        <w:rPr>
          <w:rFonts w:ascii="Arial" w:hAnsi="Arial" w:cs="Arial"/>
        </w:rPr>
        <w:t xml:space="preserve"> Es un proyecto organizado desde el </w:t>
      </w:r>
      <w:hyperlink r:id="rId6" w:history="1">
        <w:r w:rsidRPr="00147A00">
          <w:rPr>
            <w:rStyle w:val="Hipervnculo"/>
            <w:rFonts w:ascii="Arial" w:hAnsi="Arial" w:cs="Arial"/>
            <w:color w:val="auto"/>
            <w:u w:val="none"/>
          </w:rPr>
          <w:t>IEERI</w:t>
        </w:r>
      </w:hyperlink>
      <w:r w:rsidRPr="00147A00">
        <w:rPr>
          <w:rFonts w:ascii="Arial" w:hAnsi="Arial" w:cs="Arial"/>
        </w:rPr>
        <w:t xml:space="preserve">, presidido por el Diputado de la Nación (MC) Humberto </w:t>
      </w:r>
      <w:proofErr w:type="spellStart"/>
      <w:r w:rsidRPr="00147A00">
        <w:rPr>
          <w:rFonts w:ascii="Arial" w:hAnsi="Arial" w:cs="Arial"/>
        </w:rPr>
        <w:t>Roggero</w:t>
      </w:r>
      <w:proofErr w:type="spellEnd"/>
      <w:r w:rsidRPr="00147A00">
        <w:rPr>
          <w:rFonts w:ascii="Arial" w:hAnsi="Arial" w:cs="Arial"/>
        </w:rPr>
        <w:t xml:space="preserve"> y el </w:t>
      </w:r>
      <w:hyperlink r:id="rId7" w:history="1">
        <w:r w:rsidRPr="00147A00">
          <w:rPr>
            <w:rStyle w:val="Hipervnculo"/>
            <w:rFonts w:ascii="Arial" w:hAnsi="Arial" w:cs="Arial"/>
            <w:color w:val="auto"/>
            <w:u w:val="none"/>
          </w:rPr>
          <w:t>CLNA</w:t>
        </w:r>
      </w:hyperlink>
      <w:r w:rsidRPr="00147A00">
        <w:rPr>
          <w:rFonts w:ascii="Arial" w:hAnsi="Arial" w:cs="Arial"/>
        </w:rPr>
        <w:t xml:space="preserve">, a cargo de Daniel “Chicho” </w:t>
      </w:r>
      <w:proofErr w:type="spellStart"/>
      <w:r w:rsidRPr="00147A00">
        <w:rPr>
          <w:rFonts w:ascii="Arial" w:hAnsi="Arial" w:cs="Arial"/>
        </w:rPr>
        <w:t>Basile</w:t>
      </w:r>
      <w:proofErr w:type="spellEnd"/>
      <w:r w:rsidRPr="00147A00">
        <w:rPr>
          <w:rFonts w:ascii="Arial" w:hAnsi="Arial" w:cs="Arial"/>
        </w:rPr>
        <w:t xml:space="preserve"> en forma conjunta con el </w:t>
      </w:r>
      <w:hyperlink r:id="rId8" w:history="1">
        <w:r w:rsidRPr="00147A00">
          <w:rPr>
            <w:rStyle w:val="Hipervnculo"/>
            <w:rFonts w:ascii="Arial" w:hAnsi="Arial" w:cs="Arial"/>
            <w:color w:val="auto"/>
            <w:u w:val="none"/>
          </w:rPr>
          <w:t>Honorable Congreso de la Nación</w:t>
        </w:r>
      </w:hyperlink>
      <w:r w:rsidRPr="00147A00">
        <w:rPr>
          <w:rFonts w:ascii="Arial" w:hAnsi="Arial" w:cs="Arial"/>
        </w:rPr>
        <w:t>.</w:t>
      </w:r>
    </w:p>
    <w:p w:rsidR="00147A00" w:rsidRPr="00147A00" w:rsidRDefault="00234A5D" w:rsidP="00E25F9D">
      <w:pPr>
        <w:pStyle w:val="NormalWeb"/>
        <w:spacing w:after="0" w:afterAutospacing="0" w:line="360" w:lineRule="auto"/>
        <w:ind w:firstLine="708"/>
        <w:jc w:val="both"/>
        <w:rPr>
          <w:rFonts w:ascii="Arial" w:hAnsi="Arial" w:cs="Arial"/>
        </w:rPr>
      </w:pPr>
      <w:r w:rsidRPr="00147A00">
        <w:rPr>
          <w:rFonts w:ascii="Arial" w:hAnsi="Arial" w:cs="Arial"/>
        </w:rPr>
        <w:t>Fue desarrollado enteramente para que los jóvenes universitarios pudieran comprender y experimentar la complejidad del proceso legislat</w:t>
      </w:r>
      <w:r w:rsidR="00147A00" w:rsidRPr="00147A00">
        <w:rPr>
          <w:rFonts w:ascii="Arial" w:hAnsi="Arial" w:cs="Arial"/>
        </w:rPr>
        <w:t xml:space="preserve">ivo y la importancia </w:t>
      </w:r>
      <w:proofErr w:type="gramStart"/>
      <w:r w:rsidR="00147A00" w:rsidRPr="00147A00">
        <w:rPr>
          <w:rFonts w:ascii="Arial" w:hAnsi="Arial" w:cs="Arial"/>
        </w:rPr>
        <w:t>del</w:t>
      </w:r>
      <w:proofErr w:type="gramEnd"/>
      <w:r w:rsidR="00147A00" w:rsidRPr="00147A00">
        <w:rPr>
          <w:rFonts w:ascii="Arial" w:hAnsi="Arial" w:cs="Arial"/>
        </w:rPr>
        <w:t xml:space="preserve"> mismo.</w:t>
      </w:r>
    </w:p>
    <w:p w:rsidR="00234A5D" w:rsidRPr="00147A00" w:rsidRDefault="00234A5D" w:rsidP="00E25F9D">
      <w:pPr>
        <w:pStyle w:val="NormalWeb"/>
        <w:spacing w:after="0" w:afterAutospacing="0" w:line="360" w:lineRule="auto"/>
        <w:ind w:firstLine="708"/>
        <w:jc w:val="both"/>
        <w:rPr>
          <w:rFonts w:ascii="Arial" w:hAnsi="Arial" w:cs="Arial"/>
        </w:rPr>
      </w:pPr>
      <w:r w:rsidRPr="00147A00">
        <w:rPr>
          <w:rFonts w:ascii="Arial" w:hAnsi="Arial" w:cs="Arial"/>
        </w:rPr>
        <w:t>Durante la actividad</w:t>
      </w:r>
      <w:r w:rsidRPr="00147A00">
        <w:rPr>
          <w:rFonts w:ascii="Arial" w:hAnsi="Arial" w:cs="Arial"/>
          <w:b/>
        </w:rPr>
        <w:t xml:space="preserve">, </w:t>
      </w:r>
      <w:r w:rsidRPr="00147A00">
        <w:rPr>
          <w:rStyle w:val="Textoennegrita"/>
          <w:rFonts w:ascii="Arial" w:hAnsi="Arial" w:cs="Arial"/>
          <w:b w:val="0"/>
        </w:rPr>
        <w:t>los estudiantes que participan toman el rol de un Legislador y trabajan proyectos sobre una temática anteriormente seleccionada</w:t>
      </w:r>
      <w:r w:rsidRPr="00147A00">
        <w:rPr>
          <w:rFonts w:ascii="Arial" w:hAnsi="Arial" w:cs="Arial"/>
        </w:rPr>
        <w:t>, pasando por cada una de las etapas legislativas correspondientes, hasta terminar debatiendo su sanción en el Recinto del Congreso Nacional.</w:t>
      </w:r>
    </w:p>
    <w:p w:rsidR="00FF1C6B" w:rsidRPr="00147A00" w:rsidRDefault="00147A00" w:rsidP="00E25F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7A00">
        <w:rPr>
          <w:rFonts w:ascii="Arial" w:hAnsi="Arial" w:cs="Arial"/>
          <w:sz w:val="24"/>
          <w:szCs w:val="24"/>
        </w:rPr>
        <w:t>Cambio de Roles fue una actividad realizada por primera vez el 8 de junio del 2018 en las dependencias del Congreso Nacional, donde se trabajó un p</w:t>
      </w:r>
      <w:r w:rsidR="00E25F9D">
        <w:rPr>
          <w:rFonts w:ascii="Arial" w:hAnsi="Arial" w:cs="Arial"/>
          <w:sz w:val="24"/>
          <w:szCs w:val="24"/>
        </w:rPr>
        <w:t xml:space="preserve">royecto sobre la regulación de </w:t>
      </w:r>
      <w:proofErr w:type="spellStart"/>
      <w:r w:rsidR="00E25F9D">
        <w:rPr>
          <w:rFonts w:ascii="Arial" w:hAnsi="Arial" w:cs="Arial"/>
          <w:sz w:val="24"/>
          <w:szCs w:val="24"/>
        </w:rPr>
        <w:t>D</w:t>
      </w:r>
      <w:r w:rsidRPr="00147A00">
        <w:rPr>
          <w:rFonts w:ascii="Arial" w:hAnsi="Arial" w:cs="Arial"/>
          <w:sz w:val="24"/>
          <w:szCs w:val="24"/>
        </w:rPr>
        <w:t>rones</w:t>
      </w:r>
      <w:proofErr w:type="spellEnd"/>
      <w:r w:rsidRPr="00147A00">
        <w:rPr>
          <w:rFonts w:ascii="Arial" w:hAnsi="Arial" w:cs="Arial"/>
          <w:sz w:val="24"/>
          <w:szCs w:val="24"/>
        </w:rPr>
        <w:t xml:space="preserve">. El 6 y 7 de junio de 2019 se realizó la segunda edición, en la que participaron más de 200 estudiantes de 9 universidades nacionales que aprobaron, por unanimidad, el proyecto regulador del uso de </w:t>
      </w:r>
      <w:hyperlink r:id="rId9" w:history="1">
        <w:proofErr w:type="spellStart"/>
        <w:r w:rsidRPr="00147A00">
          <w:rPr>
            <w:rStyle w:val="Hipervnculo"/>
            <w:rFonts w:ascii="Arial" w:hAnsi="Arial" w:cs="Arial"/>
            <w:color w:val="auto"/>
            <w:sz w:val="24"/>
            <w:szCs w:val="24"/>
          </w:rPr>
          <w:t>Criptomonedas</w:t>
        </w:r>
        <w:proofErr w:type="spellEnd"/>
      </w:hyperlink>
      <w:r w:rsidRPr="00147A00">
        <w:rPr>
          <w:rFonts w:ascii="Arial" w:hAnsi="Arial" w:cs="Arial"/>
          <w:sz w:val="24"/>
          <w:szCs w:val="24"/>
        </w:rPr>
        <w:t>.</w:t>
      </w:r>
    </w:p>
    <w:p w:rsidR="00147A00" w:rsidRDefault="00147A00" w:rsidP="00E25F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7A00">
        <w:rPr>
          <w:rFonts w:ascii="Arial" w:hAnsi="Arial" w:cs="Arial"/>
          <w:sz w:val="24"/>
          <w:szCs w:val="24"/>
        </w:rPr>
        <w:t>La Universidad Nacional de Entre Ríos, el</w:t>
      </w:r>
      <w:r w:rsidR="00AE58BD">
        <w:rPr>
          <w:rFonts w:ascii="Arial" w:hAnsi="Arial" w:cs="Arial"/>
          <w:sz w:val="24"/>
          <w:szCs w:val="24"/>
        </w:rPr>
        <w:t xml:space="preserve"> </w:t>
      </w:r>
      <w:hyperlink r:id="rId10" w:tgtFrame="_blank" w:history="1">
        <w:r w:rsidRPr="00147A0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Círculo de Legisladores de la Nación Argentina (CLNA)</w:t>
        </w:r>
      </w:hyperlink>
      <w:r w:rsidRPr="00147A00">
        <w:rPr>
          <w:rFonts w:ascii="Arial" w:hAnsi="Arial" w:cs="Arial"/>
          <w:sz w:val="24"/>
          <w:szCs w:val="24"/>
        </w:rPr>
        <w:t xml:space="preserve"> y su Instituto de Estudios Estratégicos y de Relaciones Internacionales (IEERI), firmaron un convenio de cooperación mutua. </w:t>
      </w:r>
      <w:r w:rsidR="00AE58BD">
        <w:rPr>
          <w:rFonts w:ascii="Arial" w:hAnsi="Arial" w:cs="Arial"/>
          <w:sz w:val="24"/>
          <w:szCs w:val="24"/>
        </w:rPr>
        <w:t>En él coordinan</w:t>
      </w:r>
      <w:r w:rsidRPr="00147A00">
        <w:rPr>
          <w:rFonts w:ascii="Arial" w:hAnsi="Arial" w:cs="Arial"/>
          <w:sz w:val="24"/>
          <w:szCs w:val="24"/>
        </w:rPr>
        <w:t xml:space="preserve"> acciones y actividades impulsadas desde el CLNA y el IEERI, vinculadas tanto al encuentro “Cambio de Roles” y a la capacitación parlamentaria.</w:t>
      </w:r>
    </w:p>
    <w:p w:rsidR="00AE58BD" w:rsidRDefault="00AE58BD" w:rsidP="00E25F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Quince estudiantes de la carre</w:t>
      </w:r>
      <w:r w:rsidR="00BE67D5">
        <w:rPr>
          <w:rFonts w:ascii="Arial" w:hAnsi="Arial" w:cs="Arial"/>
          <w:sz w:val="24"/>
          <w:szCs w:val="24"/>
        </w:rPr>
        <w:t>ra de Licenciatura en Ciencias P</w:t>
      </w:r>
      <w:r>
        <w:rPr>
          <w:rFonts w:ascii="Arial" w:hAnsi="Arial" w:cs="Arial"/>
          <w:sz w:val="24"/>
          <w:szCs w:val="24"/>
        </w:rPr>
        <w:t xml:space="preserve">olíticas de la Facultad de Trabajo Social, de la Universidad Nacional de Entre </w:t>
      </w:r>
      <w:r w:rsidR="00E25F9D">
        <w:rPr>
          <w:rFonts w:ascii="Arial" w:hAnsi="Arial" w:cs="Arial"/>
          <w:sz w:val="24"/>
          <w:szCs w:val="24"/>
        </w:rPr>
        <w:t>Ríos</w:t>
      </w:r>
      <w:r>
        <w:rPr>
          <w:rFonts w:ascii="Arial" w:hAnsi="Arial" w:cs="Arial"/>
          <w:sz w:val="24"/>
          <w:szCs w:val="24"/>
        </w:rPr>
        <w:t xml:space="preserve"> (UNER), desde el mes de mayo de 2020 están trabajando en Cambio de Roles, en ésta su tercera edición.</w:t>
      </w:r>
    </w:p>
    <w:p w:rsidR="00AE58BD" w:rsidRDefault="00AE58BD" w:rsidP="00E25F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anteproyecto de ley presentado por los alumnos se relaciona a la Inteligencia Artificial y Robótica.</w:t>
      </w:r>
    </w:p>
    <w:p w:rsidR="00AE58BD" w:rsidRDefault="00AE58BD" w:rsidP="00E25F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Entendemos que esta instancia de participación académica en el ámbito legislativo resulta sumamente enriquecedora</w:t>
      </w:r>
      <w:r w:rsidR="008761C5">
        <w:rPr>
          <w:rFonts w:ascii="Arial" w:hAnsi="Arial" w:cs="Arial"/>
          <w:sz w:val="24"/>
          <w:szCs w:val="24"/>
        </w:rPr>
        <w:t xml:space="preserve"> para el desarrollo de nuestra vida en democracia ya que posibilita el intercambio y cooperación entre las diversas instituciones y sus actores/as en forma directa e interdisciplinaria, fomentando la participación, el compromiso y el reconocimiento de la labor de los y las estudiantes en la construcción de políticas públicas que den respuesta a las necesidades actuales de nuestra sociedad.</w:t>
      </w:r>
    </w:p>
    <w:p w:rsidR="00E25F9D" w:rsidRDefault="00E25F9D" w:rsidP="00E25F9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E58BD" w:rsidRPr="00E25F9D" w:rsidRDefault="00AE58BD" w:rsidP="00E25F9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5F9D">
        <w:rPr>
          <w:rFonts w:ascii="Arial" w:hAnsi="Arial" w:cs="Arial"/>
          <w:b/>
          <w:sz w:val="24"/>
          <w:szCs w:val="24"/>
          <w:u w:val="single"/>
        </w:rPr>
        <w:t>Metodología</w:t>
      </w:r>
    </w:p>
    <w:p w:rsidR="008761C5" w:rsidRDefault="008761C5" w:rsidP="00E25F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 implementarán diversos mecanismos pedagógicos enmarcados bajo la modalidad de “Cambio de Roles”.</w:t>
      </w:r>
    </w:p>
    <w:p w:rsidR="008761C5" w:rsidRDefault="008761C5" w:rsidP="00E25F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 llevarán a cabo intercambios de experiencias, formación de recursos humanos, asistencia técnica e investigación.</w:t>
      </w:r>
    </w:p>
    <w:p w:rsidR="00E25F9D" w:rsidRDefault="008761C5" w:rsidP="00E25F9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Los alumnos involucrados presentarán un anteproyecto de ley.</w:t>
      </w:r>
    </w:p>
    <w:p w:rsidR="00E25F9D" w:rsidRDefault="00E25F9D" w:rsidP="00E25F9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2353587" cy="1224500"/>
            <wp:effectExtent l="0" t="0" r="0" b="0"/>
            <wp:docPr id="2" name="Imagen 1" descr="D:\SENADO\firma digitalizada JCK_Mesa de trabaj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NADO\firma digitalizada JCK_Mesa de trabajo 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032" cy="1225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F9D" w:rsidRDefault="00E25F9D" w:rsidP="00650C8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JUAN CARLOS KLOSS   </w:t>
      </w:r>
    </w:p>
    <w:p w:rsidR="00E25F9D" w:rsidRDefault="00E25F9D" w:rsidP="00650C8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SENADOR DPTO. PARANA</w:t>
      </w:r>
    </w:p>
    <w:p w:rsidR="00BE67D5" w:rsidRDefault="00BE67D5" w:rsidP="00E25F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LA HONORABLE CÁMARA DE SENADORES DE LA PROVINCIA DE ENTRE RIOS DECLARA:</w:t>
      </w:r>
    </w:p>
    <w:p w:rsidR="00E25F9D" w:rsidRDefault="00E25F9D" w:rsidP="00E25F9D">
      <w:pPr>
        <w:jc w:val="center"/>
        <w:rPr>
          <w:rFonts w:ascii="Arial" w:hAnsi="Arial" w:cs="Arial"/>
          <w:b/>
          <w:sz w:val="24"/>
          <w:szCs w:val="24"/>
        </w:rPr>
      </w:pPr>
    </w:p>
    <w:p w:rsidR="00BE67D5" w:rsidRDefault="00BE67D5" w:rsidP="00E25F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67D5">
        <w:rPr>
          <w:rFonts w:ascii="Arial" w:hAnsi="Arial" w:cs="Arial"/>
          <w:b/>
          <w:sz w:val="24"/>
          <w:szCs w:val="24"/>
        </w:rPr>
        <w:t>Artículo 1°:</w:t>
      </w:r>
      <w:r>
        <w:rPr>
          <w:rFonts w:ascii="Arial" w:hAnsi="Arial" w:cs="Arial"/>
          <w:sz w:val="24"/>
          <w:szCs w:val="24"/>
        </w:rPr>
        <w:t xml:space="preserve"> De interés la participación de estudiantes de la carrera de Licenciatura en Ciencias Políticas de la Facultad de Trabajo Social, de la Universidad Nacional de Entre </w:t>
      </w:r>
      <w:r w:rsidR="00E25F9D">
        <w:rPr>
          <w:rFonts w:ascii="Arial" w:hAnsi="Arial" w:cs="Arial"/>
          <w:sz w:val="24"/>
          <w:szCs w:val="24"/>
        </w:rPr>
        <w:t>Ríos</w:t>
      </w:r>
      <w:r>
        <w:rPr>
          <w:rFonts w:ascii="Arial" w:hAnsi="Arial" w:cs="Arial"/>
          <w:sz w:val="24"/>
          <w:szCs w:val="24"/>
        </w:rPr>
        <w:t xml:space="preserve"> (UNER), en la actividad “Cambio de Roles” organizada por la Honorable Cámara de Diputados de la Nación (HCDN), el Círculo de Legisladores de la Nación (CLNA) y su Instituto de Estudios Estratégicos y de Relaciones Internacionales (IEERI).</w:t>
      </w:r>
    </w:p>
    <w:p w:rsidR="00E25F9D" w:rsidRDefault="00E25F9D" w:rsidP="00E25F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E67D5" w:rsidRDefault="00BE67D5" w:rsidP="00E25F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67D5">
        <w:rPr>
          <w:rFonts w:ascii="Arial" w:hAnsi="Arial" w:cs="Arial"/>
          <w:b/>
          <w:sz w:val="24"/>
          <w:szCs w:val="24"/>
        </w:rPr>
        <w:t>Artículo 2°:</w:t>
      </w:r>
      <w:r>
        <w:rPr>
          <w:rFonts w:ascii="Arial" w:hAnsi="Arial" w:cs="Arial"/>
          <w:sz w:val="24"/>
          <w:szCs w:val="24"/>
        </w:rPr>
        <w:t xml:space="preserve"> Comuníquese.</w:t>
      </w:r>
    </w:p>
    <w:p w:rsidR="00E25F9D" w:rsidRDefault="00E25F9D" w:rsidP="00E25F9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2250219" cy="890546"/>
            <wp:effectExtent l="0" t="0" r="0" b="0"/>
            <wp:docPr id="3" name="Imagen 2" descr="D:\SENADO\firma digitalizada JCK_Mesa de trabaj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ENADO\firma digitalizada JCK_Mesa de trabajo 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017" cy="892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F9D" w:rsidRDefault="00E25F9D" w:rsidP="00650C8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CARLOS KLOSS</w:t>
      </w:r>
    </w:p>
    <w:p w:rsidR="00E25F9D" w:rsidRPr="00BE67D5" w:rsidRDefault="00E25F9D" w:rsidP="00650C8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SENADOR DPTO. PARANA</w:t>
      </w:r>
    </w:p>
    <w:sectPr w:rsidR="00E25F9D" w:rsidRPr="00BE67D5" w:rsidSect="00FF1C6B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EC4" w:rsidRDefault="004D6EC4" w:rsidP="000C011F">
      <w:pPr>
        <w:spacing w:after="0" w:line="240" w:lineRule="auto"/>
      </w:pPr>
      <w:r>
        <w:separator/>
      </w:r>
    </w:p>
  </w:endnote>
  <w:endnote w:type="continuationSeparator" w:id="0">
    <w:p w:rsidR="004D6EC4" w:rsidRDefault="004D6EC4" w:rsidP="000C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EC4" w:rsidRDefault="004D6EC4" w:rsidP="000C011F">
      <w:pPr>
        <w:spacing w:after="0" w:line="240" w:lineRule="auto"/>
      </w:pPr>
      <w:r>
        <w:separator/>
      </w:r>
    </w:p>
  </w:footnote>
  <w:footnote w:type="continuationSeparator" w:id="0">
    <w:p w:rsidR="004D6EC4" w:rsidRDefault="004D6EC4" w:rsidP="000C0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11F" w:rsidRDefault="000C011F">
    <w:pPr>
      <w:pStyle w:val="Encabezado"/>
    </w:pPr>
    <w:r w:rsidRPr="000C011F">
      <w:rPr>
        <w:noProof/>
        <w:lang w:val="es-MX" w:eastAsia="es-MX"/>
      </w:rPr>
      <w:drawing>
        <wp:inline distT="0" distB="0" distL="0" distR="0">
          <wp:extent cx="2352675" cy="969474"/>
          <wp:effectExtent l="1905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nadoerf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404" cy="103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  <w:r w:rsidRPr="000C011F">
      <w:rPr>
        <w:noProof/>
        <w:lang w:val="es-MX" w:eastAsia="es-MX"/>
      </w:rPr>
      <w:drawing>
        <wp:inline distT="0" distB="0" distL="0" distR="0">
          <wp:extent cx="1426540" cy="1171575"/>
          <wp:effectExtent l="0" t="0" r="0" b="0"/>
          <wp:docPr id="1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2 JCK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408" cy="1173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011F" w:rsidRDefault="000C01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A5D"/>
    <w:rsid w:val="000C011F"/>
    <w:rsid w:val="00147A00"/>
    <w:rsid w:val="00234A5D"/>
    <w:rsid w:val="002F3785"/>
    <w:rsid w:val="004D6EC4"/>
    <w:rsid w:val="00650C8F"/>
    <w:rsid w:val="006E53E7"/>
    <w:rsid w:val="008761C5"/>
    <w:rsid w:val="00AE58BD"/>
    <w:rsid w:val="00B4072D"/>
    <w:rsid w:val="00B86CB2"/>
    <w:rsid w:val="00B94527"/>
    <w:rsid w:val="00BE67D5"/>
    <w:rsid w:val="00E25F9D"/>
    <w:rsid w:val="00F153CE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34225-ABC9-4AB9-A966-66F6EF8E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C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34A5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34A5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0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11F"/>
  </w:style>
  <w:style w:type="paragraph" w:styleId="Piedepgina">
    <w:name w:val="footer"/>
    <w:basedOn w:val="Normal"/>
    <w:link w:val="PiedepginaCar"/>
    <w:uiPriority w:val="99"/>
    <w:semiHidden/>
    <w:unhideWhenUsed/>
    <w:rsid w:val="000C0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011F"/>
  </w:style>
  <w:style w:type="paragraph" w:styleId="Textodeglobo">
    <w:name w:val="Balloon Text"/>
    <w:basedOn w:val="Normal"/>
    <w:link w:val="TextodegloboCar"/>
    <w:uiPriority w:val="99"/>
    <w:semiHidden/>
    <w:unhideWhenUsed/>
    <w:rsid w:val="000C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greso.gob.a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lna.com.ar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eeri.com.ar/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hyperlink" Target="http://www.clna.com.a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gentinaya.com.ar/?s=criptomoned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1500</dc:creator>
  <cp:lastModifiedBy>Senado</cp:lastModifiedBy>
  <cp:revision>2</cp:revision>
  <dcterms:created xsi:type="dcterms:W3CDTF">2020-11-18T11:56:00Z</dcterms:created>
  <dcterms:modified xsi:type="dcterms:W3CDTF">2020-11-18T11:56:00Z</dcterms:modified>
</cp:coreProperties>
</file>